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A.W. Technologies, LLC</w:t>
      </w:r>
    </w:p>
    <w:p>
      <w:pPr>
        <w:pStyle w:val="Normal"/>
        <w:jc w:val="both"/>
        <w:rPr>
          <w:rFonts w:ascii="Times New Roman" w:hAnsi="Times New Roman" w:cs="Times New Roman"/>
          <w:sz w:val="22"/>
        </w:rPr>
      </w:pPr>
      <w:r>
        <w:rPr>
          <w:rFonts w:cs="Times New Roman" w:ascii="Times New Roman" w:hAnsi="Times New Roman"/>
          <w:sz w:val="22"/>
        </w:rPr>
        <w:t>138 South Laskey Drive</w:t>
      </w:r>
    </w:p>
    <w:p>
      <w:pPr>
        <w:pStyle w:val="Normal"/>
        <w:jc w:val="both"/>
        <w:rPr>
          <w:rFonts w:ascii="Times New Roman" w:hAnsi="Times New Roman" w:cs="Times New Roman"/>
          <w:sz w:val="22"/>
        </w:rPr>
      </w:pPr>
      <w:r>
        <w:rPr>
          <w:rFonts w:cs="Times New Roman" w:ascii="Times New Roman" w:hAnsi="Times New Roman"/>
          <w:sz w:val="22"/>
        </w:rPr>
        <w:t>Beverly Hills, California</w:t>
      </w:r>
    </w:p>
    <w:p>
      <w:pPr>
        <w:pStyle w:val="Normal"/>
        <w:jc w:val="both"/>
        <w:rPr>
          <w:rFonts w:ascii="Times New Roman" w:hAnsi="Times New Roman" w:cs="Times New Roman"/>
          <w:sz w:val="22"/>
        </w:rPr>
      </w:pPr>
      <w:r>
        <w:rPr>
          <w:rFonts w:cs="Times New Roman" w:ascii="Times New Roman" w:hAnsi="Times New Roman"/>
          <w:sz w:val="22"/>
        </w:rPr>
        <w:t>Attn:  Dr. Alfred Wong,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Dear Mr. Wong:</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A.W. Technologies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A.W. TECHNOLOGIES,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/mnt/main-storage/datasets/enron-docs/doc/a.w._technologies.doc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A.W. Technologies,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2001-01-03T12:50:00Z</dcterms:created>
  <dc:creator>ECT</dc:creator>
  <dc:description/>
  <dc:language>en-CA</dc:language>
  <cp:lastModifiedBy>tjones</cp:lastModifiedBy>
  <cp:lastPrinted>2001-01-03T09:23:00Z</cp:lastPrinted>
  <dcterms:modified xsi:type="dcterms:W3CDTF">2001-01-03T12:55:00Z</dcterms:modified>
  <cp:revision>5</cp:revision>
  <dc:subject/>
  <dc:title>Reciprocal Confidentiality Agreement</dc:title>
</cp:coreProperties>
</file>