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sz w:val="20"/>
        </w:rPr>
      </w:pPr>
      <w:r>
        <w:rPr>
          <w:rFonts w:ascii="Arial" w:hAnsi="Arial"/>
          <w:sz w:val="20"/>
        </w:rPr>
        <w:t xml:space="preserve">From: Prihoda, Melissa </w:t>
      </w:r>
    </w:p>
    <w:p>
      <w:pPr>
        <w:pStyle w:val="Normal"/>
        <w:bidi w:val="0"/>
        <w:jc w:val="start"/>
        <w:rPr>
          <w:rFonts w:ascii="Arial" w:hAnsi="Arial"/>
          <w:sz w:val="20"/>
        </w:rPr>
      </w:pPr>
      <w:r>
        <w:rPr>
          <w:rFonts w:ascii="Arial" w:hAnsi="Arial"/>
          <w:sz w:val="20"/>
        </w:rPr>
        <w:t xml:space="preserve">To: McLoughlin, Hector; De Jesus, Frank; Hill, Dave; Curless, Amanda; De La Paz, Janet </w:t>
      </w:r>
    </w:p>
    <w:p>
      <w:pPr>
        <w:pStyle w:val="Normal"/>
        <w:bidi w:val="0"/>
        <w:jc w:val="start"/>
        <w:rPr>
          <w:rFonts w:ascii="Arial" w:hAnsi="Arial"/>
          <w:sz w:val="20"/>
        </w:rPr>
      </w:pPr>
      <w:r>
        <w:rPr>
          <w:rFonts w:ascii="Arial" w:hAnsi="Arial"/>
          <w:sz w:val="20"/>
        </w:rPr>
        <w:t xml:space="preserve">cc: Arya, Sunjay; Chrisman, Marty; Phillips, Karen; Anderson, Marlow; Seleznov, Ryan </w:t>
      </w:r>
    </w:p>
    <w:p>
      <w:pPr>
        <w:pStyle w:val="Normal"/>
        <w:bidi w:val="0"/>
        <w:jc w:val="start"/>
        <w:rPr>
          <w:rFonts w:ascii="Arial" w:hAnsi="Arial"/>
          <w:sz w:val="20"/>
        </w:rPr>
      </w:pPr>
      <w:r>
        <w:rPr>
          <w:rFonts w:ascii="Arial" w:hAnsi="Arial"/>
          <w:sz w:val="20"/>
        </w:rPr>
        <w:t xml:space="preserve">Subject: The Focus Series </w:t>
      </w:r>
    </w:p>
    <w:p>
      <w:pPr>
        <w:pStyle w:val="Normal"/>
        <w:bidi w:val="0"/>
        <w:jc w:val="start"/>
        <w:rPr>
          <w:rFonts w:ascii="Arial" w:hAnsi="Arial"/>
          <w:sz w:val="20"/>
        </w:rPr>
      </w:pPr>
      <w:r>
        <w:rPr>
          <w:rFonts w:ascii="Arial" w:hAnsi="Arial"/>
          <w:sz w:val="20"/>
        </w:rPr>
        <w:t xml:space="preserve"> </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4"/>
        </w:rPr>
      </w:pPr>
      <w:r>
        <w:rPr>
          <w:rFonts w:ascii="Arial" w:hAnsi="Arial"/>
          <w:sz w:val="24"/>
        </w:rPr>
        <w:t> </w:t>
      </w:r>
    </w:p>
    <w:p>
      <w:pPr>
        <w:pStyle w:val="Normal"/>
        <w:bidi w:val="0"/>
        <w:jc w:val="center"/>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t> </w:t>
      </w:r>
    </w:p>
    <w:p>
      <w:pPr>
        <w:pStyle w:val="Normal"/>
        <w:bidi w:val="0"/>
        <w:jc w:val="start"/>
        <w:rPr>
          <w:rFonts w:ascii="Arial" w:hAnsi="Arial"/>
          <w:sz w:val="24"/>
        </w:rPr>
      </w:pPr>
      <w:r>
        <w:rPr>
          <w:rFonts w:ascii="Arial" w:hAnsi="Arial"/>
          <w:sz w:val="24"/>
        </w:rPr>
      </w:r>
    </w:p>
    <w:p>
      <w:pPr>
        <w:pStyle w:val="Normal"/>
        <w:bidi w:val="0"/>
        <w:jc w:val="center"/>
        <w:rPr>
          <w:rFonts w:ascii="Arial" w:hAnsi="Arial"/>
          <w:sz w:val="24"/>
        </w:rPr>
      </w:pPr>
      <w:r>
        <w:rPr>
          <w:rFonts w:ascii="Arial" w:hAnsi="Arial"/>
          <w:b/>
          <w:color w:val="0000FF"/>
          <w:sz w:val="24"/>
        </w:rPr>
        <w:t>Effective Performance Documentation - </w:t>
      </w:r>
      <w:r>
        <w:rPr>
          <w:rFonts w:ascii="Arial" w:hAnsi="Arial"/>
          <w:color w:val="800000"/>
          <w:sz w:val="20"/>
        </w:rPr>
        <w:t> </w:t>
      </w:r>
      <w:r>
        <w:rPr>
          <w:rFonts w:ascii="Arial" w:hAnsi="Arial"/>
          <w:b/>
          <w:color w:val="0000FF"/>
          <w:sz w:val="24"/>
        </w:rPr>
        <w:t>May 15th</w:t>
      </w:r>
      <w:r>
        <w:rPr>
          <w:rFonts w:ascii="Arial" w:hAnsi="Arial"/>
          <w:color w:val="800000"/>
          <w:sz w:val="20"/>
        </w:rPr>
        <w:t> </w:t>
      </w:r>
      <w:r>
        <w:rPr>
          <w:rFonts w:ascii="Arial" w:hAnsi="Arial"/>
          <w:b/>
          <w:color w:val="0000FF"/>
          <w:sz w:val="24"/>
        </w:rPr>
        <w:t>- 11:45 a.m.– 2:00 p.m. - EB </w:t>
      </w:r>
      <w:r>
        <w:rPr>
          <w:rFonts w:ascii="Arial" w:hAnsi="Arial"/>
          <w:color w:val="800000"/>
          <w:sz w:val="20"/>
        </w:rPr>
        <w:t> </w:t>
      </w:r>
      <w:r>
        <w:rPr>
          <w:rFonts w:ascii="Arial" w:hAnsi="Arial"/>
          <w:b/>
          <w:color w:val="0000FF"/>
          <w:sz w:val="24"/>
        </w:rPr>
        <w:t>49C3</w:t>
      </w:r>
      <w:r>
        <w:rPr>
          <w:rFonts w:ascii="Arial" w:hAnsi="Arial"/>
          <w:color w:val="800000"/>
          <w:sz w:val="20"/>
        </w:rPr>
        <w:t> </w:t>
      </w:r>
    </w:p>
    <w:p>
      <w:pPr>
        <w:pStyle w:val="Normal"/>
        <w:bidi w:val="0"/>
        <w:jc w:val="start"/>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t>This brown bag session will give you the tools to effectively document and deliver employee performance feedback. Topics to be covered Include: -Why performance documentation is important -How to write performance documentation -How to deliver performance documentation to the employee A video will be used to review documentation issues and group exercises will be conducted to ensure proper carry over of information. Bring your experience and questions as discussion is encouraged.</w:t>
        <w:br/>
      </w:r>
    </w:p>
    <w:p>
      <w:pPr>
        <w:pStyle w:val="Normal"/>
        <w:bidi w:val="0"/>
        <w:jc w:val="start"/>
        <w:rPr>
          <w:rFonts w:ascii="Arial" w:hAnsi="Arial"/>
          <w:sz w:val="24"/>
        </w:rPr>
      </w:pPr>
      <w:r>
        <w:rPr>
          <w:rFonts w:ascii="Arial" w:hAnsi="Arial"/>
          <w:sz w:val="24"/>
        </w:rPr>
      </w:r>
    </w:p>
    <w:p>
      <w:pPr>
        <w:pStyle w:val="Normal"/>
        <w:bidi w:val="0"/>
        <w:jc w:val="center"/>
        <w:rPr>
          <w:rFonts w:ascii="Arial" w:hAnsi="Arial"/>
          <w:sz w:val="24"/>
        </w:rPr>
      </w:pPr>
      <w:r>
        <w:rPr>
          <w:rFonts w:ascii="Arial" w:hAnsi="Arial"/>
          <w:b/>
          <w:color w:val="0000FF"/>
          <w:sz w:val="24"/>
        </w:rPr>
        <w:t>Focused Interviewing - </w:t>
      </w:r>
      <w:r>
        <w:rPr>
          <w:rFonts w:ascii="Arial" w:hAnsi="Arial"/>
          <w:color w:val="800000"/>
          <w:sz w:val="20"/>
        </w:rPr>
        <w:t> </w:t>
      </w:r>
      <w:r>
        <w:rPr>
          <w:rFonts w:ascii="Arial" w:hAnsi="Arial"/>
          <w:b/>
          <w:color w:val="0000FF"/>
          <w:sz w:val="24"/>
        </w:rPr>
        <w:t>May 16th</w:t>
      </w:r>
      <w:r>
        <w:rPr>
          <w:rFonts w:ascii="Arial" w:hAnsi="Arial"/>
          <w:color w:val="800000"/>
          <w:sz w:val="20"/>
        </w:rPr>
        <w:t> </w:t>
      </w:r>
      <w:r>
        <w:rPr>
          <w:rFonts w:ascii="Arial" w:hAnsi="Arial"/>
          <w:b/>
          <w:color w:val="0000FF"/>
          <w:sz w:val="24"/>
        </w:rPr>
        <w:t>- 11:45 a.m.– 2:00 p.m. - EB </w:t>
      </w:r>
      <w:r>
        <w:rPr>
          <w:rFonts w:ascii="Arial" w:hAnsi="Arial"/>
          <w:color w:val="800000"/>
          <w:sz w:val="20"/>
        </w:rPr>
        <w:t> </w:t>
      </w:r>
      <w:r>
        <w:rPr>
          <w:rFonts w:ascii="Arial" w:hAnsi="Arial"/>
          <w:b/>
          <w:color w:val="0000FF"/>
          <w:sz w:val="24"/>
        </w:rPr>
        <w:t>49C1</w:t>
      </w:r>
      <w:r>
        <w:rPr>
          <w:rFonts w:ascii="Arial" w:hAnsi="Arial"/>
          <w:color w:val="800000"/>
          <w:sz w:val="20"/>
        </w:rPr>
        <w:t> </w:t>
      </w:r>
    </w:p>
    <w:p>
      <w:pPr>
        <w:pStyle w:val="Normal"/>
        <w:bidi w:val="0"/>
        <w:jc w:val="start"/>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t>This class will address the role of the interviewer in the implementation of the Focused Interview. Topics to be covered include: Steps for preparation Setting expectations Conducting a Focused Interview Using the Focused Interview Tool Legal and ethical consideration The role of Competencies in your final evaluation Discussion will be encouraged to ensure transfer of information. Participants will be given handouts including: the Focused Interview Tool the Interviewer's Guide Course outline</w:t>
      </w:r>
    </w:p>
    <w:p>
      <w:pPr>
        <w:pStyle w:val="Normal"/>
        <w:bidi w:val="0"/>
        <w:jc w:val="start"/>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t xml:space="preserve">Register for one or both through </w:t>
      </w:r>
      <w:hyperlink r:id="rId2">
        <w:r>
          <w:rPr>
            <w:rStyle w:val="Style9"/>
            <w:rFonts w:ascii="Arial" w:hAnsi="Arial"/>
            <w:color w:val="800000"/>
            <w:sz w:val="24"/>
            <w:u w:val="single"/>
          </w:rPr>
          <w:t>http://investinme.enron.com/</w:t>
        </w:r>
      </w:hyperlink>
      <w:r>
        <w:rPr>
          <w:rFonts w:ascii="Arial" w:hAnsi="Arial"/>
          <w:color w:val="800000"/>
          <w:sz w:val="24"/>
        </w:rPr>
        <w:t xml:space="preserve"> </w:t>
      </w:r>
      <w:r>
        <w:rPr>
          <w:rFonts w:ascii="Arial" w:hAnsi="Arial"/>
          <w:sz w:val="24"/>
        </w:rPr>
        <w:t>. Remember, for investinme, your user name is your email address. If you forgot your password you can request it through the site or if you have not received your initial password then call x3.0357.   Series is offered in the By Invitation Only tab.</w:t>
      </w:r>
      <w:r>
        <w:rPr>
          <w:rFonts w:ascii="Arial" w:hAnsi="Arial"/>
          <w:color w:val="0000FF"/>
          <w:sz w:val="24"/>
        </w:rPr>
        <w:t xml:space="preserve">  </w:t>
      </w:r>
    </w:p>
    <w:p>
      <w:pPr>
        <w:pStyle w:val="Normal"/>
        <w:bidi w:val="0"/>
        <w:jc w:val="start"/>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t> </w:t>
      </w:r>
    </w:p>
    <w:p>
      <w:pPr>
        <w:pStyle w:val="Normal"/>
        <w:bidi w:val="0"/>
        <w:jc w:val="start"/>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t> </w:t>
      </w:r>
    </w:p>
    <w:p>
      <w:pPr>
        <w:pStyle w:val="Normal"/>
        <w:bidi w:val="0"/>
        <w:jc w:val="start"/>
        <w:rPr>
          <w:rFonts w:ascii="Arial" w:hAnsi="Arial"/>
          <w:sz w:val="24"/>
        </w:rPr>
      </w:pPr>
      <w:r>
        <w:rPr>
          <w:rFonts w:ascii="Arial" w:hAnsi="Arial"/>
          <w:sz w:val="24"/>
        </w:rPr>
      </w:r>
    </w:p>
    <w:p>
      <w:pPr>
        <w:pStyle w:val="Normal"/>
        <w:bidi w:val="0"/>
        <w:jc w:val="start"/>
        <w:rPr>
          <w:rFonts w:ascii="Arial" w:hAnsi="Arial"/>
          <w:sz w:val="20"/>
        </w:rPr>
      </w:pPr>
      <w:r>
        <w:rPr>
          <w:rFonts w:ascii="Arial" w:hAnsi="Arial"/>
          <w:sz w:val="20"/>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vestinme.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