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Unicode MS" w:hAnsi="Arial Unicode MS" w:eastAsia="Arial Unicode MS" w:cs="Arial Unicode MS"/>
        </w:rPr>
      </w:pPr>
      <w:r>
        <w:rPr>
          <w:rStyle w:val="Strong"/>
        </w:rPr>
        <w:t xml:space="preserve">O'neal Winfree </w:t>
      </w:r>
      <w:r>
        <w:rPr/>
        <w:t xml:space="preserve">currently </w:t>
      </w:r>
      <w:r>
        <w:rPr>
          <w:color w:val="0000FF"/>
        </w:rPr>
        <w:t>manages</w:t>
      </w:r>
      <w:r>
        <w:rPr/>
        <w:t xml:space="preserve"> the Texas risk management group for natural gas and is also responsible for the benchmark reporting group.  He works closely with the Desk director and other traders to ensure accurate reporting of the positions and P&amp;L's.  He has eliminated most OA variances on his desk and has helped the other regions as well.  O'neal and his group recently created a new physical P&amp;L reporting tool to assist the risk and trading groups.</w:t>
      </w:r>
    </w:p>
    <w:p>
      <w:pPr>
        <w:pStyle w:val="Normal"/>
        <w:rPr/>
      </w:pPr>
      <w:r>
        <w:rPr/>
        <w:t>  </w:t>
      </w:r>
    </w:p>
    <w:p>
      <w:pPr>
        <w:pStyle w:val="Normal"/>
        <w:rPr/>
      </w:pPr>
      <w:r>
        <w:rPr>
          <w:rStyle w:val="Strong"/>
        </w:rPr>
        <w:t xml:space="preserve">Scott Palmer </w:t>
      </w:r>
      <w:r>
        <w:rPr/>
        <w:t xml:space="preserve">is currently </w:t>
      </w:r>
      <w:r>
        <w:rPr>
          <w:color w:val="0000FF"/>
        </w:rPr>
        <w:t>manages</w:t>
      </w:r>
      <w:r>
        <w:rPr/>
        <w:t xml:space="preserve"> the East desk risk management group and was the central desk lead prior to that.  He set up and managed the Wellhead region and created new reporting tools for the traders to manage their supply.  He was also responsible for calculating and reporting the Virginia Natural Gas asset management deal and worked closely with the structuring group and customers at VNG and Sequent to resolve any issues or questions.  </w:t>
      </w:r>
    </w:p>
    <w:p>
      <w:pPr>
        <w:pStyle w:val="Normal"/>
        <w:rPr/>
      </w:pPr>
      <w:r>
        <w:rPr/>
        <w:t> </w:t>
      </w:r>
    </w:p>
    <w:p>
      <w:pPr>
        <w:pStyle w:val="Normal"/>
        <w:rPr/>
      </w:pPr>
      <w:r>
        <w:rPr>
          <w:rStyle w:val="Strong"/>
        </w:rPr>
        <w:t>James Hungerford is</w:t>
      </w:r>
      <w:r>
        <w:rPr/>
        <w:t xml:space="preserve"> a book administrator on the East region.  He quickly became an important part of the team by managing up to three traders' P&amp;L's and making numerous improvements to our daily routines such as streamlining the Weapon-X database, automating the new deal checkout and implementing a daily VaR estimate process.  Prior to risk management, James was the Operational Analysis coordinator for the east region and worked with risk management and other downstream groups to clean-up all past variances and helped eliminate future problems. </w:t>
      </w:r>
    </w:p>
    <w:p>
      <w:pPr>
        <w:pStyle w:val="Normal"/>
        <w:rPr/>
      </w:pPr>
      <w:r>
        <w:rPr/>
      </w:r>
    </w:p>
    <w:p>
      <w:pPr>
        <w:pStyle w:val="Normal"/>
        <w:rPr/>
      </w:pPr>
      <w:r>
        <w:rPr>
          <w:rStyle w:val="Strong"/>
        </w:rPr>
        <w:t>Kam Keiser </w:t>
      </w:r>
      <w:r>
        <w:rPr>
          <w:rStyle w:val="Strong"/>
          <w:b w:val="false"/>
          <w:bCs w:val="false"/>
        </w:rPr>
        <w:t>is an integral part of the risk management team.  She has been a manager in risk management on three regions.  She has great relationships with the commercial teams as well as those downstream of risk management.  Her work ethic is unparalleled.  Has created many process improvements and automated several roles to better ensure accuracy as well decreasing hours for book runners in the organization.</w:t>
      </w:r>
    </w:p>
    <w:p>
      <w:pPr>
        <w:pStyle w:val="Normal"/>
        <w:rPr>
          <w:rStyle w:val="Strong"/>
          <w:b w:val="false"/>
          <w:bCs w:val="false"/>
        </w:rPr>
      </w:pPr>
      <w:r>
        <w:rPr/>
      </w:r>
    </w:p>
    <w:p>
      <w:pPr>
        <w:pStyle w:val="Normal"/>
        <w:rPr>
          <w:rStyle w:val="Strong"/>
        </w:rPr>
      </w:pPr>
      <w:r>
        <w:rPr/>
      </w:r>
    </w:p>
    <w:p>
      <w:pPr>
        <w:pStyle w:val="Normal"/>
        <w:rPr/>
      </w:pPr>
      <w:r>
        <w:rPr>
          <w:rStyle w:val="Strong"/>
        </w:rPr>
        <w:t xml:space="preserve">Errol McLaughlin </w:t>
      </w:r>
      <w:r>
        <w:rPr>
          <w:rStyle w:val="Strong"/>
          <w:b w:val="false"/>
          <w:bCs w:val="false"/>
          <w:color w:val="0000FF"/>
        </w:rPr>
        <w:t>manages</w:t>
      </w:r>
      <w:r>
        <w:rPr>
          <w:rStyle w:val="Strong"/>
          <w:b w:val="false"/>
          <w:bCs w:val="false"/>
        </w:rPr>
        <w:t xml:space="preserve"> the financial desk in the risk management team.  </w:t>
      </w:r>
    </w:p>
    <w:p>
      <w:pPr>
        <w:pStyle w:val="Normal"/>
        <w:rPr/>
      </w:pPr>
      <w:r>
        <w:rPr>
          <w:rStyle w:val="Strong"/>
          <w:b w:val="false"/>
          <w:bCs w:val="false"/>
        </w:rPr>
        <w:t>Errol’s group handles more transactions than anyone in the organization.  Errol has done a fantastic job minimizing mistakes that take place given the number of transactions that run through his area.  The commercial team moved the additional responsibility of confirming their transactions due to the fact they trusted Errol’s team to do a better job of making sure everything was tied out on a daily basis.</w:t>
      </w:r>
    </w:p>
    <w:p>
      <w:pPr>
        <w:pStyle w:val="Normal"/>
        <w:rPr>
          <w:rStyle w:val="Strong"/>
          <w:b w:val="false"/>
          <w:bCs w:val="false"/>
        </w:rPr>
      </w:pPr>
      <w:r>
        <w:rPr/>
      </w:r>
    </w:p>
    <w:p>
      <w:pPr>
        <w:pStyle w:val="Normal"/>
        <w:autoSpaceDE w:val="false"/>
        <w:rPr/>
      </w:pPr>
      <w:r>
        <w:rPr>
          <w:b/>
          <w:bCs/>
          <w:szCs w:val="20"/>
        </w:rPr>
        <w:t>Kori Loibl</w:t>
      </w:r>
      <w:r>
        <w:rPr>
          <w:szCs w:val="20"/>
        </w:rPr>
        <w:t xml:space="preserve">  had the following commodities added to her regular job duties of running Gas,Prepay, and Affiliate books:  1)  Steel 2)  South American Power 3)  Currency Swaps 4)  Canadian Power 5)  Resid Options 6)  Physical Power 7)    Deals w/ Canadian Gas Daily Logic.  Each of these commodities required significant time spent learning about the new commodity, training with the groups that handle these commodities, and learning a new P&amp;L reporting format for each new commodity.  Kori did an excellent job of building on her previous experiences and integrating that knowledge with the new skillsets to meet the increasing demands of her high profile internal customer, who trusts her completely.</w:t>
      </w:r>
    </w:p>
    <w:p>
      <w:pPr>
        <w:pStyle w:val="Normal"/>
        <w:rPr>
          <w:rStyle w:val="Strong"/>
          <w:b w:val="false"/>
          <w:bCs w:val="false"/>
        </w:rPr>
      </w:pPr>
      <w:r>
        <w:rPr>
          <w:szCs w:val="20"/>
        </w:rPr>
      </w:r>
    </w:p>
    <w:p>
      <w:pPr>
        <w:pStyle w:val="Normal"/>
        <w:autoSpaceDE w:val="false"/>
        <w:rPr>
          <w:rStyle w:val="Strong"/>
          <w:b w:val="false"/>
          <w:bCs w:val="false"/>
          <w:szCs w:val="20"/>
        </w:rPr>
      </w:pPr>
      <w:r>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pPr>
      <w:r>
        <w:rPr>
          <w:b/>
          <w:bCs/>
          <w:szCs w:val="20"/>
        </w:rPr>
        <w:t>Laura Vargas</w:t>
      </w:r>
      <w:r>
        <w:rPr>
          <w:szCs w:val="20"/>
        </w:rPr>
        <w:t xml:space="preserve"> was asked to increase her work from just standard, manual deal entry, to running our automated deal upload system and is a key contact for training others on it, as well as a contact when I.T./programming issues arise regarding the system.  Laura has become proficient w/ the TAGG/ERMS systems and can book and valuate the basic deal types we do.  In addition, Laura has become a backup for our brokered deal confirmation position, and she has developed reliable contacts at the brokerage houses we deal with.  </w:t>
      </w:r>
    </w:p>
    <w:p>
      <w:pPr>
        <w:pStyle w:val="Normal"/>
        <w:rPr>
          <w:rStyle w:val="Strong"/>
          <w:b w:val="false"/>
          <w:bCs w:val="false"/>
        </w:rPr>
      </w:pPr>
      <w:r>
        <w:rPr>
          <w:szCs w:val="20"/>
        </w:rPr>
      </w:r>
    </w:p>
    <w:p>
      <w:pPr>
        <w:pStyle w:val="Normal"/>
        <w:rPr>
          <w:rStyle w:val="Strong"/>
          <w:b w:val="false"/>
          <w:bCs w:val="false"/>
        </w:rPr>
      </w:pPr>
      <w:r>
        <w:rPr/>
      </w:r>
    </w:p>
    <w:p>
      <w:pPr>
        <w:pStyle w:val="Normal"/>
        <w:rPr>
          <w:rStyle w:val="Strong"/>
          <w:b w:val="false"/>
          <w:bCs w:val="false"/>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2002-01-10T13:53:00Z</dcterms:created>
  <dc:creator>jgosset</dc:creator>
  <dc:description/>
  <dc:language>en-CA</dc:language>
  <cp:lastModifiedBy>jgosset</cp:lastModifiedBy>
  <dcterms:modified xsi:type="dcterms:W3CDTF">2002-01-10T16:16:00Z</dcterms:modified>
  <cp:revision>3</cp:revision>
  <dc:subject/>
  <dc:title>O'neal Winfree currently manages the Texas risk management group for natural gas and is also responsible for the benchmark rep</dc:title>
</cp:coreProperties>
</file>