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media/image2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sz w:val="20"/>
          <w:lang w:val="en-CA" w:eastAsia="en-CA"/>
        </w:rPr>
      </w:pPr>
      <w:r>
        <w:rPr>
          <w:sz w:val="20"/>
          <w:lang w:val="en-CA" w:eastAsia="en-CA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1495425</wp:posOffset>
                </wp:positionH>
                <wp:positionV relativeFrom="paragraph">
                  <wp:posOffset>-485775</wp:posOffset>
                </wp:positionV>
                <wp:extent cx="4667250" cy="1943100"/>
                <wp:effectExtent l="0" t="0" r="0" b="0"/>
                <wp:wrapNone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0" cy="194310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sz w:val="74"/>
                                <w:effect w:val="blinkBackground"/>
                              </w:rPr>
                            </w:pPr>
                            <w:r>
                              <w:rPr>
                                <w:b/>
                                <w:sz w:val="74"/>
                                <w:effect w:val="blinkBackground"/>
                              </w:rPr>
                              <w:t>Young Professionals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sz w:val="74"/>
                                <w:effect w:val="blinkBackground"/>
                              </w:rPr>
                            </w:pPr>
                            <w:r>
                              <w:rPr>
                                <w:b/>
                                <w:sz w:val="74"/>
                                <w:effect w:val="blinkBackground"/>
                              </w:rPr>
                              <w:t xml:space="preserve">for </w:t>
                            </w:r>
                            <w:r>
                              <w:rPr>
                                <w:b/>
                                <w:color w:val="800080"/>
                                <w:sz w:val="74"/>
                                <w:effect w:val="blinkBackground"/>
                              </w:rPr>
                              <w:t>Aspiring Youth</w:t>
                            </w:r>
                            <w:r>
                              <w:rPr>
                                <w:b/>
                                <w:color w:val="800080"/>
                                <w:position w:val="6"/>
                                <w:sz w:val="74"/>
                                <w:effect w:val="blinkBackground"/>
                              </w:rPr>
                              <w:t>™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sz w:val="74"/>
                                <w:effect w:val="blinkBackground"/>
                              </w:rPr>
                            </w:pPr>
                            <w:r>
                              <w:rPr>
                                <w:b/>
                                <w:sz w:val="74"/>
                                <w:effect w:val="blinkBackground"/>
                              </w:rPr>
                              <w:t>(YPAY)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367.5pt;height:153pt;mso-wrap-distance-left:9.05pt;mso-wrap-distance-right:9.05pt;mso-wrap-distance-top:0pt;mso-wrap-distance-bottom:0pt;margin-top:-38.25pt;mso-position-vertical-relative:text;margin-left:117.75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sz w:val="74"/>
                          <w:effect w:val="blinkBackground"/>
                        </w:rPr>
                      </w:pPr>
                      <w:r>
                        <w:rPr>
                          <w:b/>
                          <w:sz w:val="74"/>
                          <w:effect w:val="blinkBackground"/>
                        </w:rPr>
                        <w:t>Young Professionals</w:t>
                      </w:r>
                    </w:p>
                    <w:p>
                      <w:pPr>
                        <w:pStyle w:val="Normal"/>
                        <w:jc w:val="center"/>
                        <w:rPr>
                          <w:b/>
                          <w:sz w:val="74"/>
                          <w:effect w:val="blinkBackground"/>
                        </w:rPr>
                      </w:pPr>
                      <w:r>
                        <w:rPr>
                          <w:b/>
                          <w:sz w:val="74"/>
                          <w:effect w:val="blinkBackground"/>
                        </w:rPr>
                        <w:t xml:space="preserve">for </w:t>
                      </w:r>
                      <w:r>
                        <w:rPr>
                          <w:b/>
                          <w:color w:val="800080"/>
                          <w:sz w:val="74"/>
                          <w:effect w:val="blinkBackground"/>
                        </w:rPr>
                        <w:t>Aspiring Youth</w:t>
                      </w:r>
                      <w:r>
                        <w:rPr>
                          <w:b/>
                          <w:color w:val="800080"/>
                          <w:position w:val="6"/>
                          <w:sz w:val="74"/>
                          <w:effect w:val="blinkBackground"/>
                        </w:rPr>
                        <w:t>™</w:t>
                      </w:r>
                    </w:p>
                    <w:p>
                      <w:pPr>
                        <w:pStyle w:val="Normal"/>
                        <w:jc w:val="center"/>
                        <w:rPr>
                          <w:b/>
                          <w:sz w:val="74"/>
                          <w:effect w:val="blinkBackground"/>
                        </w:rPr>
                      </w:pPr>
                      <w:r>
                        <w:rPr>
                          <w:b/>
                          <w:sz w:val="74"/>
                          <w:effect w:val="blinkBackground"/>
                        </w:rPr>
                        <w:t>(YPAY)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-552450</wp:posOffset>
                </wp:positionH>
                <wp:positionV relativeFrom="paragraph">
                  <wp:posOffset>-438150</wp:posOffset>
                </wp:positionV>
                <wp:extent cx="1988820" cy="1668780"/>
                <wp:effectExtent l="0" t="0" r="0" b="0"/>
                <wp:wrapNone/>
                <wp:docPr id="2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8820" cy="166878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1796415" cy="1567815"/>
                                  <wp:effectExtent l="0" t="0" r="0" b="0"/>
                                  <wp:docPr id="3" name="aspiring%20youth%20of%20houston" descr="" title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aspiring%20youth%20of%20houston" descr="" titl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/>
                                          <a:srcRect l="-13" t="-14" r="-13" b="-14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96415" cy="15678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156.6pt;height:131.4pt;mso-wrap-distance-left:9.05pt;mso-wrap-distance-right:9.05pt;mso-wrap-distance-top:0pt;mso-wrap-distance-bottom:0pt;margin-top:-34.5pt;mso-position-vertical-relative:text;margin-left:-43.5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drawing>
                          <wp:inline distT="0" distB="0" distL="0" distR="0">
                            <wp:extent cx="1796415" cy="1567815"/>
                            <wp:effectExtent l="0" t="0" r="0" b="0"/>
                            <wp:docPr id="4" name="aspiring%20youth%20of%20houston" descr="" title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aspiring%20youth%20of%20houston" descr="" title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"/>
                                    <a:srcRect l="-13" t="-14" r="-13" b="-14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96415" cy="15678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Heading"/>
        <w:rPr/>
      </w:pPr>
      <w:r>
        <w:rPr/>
      </w:r>
    </w:p>
    <w:p>
      <w:pPr>
        <w:pStyle w:val="Normal"/>
        <w:rPr>
          <w:b/>
          <w:sz w:val="72"/>
          <w:lang w:val="en-CA" w:eastAsia="en-CA"/>
        </w:rPr>
      </w:pPr>
      <w:r>
        <w:rPr>
          <w:b/>
          <w:sz w:val="72"/>
          <w:lang w:val="en-CA" w:eastAsia="en-CA"/>
        </w:rPr>
        <mc:AlternateContent>
          <mc:Choice Requires="wpg">
            <w:drawing>
              <wp:anchor behindDoc="0" distT="0" distB="0" distL="114935" distR="114935" simplePos="0" locked="0" layoutInCell="1" allowOverlap="1" relativeHeight="8">
                <wp:simplePos x="0" y="0"/>
                <wp:positionH relativeFrom="column">
                  <wp:posOffset>685800</wp:posOffset>
                </wp:positionH>
                <wp:positionV relativeFrom="paragraph">
                  <wp:posOffset>137160</wp:posOffset>
                </wp:positionV>
                <wp:extent cx="4754245" cy="1332865"/>
                <wp:effectExtent l="0" t="0" r="0" b="0"/>
                <wp:wrapNone/>
                <wp:docPr id="5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54160" cy="1332720"/>
                          <a:chOff x="0" y="0"/>
                          <a:chExt cx="4754160" cy="1332720"/>
                        </a:xfrm>
                      </wpg:grpSpPr>
                      <wps:wsp>
                        <wps:cNvPr id="6" name=""/>
                        <wps:cNvSpPr/>
                        <wps:spPr>
                          <a:xfrm>
                            <a:off x="68040" y="115560"/>
                            <a:ext cx="4584600" cy="603360"/>
                          </a:xfrm>
                          <a:prstGeom prst="rect">
                            <a:avLst/>
                          </a:prstGeom>
                          <a:solidFill>
                            <a:srgbClr val="ff6600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 txBox="1"/>
                        <wps:spPr>
                          <a:xfrm>
                            <a:off x="0" y="0"/>
                            <a:ext cx="4754160" cy="13327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kern w:val="2"/>
                                  <w:sz w:val="96"/>
                                  <w:b/>
                                  <w:szCs w:val="24"/>
                                  <w:bCs/>
                                  <w:rFonts w:ascii="Times New Roman" w:hAnsi="Times New Roman" w:eastAsia="Times New Roman" w:cs="Times New Roman"/>
                                  <w:color w:val="auto"/>
                                  <w:lang w:val="en-US" w:bidi="ar-SA"/>
                                </w:rPr>
                                <w:t>Premiere Event</w:t>
                              </w:r>
                            </w:p>
                            <w:p>
                              <w:pPr>
                                <w:overflowPunct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kern w:val="2"/>
                                  <w:sz w:val="36"/>
                                  <w:b/>
                                  <w:szCs w:val="24"/>
                                  <w:bCs/>
                                  <w:rFonts w:ascii="Times New Roman" w:hAnsi="Times New Roman" w:eastAsia="Times New Roman" w:cs="Times New Roman"/>
                                  <w:color w:val="FF0000"/>
                                  <w:lang w:val="en-US" w:bidi="ar-SA"/>
                                </w:rPr>
                                <w:t>at the Devin Borden Hiram Butler Art Gallery</w:t>
                              </w:r>
                            </w:p>
                            <w:p>
                              <w:pPr>
                                <w:overflowPunct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kern w:val="2"/>
                                  <w:sz w:val="40"/>
                                  <w:b/>
                                  <w:szCs w:val="24"/>
                                  <w:bCs/>
                                  <w:rFonts w:ascii="Times New Roman" w:hAnsi="Times New Roman" w:eastAsia="Times New Roman" w:cs="Times New Roman"/>
                                  <w:color w:val="0000FF"/>
                                  <w:lang w:val="en-US" w:bidi="ar-SA"/>
                                </w:rPr>
                                <w:t>Tuesday, April 17, 2001</w:t>
                              </w:r>
                            </w:p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rFonts w:cs="NotoSans NF" w:eastAsia="Liberation Sans" w:ascii="Liberation Serif" w:hAnsi="Liberation Serif"/>
                                  <w:lang w:bidi="hi-IN" w:val="en-CA"/>
                                </w:rPr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54pt;margin-top:10.8pt;width:374.35pt;height:104.95pt" coordorigin="1080,216" coordsize="7487,2099">
                <v:rect id="shape_0" fillcolor="#ff6600" stroked="t" o:allowincell="f" style="position:absolute;left:1187;top:398;width:7219;height:949;mso-wrap-style:none;v-text-anchor:middle">
                  <v:fill o:detectmouseclick="t" type="solid" color2="#0099ff"/>
                  <v:stroke color="black" weight="9360" joinstyle="miter" endcap="flat"/>
                  <w10:wrap type="none"/>
                </v:rect>
                <v:shapetype id="_x0000_t202" coordsize="21600,21600" o:spt="202" path="m,l,21600l21600,21600l21600,xe">
                  <v:stroke joinstyle="miter"/>
                  <v:path gradientshapeok="t" o:connecttype="rect"/>
                </v:shapetype>
                <v:shape id="shape_0" stroked="f" o:allowincell="f" style="position:absolute;left:1080;top:216;width:7486;height:2098;mso-wrap-style:squar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center"/>
                          <w:rPr/>
                        </w:pPr>
                        <w:r>
                          <w:rPr>
                            <w:kern w:val="2"/>
                            <w:sz w:val="96"/>
                            <w:b/>
                            <w:szCs w:val="24"/>
                            <w:bCs/>
                            <w:rFonts w:ascii="Times New Roman" w:hAnsi="Times New Roman" w:eastAsia="Times New Roman" w:cs="Times New Roman"/>
                            <w:color w:val="auto"/>
                            <w:lang w:val="en-US" w:bidi="ar-SA"/>
                          </w:rPr>
                          <w:t>Premiere Event</w:t>
                        </w:r>
                      </w:p>
                      <w:p>
                        <w:pPr>
                          <w:overflowPunct w:val="false"/>
                          <w:bidi w:val="0"/>
                          <w:jc w:val="center"/>
                          <w:rPr/>
                        </w:pPr>
                        <w:r>
                          <w:rPr>
                            <w:kern w:val="2"/>
                            <w:sz w:val="36"/>
                            <w:b/>
                            <w:szCs w:val="24"/>
                            <w:bCs/>
                            <w:rFonts w:ascii="Times New Roman" w:hAnsi="Times New Roman" w:eastAsia="Times New Roman" w:cs="Times New Roman"/>
                            <w:color w:val="FF0000"/>
                            <w:lang w:val="en-US" w:bidi="ar-SA"/>
                          </w:rPr>
                          <w:t>at the Devin Borden Hiram Butler Art Gallery</w:t>
                        </w:r>
                      </w:p>
                      <w:p>
                        <w:pPr>
                          <w:overflowPunct w:val="false"/>
                          <w:bidi w:val="0"/>
                          <w:jc w:val="center"/>
                          <w:rPr/>
                        </w:pPr>
                        <w:r>
                          <w:rPr>
                            <w:kern w:val="2"/>
                            <w:sz w:val="40"/>
                            <w:b/>
                            <w:szCs w:val="24"/>
                            <w:bCs/>
                            <w:rFonts w:ascii="Times New Roman" w:hAnsi="Times New Roman" w:eastAsia="Times New Roman" w:cs="Times New Roman"/>
                            <w:color w:val="0000FF"/>
                            <w:lang w:val="en-US" w:bidi="ar-SA"/>
                          </w:rPr>
                          <w:t>Tuesday, April 17, 2001</w:t>
                        </w:r>
                      </w:p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rFonts w:cs="NotoSans NF" w:eastAsia="Liberation Sans" w:ascii="Liberation Serif" w:hAnsi="Liberation Serif"/>
                            <w:lang w:bidi="hi-IN" w:val="en-CA"/>
                          </w:rPr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</v:group>
            </w:pict>
          </mc:Fallback>
        </mc:AlternateContent>
      </w:r>
    </w:p>
    <w:p>
      <w:pPr>
        <w:pStyle w:val="Normal"/>
        <w:rPr>
          <w:b/>
          <w:sz w:val="72"/>
        </w:rPr>
      </w:pPr>
      <w:r>
        <w:rPr>
          <w:b/>
          <w:sz w:val="72"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  <w:sz w:val="20"/>
          <w:lang w:val="en-CA" w:eastAsia="en-CA"/>
        </w:rPr>
      </w:pPr>
      <w:r>
        <w:rPr>
          <w:b/>
          <w:sz w:val="20"/>
          <w:lang w:val="en-CA" w:eastAsia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1663700</wp:posOffset>
                </wp:positionH>
                <wp:positionV relativeFrom="paragraph">
                  <wp:posOffset>327660</wp:posOffset>
                </wp:positionV>
                <wp:extent cx="4711700" cy="2514600"/>
                <wp:effectExtent l="5080" t="5080" r="5080" b="5080"/>
                <wp:wrapNone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11680" cy="25146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000075"/>
                            </a:gs>
                            <a:gs pos="100000">
                              <a:srgbClr val="0000ff"/>
                            </a:gs>
                          </a:gsLst>
                          <a:lin ang="5400000"/>
                        </a:gra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blue" stroked="t" o:allowincell="f" style="position:absolute;margin-left:131pt;margin-top:25.8pt;width:370.95pt;height:197.95pt;mso-wrap-style:none;v-text-anchor:middle">
                <v:fill o:detectmouseclick="t" color2="#000075"/>
                <v:stroke color="black" weight="9360" joinstyle="miter" endcap="flat"/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6">
                <wp:simplePos x="0" y="0"/>
                <wp:positionH relativeFrom="column">
                  <wp:posOffset>1854200</wp:posOffset>
                </wp:positionH>
                <wp:positionV relativeFrom="paragraph">
                  <wp:posOffset>405130</wp:posOffset>
                </wp:positionV>
                <wp:extent cx="4533900" cy="2528570"/>
                <wp:effectExtent l="0" t="0" r="0" b="0"/>
                <wp:wrapNone/>
                <wp:docPr id="8" name="Frame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3900" cy="252857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Heading7"/>
                              <w:ind w:hanging="0" w:start="0"/>
                              <w:rPr>
                                <w:sz w:val="44"/>
                              </w:rPr>
                            </w:pPr>
                            <w:r>
                              <w:rPr>
                                <w:sz w:val="44"/>
                              </w:rPr>
                              <w:t xml:space="preserve">Brief Presentation by </w:t>
                            </w:r>
                          </w:p>
                          <w:p>
                            <w:pPr>
                              <w:pStyle w:val="Normal"/>
                              <w:spacing w:lineRule="auto" w:line="360"/>
                              <w:rPr>
                                <w:color w:val="FFFFFF"/>
                                <w:sz w:val="4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44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color w:val="FFFFFF"/>
                                <w:sz w:val="44"/>
                              </w:rPr>
                              <w:t>Judge Eric Andell</w:t>
                            </w:r>
                          </w:p>
                          <w:p>
                            <w:pPr>
                              <w:pStyle w:val="Normal"/>
                              <w:spacing w:lineRule="auto" w:line="360"/>
                              <w:rPr/>
                            </w:pPr>
                            <w:r>
                              <w:rPr>
                                <w:color w:val="FFFFFF"/>
                                <w:sz w:val="44"/>
                              </w:rPr>
                              <w:t xml:space="preserve">  </w:t>
                            </w:r>
                            <w:r>
                              <w:rPr>
                                <w:color w:val="FFFFFF"/>
                                <w:sz w:val="44"/>
                              </w:rPr>
                              <w:t xml:space="preserve">and two </w:t>
                            </w:r>
                            <w:r>
                              <w:rPr>
                                <w:b/>
                                <w:color w:val="FFFFFF"/>
                                <w:sz w:val="44"/>
                              </w:rPr>
                              <w:t xml:space="preserve">Aspiring Youth™ </w:t>
                            </w:r>
                            <w:r>
                              <w:rPr>
                                <w:color w:val="FFFFFF"/>
                                <w:sz w:val="44"/>
                              </w:rPr>
                              <w:t>Students</w:t>
                            </w:r>
                          </w:p>
                          <w:p>
                            <w:pPr>
                              <w:pStyle w:val="BodyTextIndent2"/>
                              <w:spacing w:lineRule="auto" w:line="240"/>
                              <w:ind w:start="0" w:end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44"/>
                              </w:rPr>
                              <w:t xml:space="preserve">   </w:t>
                            </w:r>
                          </w:p>
                          <w:p>
                            <w:pPr>
                              <w:pStyle w:val="BodyTextIndent2"/>
                              <w:ind w:start="0" w:end="0"/>
                              <w:rPr>
                                <w:sz w:val="44"/>
                              </w:rPr>
                            </w:pPr>
                            <w:r>
                              <w:rPr>
                                <w:sz w:val="44"/>
                              </w:rPr>
                              <w:t>Wine and Hors d’oeuvres served.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42"/>
                              </w:rPr>
                            </w:pPr>
                            <w:r>
                              <w:rPr>
                                <w:sz w:val="42"/>
                              </w:rPr>
                            </w:r>
                          </w:p>
                          <w:p>
                            <w:pPr>
                              <w:pStyle w:val="Normal"/>
                              <w:spacing w:lineRule="auto" w:line="360"/>
                              <w:jc w:val="center"/>
                              <w:rPr>
                                <w:sz w:val="42"/>
                              </w:rPr>
                            </w:pPr>
                            <w:r>
                              <w:rPr>
                                <w:sz w:val="42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Normal"/>
                              <w:spacing w:lineRule="auto" w:line="360"/>
                              <w:jc w:val="center"/>
                              <w:rPr>
                                <w:color w:val="FFFFFF"/>
                                <w:sz w:val="36"/>
                              </w:rPr>
                            </w:pPr>
                            <w:r>
                              <w:rPr>
                                <w:color w:val="FFFFFF"/>
                                <w:sz w:val="36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color w:val="FFFFFF"/>
                                <w:sz w:val="36"/>
                              </w:rPr>
                            </w:pPr>
                            <w:r>
                              <w:rPr>
                                <w:color w:val="FFFFFF"/>
                                <w:sz w:val="36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color w:val="FFFFFF"/>
                                <w:sz w:val="36"/>
                              </w:rPr>
                            </w:pPr>
                            <w:r>
                              <w:rPr>
                                <w:color w:val="FFFFFF"/>
                                <w:sz w:val="36"/>
                              </w:rPr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357pt;height:199.1pt;mso-wrap-distance-left:9.05pt;mso-wrap-distance-right:9.05pt;mso-wrap-distance-top:0pt;mso-wrap-distance-bottom:0pt;margin-top:31.9pt;mso-position-vertical-relative:text;margin-left:146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Heading7"/>
                        <w:ind w:hanging="0" w:start="0"/>
                        <w:rPr>
                          <w:sz w:val="44"/>
                        </w:rPr>
                      </w:pPr>
                      <w:r>
                        <w:rPr>
                          <w:sz w:val="44"/>
                        </w:rPr>
                        <w:t xml:space="preserve">Brief Presentation by </w:t>
                      </w:r>
                    </w:p>
                    <w:p>
                      <w:pPr>
                        <w:pStyle w:val="Normal"/>
                        <w:spacing w:lineRule="auto" w:line="360"/>
                        <w:rPr>
                          <w:color w:val="FFFFFF"/>
                          <w:sz w:val="44"/>
                        </w:rPr>
                      </w:pPr>
                      <w:r>
                        <w:rPr>
                          <w:b/>
                          <w:color w:val="FFFFFF"/>
                          <w:sz w:val="44"/>
                        </w:rPr>
                        <w:t xml:space="preserve">  </w:t>
                      </w:r>
                      <w:r>
                        <w:rPr>
                          <w:b/>
                          <w:color w:val="FFFFFF"/>
                          <w:sz w:val="44"/>
                        </w:rPr>
                        <w:t>Judge Eric Andell</w:t>
                      </w:r>
                    </w:p>
                    <w:p>
                      <w:pPr>
                        <w:pStyle w:val="Normal"/>
                        <w:spacing w:lineRule="auto" w:line="360"/>
                        <w:rPr/>
                      </w:pPr>
                      <w:r>
                        <w:rPr>
                          <w:color w:val="FFFFFF"/>
                          <w:sz w:val="44"/>
                        </w:rPr>
                        <w:t xml:space="preserve">  </w:t>
                      </w:r>
                      <w:r>
                        <w:rPr>
                          <w:color w:val="FFFFFF"/>
                          <w:sz w:val="44"/>
                        </w:rPr>
                        <w:t xml:space="preserve">and two </w:t>
                      </w:r>
                      <w:r>
                        <w:rPr>
                          <w:b/>
                          <w:color w:val="FFFFFF"/>
                          <w:sz w:val="44"/>
                        </w:rPr>
                        <w:t xml:space="preserve">Aspiring Youth™ </w:t>
                      </w:r>
                      <w:r>
                        <w:rPr>
                          <w:color w:val="FFFFFF"/>
                          <w:sz w:val="44"/>
                        </w:rPr>
                        <w:t>Students</w:t>
                      </w:r>
                    </w:p>
                    <w:p>
                      <w:pPr>
                        <w:pStyle w:val="BodyTextIndent2"/>
                        <w:spacing w:lineRule="auto" w:line="240"/>
                        <w:ind w:start="0" w:end="0"/>
                        <w:rPr>
                          <w:sz w:val="22"/>
                        </w:rPr>
                      </w:pPr>
                      <w:r>
                        <w:rPr>
                          <w:sz w:val="44"/>
                        </w:rPr>
                        <w:t xml:space="preserve">   </w:t>
                      </w:r>
                    </w:p>
                    <w:p>
                      <w:pPr>
                        <w:pStyle w:val="BodyTextIndent2"/>
                        <w:ind w:start="0" w:end="0"/>
                        <w:rPr>
                          <w:sz w:val="44"/>
                        </w:rPr>
                      </w:pPr>
                      <w:r>
                        <w:rPr>
                          <w:sz w:val="44"/>
                        </w:rPr>
                        <w:t>Wine and Hors d’oeuvres served.</w:t>
                      </w:r>
                    </w:p>
                    <w:p>
                      <w:pPr>
                        <w:pStyle w:val="Normal"/>
                        <w:rPr>
                          <w:sz w:val="42"/>
                        </w:rPr>
                      </w:pPr>
                      <w:r>
                        <w:rPr>
                          <w:sz w:val="42"/>
                        </w:rPr>
                      </w:r>
                    </w:p>
                    <w:p>
                      <w:pPr>
                        <w:pStyle w:val="Normal"/>
                        <w:spacing w:lineRule="auto" w:line="360"/>
                        <w:jc w:val="center"/>
                        <w:rPr>
                          <w:sz w:val="42"/>
                        </w:rPr>
                      </w:pPr>
                      <w:r>
                        <w:rPr>
                          <w:sz w:val="42"/>
                        </w:rPr>
                        <w:t xml:space="preserve"> </w:t>
                      </w:r>
                    </w:p>
                    <w:p>
                      <w:pPr>
                        <w:pStyle w:val="Normal"/>
                        <w:spacing w:lineRule="auto" w:line="360"/>
                        <w:jc w:val="center"/>
                        <w:rPr>
                          <w:color w:val="FFFFFF"/>
                          <w:sz w:val="36"/>
                        </w:rPr>
                      </w:pPr>
                      <w:r>
                        <w:rPr>
                          <w:color w:val="FFFFFF"/>
                          <w:sz w:val="36"/>
                        </w:rPr>
                      </w:r>
                    </w:p>
                    <w:p>
                      <w:pPr>
                        <w:pStyle w:val="Normal"/>
                        <w:rPr>
                          <w:color w:val="FFFFFF"/>
                          <w:sz w:val="36"/>
                        </w:rPr>
                      </w:pPr>
                      <w:r>
                        <w:rPr>
                          <w:color w:val="FFFFFF"/>
                          <w:sz w:val="36"/>
                        </w:rPr>
                      </w:r>
                    </w:p>
                    <w:p>
                      <w:pPr>
                        <w:pStyle w:val="Normal"/>
                        <w:rPr>
                          <w:color w:val="FFFFFF"/>
                          <w:sz w:val="36"/>
                        </w:rPr>
                      </w:pPr>
                      <w:r>
                        <w:rPr>
                          <w:color w:val="FFFFFF"/>
                          <w:sz w:val="36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7">
                <wp:simplePos x="0" y="0"/>
                <wp:positionH relativeFrom="column">
                  <wp:posOffset>132715</wp:posOffset>
                </wp:positionH>
                <wp:positionV relativeFrom="paragraph">
                  <wp:posOffset>3020695</wp:posOffset>
                </wp:positionV>
                <wp:extent cx="5126990" cy="1929130"/>
                <wp:effectExtent l="0" t="0" r="0" b="0"/>
                <wp:wrapNone/>
                <wp:docPr id="9" name="Fram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6990" cy="192913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40"/>
                              </w:rPr>
                              <w:t>Devin Borden Hiram Butler Art Gallery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>
                                <w:sz w:val="40"/>
                              </w:rPr>
                              <w:t>4520 Blossom (near Memorial and Fondren)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40"/>
                              </w:rPr>
                              <w:t>Date: Tuesday, April 17, 2001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40"/>
                              </w:rPr>
                              <w:t>Time: 6:00pm – 7:30pm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>
                                <w:sz w:val="40"/>
                              </w:rPr>
                              <w:t xml:space="preserve">RSVP by </w:t>
                            </w:r>
                            <w:hyperlink r:id="rId4">
                              <w:r>
                                <w:rPr>
                                  <w:rStyle w:val="Hyperlink"/>
                                  <w:sz w:val="40"/>
                                </w:rPr>
                                <w:t>Email</w:t>
                              </w:r>
                            </w:hyperlink>
                            <w:r>
                              <w:rPr>
                                <w:sz w:val="40"/>
                              </w:rPr>
                              <w:t xml:space="preserve"> (</w:t>
                            </w:r>
                            <w:hyperlink r:id="rId5">
                              <w:r>
                                <w:rPr>
                                  <w:rStyle w:val="Hyperlink"/>
                                  <w:sz w:val="40"/>
                                </w:rPr>
                                <w:t>Aspireyou@aol.com</w:t>
                              </w:r>
                            </w:hyperlink>
                            <w:r>
                              <w:rPr>
                                <w:sz w:val="40"/>
                              </w:rPr>
                              <w:t>)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or phone (713) 334-3330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403.7pt;height:151.9pt;mso-wrap-distance-left:9.05pt;mso-wrap-distance-right:9.05pt;mso-wrap-distance-top:0pt;mso-wrap-distance-bottom:0pt;margin-top:237.85pt;mso-position-vertical-relative:text;margin-left:10.45pt;mso-position-horizontal-relative:text">
                <v:textbox>
                  <w:txbxContent>
                    <w:p>
                      <w:pPr>
                        <w:pStyle w:val="Normal"/>
                        <w:jc w:val="center"/>
                        <w:rPr>
                          <w:sz w:val="40"/>
                        </w:rPr>
                      </w:pPr>
                      <w:r>
                        <w:rPr>
                          <w:sz w:val="40"/>
                        </w:rPr>
                        <w:t>Devin Borden Hiram Butler Art Gallery</w:t>
                      </w:r>
                    </w:p>
                    <w:p>
                      <w:pPr>
                        <w:pStyle w:val="Normal"/>
                        <w:jc w:val="center"/>
                        <w:rPr/>
                      </w:pPr>
                      <w:r>
                        <w:rPr>
                          <w:sz w:val="40"/>
                        </w:rPr>
                        <w:t>4520 Blossom (near Memorial and Fondren)</w:t>
                      </w:r>
                    </w:p>
                    <w:p>
                      <w:pPr>
                        <w:pStyle w:val="Normal"/>
                        <w:jc w:val="center"/>
                        <w:rPr>
                          <w:sz w:val="40"/>
                        </w:rPr>
                      </w:pPr>
                      <w:r>
                        <w:rPr>
                          <w:sz w:val="40"/>
                        </w:rPr>
                        <w:t>Date: Tuesday, April 17, 2001</w:t>
                      </w:r>
                    </w:p>
                    <w:p>
                      <w:pPr>
                        <w:pStyle w:val="Normal"/>
                        <w:jc w:val="center"/>
                        <w:rPr>
                          <w:sz w:val="40"/>
                        </w:rPr>
                      </w:pPr>
                      <w:r>
                        <w:rPr>
                          <w:sz w:val="40"/>
                        </w:rPr>
                        <w:t>Time: 6:00pm – 7:30pm</w:t>
                      </w:r>
                    </w:p>
                    <w:p>
                      <w:pPr>
                        <w:pStyle w:val="Normal"/>
                        <w:jc w:val="center"/>
                        <w:rPr/>
                      </w:pPr>
                      <w:r>
                        <w:rPr>
                          <w:sz w:val="40"/>
                        </w:rPr>
                        <w:t xml:space="preserve">RSVP by </w:t>
                      </w:r>
                      <w:hyperlink r:id="rId6">
                        <w:r>
                          <w:rPr>
                            <w:rStyle w:val="Hyperlink"/>
                            <w:sz w:val="40"/>
                          </w:rPr>
                          <w:t>Email</w:t>
                        </w:r>
                      </w:hyperlink>
                      <w:r>
                        <w:rPr>
                          <w:sz w:val="40"/>
                        </w:rPr>
                        <w:t xml:space="preserve"> (</w:t>
                      </w:r>
                      <w:hyperlink r:id="rId7">
                        <w:r>
                          <w:rPr>
                            <w:rStyle w:val="Hyperlink"/>
                            <w:sz w:val="40"/>
                          </w:rPr>
                          <w:t>Aspireyou@aol.com</w:t>
                        </w:r>
                      </w:hyperlink>
                      <w:r>
                        <w:rPr>
                          <w:sz w:val="40"/>
                        </w:rPr>
                        <w:t>)</w:t>
                      </w:r>
                    </w:p>
                    <w:p>
                      <w:pPr>
                        <w:pStyle w:val="Normal"/>
                        <w:jc w:val="center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or phone (713) 334-3330</w:t>
                      </w:r>
                    </w:p>
                    <w:p>
                      <w:pPr>
                        <w:pStyle w:val="Normal"/>
                        <w:jc w:val="center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9">
                <wp:simplePos x="0" y="0"/>
                <wp:positionH relativeFrom="column">
                  <wp:posOffset>-685800</wp:posOffset>
                </wp:positionH>
                <wp:positionV relativeFrom="paragraph">
                  <wp:posOffset>5128260</wp:posOffset>
                </wp:positionV>
                <wp:extent cx="6766560" cy="1280160"/>
                <wp:effectExtent l="0" t="0" r="0" b="0"/>
                <wp:wrapNone/>
                <wp:docPr id="10" name="Frame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6560" cy="128016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Heading8"/>
                              <w:ind w:hanging="0" w:start="0"/>
                              <w:rPr>
                                <w:color w:val="800080"/>
                              </w:rPr>
                            </w:pPr>
                            <w:r>
                              <w:rPr>
                                <w:color w:val="800080"/>
                                <w:sz w:val="28"/>
                              </w:rPr>
                              <w:t>Aspiring Youth™ of Houston is a local non-profit organization that has after-school programs for more than 750 at-risk middle school students in low-income areas of Houston.  For more information on Aspiring</w:t>
                            </w:r>
                            <w:r>
                              <w:rPr>
                                <w:color w:val="800080"/>
                              </w:rPr>
                              <w:t xml:space="preserve"> </w:t>
                            </w:r>
                            <w:r>
                              <w:rPr>
                                <w:color w:val="800080"/>
                                <w:sz w:val="28"/>
                              </w:rPr>
                              <w:t>Youth™, please visit our web site at</w:t>
                            </w:r>
                          </w:p>
                          <w:p>
                            <w:pPr>
                              <w:pStyle w:val="Normal"/>
                              <w:spacing w:lineRule="auto" w:line="360"/>
                              <w:jc w:val="center"/>
                              <w:rPr/>
                            </w:pPr>
                            <w:hyperlink r:id="rId8">
                              <w:r>
                                <w:rPr>
                                  <w:rStyle w:val="Hyperlink"/>
                                  <w:sz w:val="32"/>
                                </w:rPr>
                                <w:t>www.aspiringyouth.org</w:t>
                              </w:r>
                            </w:hyperlink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532.8pt;height:100.8pt;mso-wrap-distance-left:9.05pt;mso-wrap-distance-right:9.05pt;mso-wrap-distance-top:0pt;mso-wrap-distance-bottom:0pt;margin-top:403.8pt;mso-position-vertical-relative:text;margin-left:-54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Heading8"/>
                        <w:ind w:hanging="0" w:start="0"/>
                        <w:rPr>
                          <w:color w:val="800080"/>
                        </w:rPr>
                      </w:pPr>
                      <w:r>
                        <w:rPr>
                          <w:color w:val="800080"/>
                          <w:sz w:val="28"/>
                        </w:rPr>
                        <w:t>Aspiring Youth™ of Houston is a local non-profit organization that has after-school programs for more than 750 at-risk middle school students in low-income areas of Houston.  For more information on Aspiring</w:t>
                      </w:r>
                      <w:r>
                        <w:rPr>
                          <w:color w:val="800080"/>
                        </w:rPr>
                        <w:t xml:space="preserve"> </w:t>
                      </w:r>
                      <w:r>
                        <w:rPr>
                          <w:color w:val="800080"/>
                          <w:sz w:val="28"/>
                        </w:rPr>
                        <w:t>Youth™, please visit our web site at</w:t>
                      </w:r>
                    </w:p>
                    <w:p>
                      <w:pPr>
                        <w:pStyle w:val="Normal"/>
                        <w:spacing w:lineRule="auto" w:line="360"/>
                        <w:jc w:val="center"/>
                        <w:rPr/>
                      </w:pPr>
                      <w:hyperlink r:id="rId9">
                        <w:r>
                          <w:rPr>
                            <w:rStyle w:val="Hyperlink"/>
                            <w:sz w:val="32"/>
                          </w:rPr>
                          <w:t>www.aspiringyouth.org</w:t>
                        </w:r>
                      </w:hyperlink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0" allowOverlap="1" relativeHeight="10">
                <wp:simplePos x="0" y="0"/>
                <wp:positionH relativeFrom="column">
                  <wp:posOffset>-868680</wp:posOffset>
                </wp:positionH>
                <wp:positionV relativeFrom="paragraph">
                  <wp:posOffset>281940</wp:posOffset>
                </wp:positionV>
                <wp:extent cx="2329180" cy="2570480"/>
                <wp:effectExtent l="0" t="0" r="0" b="0"/>
                <wp:wrapSquare wrapText="bothSides"/>
                <wp:docPr id="11" name="Frame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9180" cy="257048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2144395" cy="2480310"/>
                                  <wp:effectExtent l="0" t="0" r="0" b="0"/>
                                  <wp:docPr id="12" name="Image1" descr="" title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Image1" descr="" titl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 l="-10" t="-10" r="-10" b="-10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44395" cy="24803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183.4pt;height:202.4pt;mso-wrap-distance-left:9.05pt;mso-wrap-distance-right:9.05pt;mso-wrap-distance-top:0pt;mso-wrap-distance-bottom:0pt;margin-top:22.2pt;mso-position-vertical-relative:text;margin-left:-68.4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drawing>
                          <wp:inline distT="0" distB="0" distL="0" distR="0">
                            <wp:extent cx="2144395" cy="2480310"/>
                            <wp:effectExtent l="0" t="0" r="0" b="0"/>
                            <wp:docPr id="13" name="Image1" descr="" title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" name="Image1" descr="" title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 l="-10" t="-10" r="-10" b="-10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44395" cy="24803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  <w:color w:val="000000"/>
      <w:sz w:val="4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bCs/>
      <w:sz w:val="7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b/>
      <w:bCs/>
      <w:sz w:val="36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sz w:val="40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sz w:val="28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b/>
      <w:bCs/>
      <w:sz w:val="28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spacing w:lineRule="auto" w:line="360"/>
      <w:outlineLvl w:val="6"/>
    </w:pPr>
    <w:rPr>
      <w:color w:val="FFFFFF"/>
      <w:sz w:val="42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spacing w:lineRule="auto" w:line="360"/>
      <w:jc w:val="center"/>
      <w:outlineLvl w:val="7"/>
    </w:pPr>
    <w:rPr>
      <w:color w:val="FF0000"/>
      <w:sz w:val="36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ind w:firstLine="720" w:start="2160" w:end="0"/>
      <w:jc w:val="center"/>
    </w:pPr>
    <w:rPr>
      <w:b/>
      <w:bCs/>
      <w:color w:val="000000"/>
      <w:sz w:val="7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spacing w:lineRule="auto" w:line="360"/>
      <w:ind w:firstLine="720" w:start="0" w:end="0"/>
    </w:pPr>
    <w:rPr>
      <w:color w:val="FFFFFF"/>
      <w:sz w:val="44"/>
    </w:rPr>
  </w:style>
  <w:style w:type="paragraph" w:styleId="BodyTextIndent2">
    <w:name w:val="Body Text Indent 2"/>
    <w:basedOn w:val="Normal"/>
    <w:qFormat/>
    <w:pPr>
      <w:spacing w:lineRule="auto" w:line="360"/>
      <w:ind w:hanging="0" w:start="720" w:end="0"/>
    </w:pPr>
    <w:rPr>
      <w:color w:val="FFFFFF"/>
      <w:sz w:val="42"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1.jpeg"/><Relationship Id="rId4" Type="http://schemas.openxmlformats.org/officeDocument/2006/relationships/hyperlink" Target="../../../../../A:/aspireyou@aol.com" TargetMode="External"/><Relationship Id="rId5" Type="http://schemas.openxmlformats.org/officeDocument/2006/relationships/hyperlink" Target="mailto:Aspireyou@aol.com" TargetMode="External"/><Relationship Id="rId6" Type="http://schemas.openxmlformats.org/officeDocument/2006/relationships/hyperlink" Target="../../../../../A:/aspireyou@aol.com" TargetMode="External"/><Relationship Id="rId7" Type="http://schemas.openxmlformats.org/officeDocument/2006/relationships/hyperlink" Target="mailto:Aspireyou@aol.com" TargetMode="External"/><Relationship Id="rId8" Type="http://schemas.openxmlformats.org/officeDocument/2006/relationships/hyperlink" Target="http://www.aspiringyouth.org/" TargetMode="External"/><Relationship Id="rId9" Type="http://schemas.openxmlformats.org/officeDocument/2006/relationships/hyperlink" Target="http://www.aspiringyouth.org/" TargetMode="External"/><Relationship Id="rId10" Type="http://schemas.openxmlformats.org/officeDocument/2006/relationships/image" Target="media/image2.wmf"/><Relationship Id="rId11" Type="http://schemas.openxmlformats.org/officeDocument/2006/relationships/image" Target="media/image2.wmf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2001-04-01T01:32:00Z</dcterms:created>
  <dc:creator>Aspiring Youth Aspiring Youth</dc:creator>
  <dc:description/>
  <dc:language>en-CA</dc:language>
  <cp:lastModifiedBy>jgrace2</cp:lastModifiedBy>
  <dcterms:modified xsi:type="dcterms:W3CDTF">2001-04-01T01:32:00Z</dcterms:modified>
  <cp:revision>2</cp:revision>
  <dc:subject/>
  <dc:title/>
</cp:coreProperties>
</file>