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b/>
        </w:rPr>
      </w:pPr>
      <w:r>
        <w:rPr>
          <w:b/>
        </w:rPr>
        <w:t>Year 2000 Accomplishments</w:t>
      </w:r>
    </w:p>
    <w:p>
      <w:pPr>
        <w:pStyle w:val="Normal"/>
        <w:jc w:val="center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Through June</w:t>
      </w:r>
    </w:p>
    <w:p>
      <w:pPr>
        <w:pStyle w:val="Normal"/>
        <w:jc w:val="center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For Ellis A. Stern</w:t>
      </w:r>
    </w:p>
    <w:p>
      <w:pPr>
        <w:pStyle w:val="Heading2"/>
        <w:ind w:hanging="0" w:start="0"/>
        <w:rPr>
          <w:b/>
        </w:rPr>
      </w:pPr>
      <w:r>
        <w:rPr>
          <w:b/>
        </w:rPr>
        <w:t>Gas Measurement Services</w:t>
      </w:r>
    </w:p>
    <w:p>
      <w:pPr>
        <w:pStyle w:val="Normal"/>
        <w:ind w:start="720" w:end="0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Participation in the fact finding and reporting portion of the Gas Measurement Continuous Improvement Task Force.  Beginning implementation phase presently.</w:t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Completion of the evaluation and selection process for the MIPS measurement system replacement.</w:t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Creation of a data analyst function for a more proactive approach to data validation and verification.   Still finalizing functions and pilot testing.</w:t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All monthly closes have been met without exception.</w:t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All accuracy levels have been met or exceeded.</w:t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Maintaining flat or under budget level, currently $30K under.</w:t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2000-06-20T08:01:00Z</dcterms:created>
  <dc:creator>estern</dc:creator>
  <dc:description/>
  <dc:language>en-CA</dc:language>
  <cp:lastModifiedBy>estern</cp:lastModifiedBy>
  <dcterms:modified xsi:type="dcterms:W3CDTF">2000-06-20T08:42:00Z</dcterms:modified>
  <cp:revision>2</cp:revision>
  <dc:subject/>
  <dc:title>Year 2000 Accomplishments</dc:title>
</cp:coreProperties>
</file>