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Current Addresss:</w:t>
        <w:tab/>
        <w:tab/>
        <w:tab/>
        <w:t xml:space="preserve">  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YARON OREN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ab/>
        <w:tab/>
        <w:t xml:space="preserve">                             Permanent Address: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204 College Avenue Apt. C                                      yo21@cornell.edu                                                1293 Alvarado Road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Ithaca, NY 14850</w:t>
        <w:tab/>
        <w:tab/>
        <w:tab/>
        <w:tab/>
        <w:tab/>
        <w:tab/>
        <w:tab/>
        <w:t xml:space="preserve">                                           Berkeley, CA 94705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(607) 273-0171</w:t>
        <w:tab/>
        <w:tab/>
        <w:tab/>
        <w:tab/>
        <w:tab/>
        <w:tab/>
        <w:tab/>
        <w:tab/>
        <w:t xml:space="preserve">                                                   (510) 549-9812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OBJECTIVE</w:t>
        <w:tab/>
      </w:r>
      <w:r>
        <w:rPr>
          <w:rFonts w:eastAsia="Times New Roman" w:cs="Times New Roman" w:ascii="Times New Roman" w:hAnsi="Times New Roman"/>
          <w:sz w:val="22"/>
          <w:szCs w:val="22"/>
        </w:rPr>
        <w:t>To obtain a full time position in a computer, business, or management consulting related area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EDUCATION</w:t>
        <w:tab/>
        <w:t xml:space="preserve">Cornell University </w:t>
      </w:r>
      <w:r>
        <w:rPr>
          <w:rFonts w:eastAsia="Times New Roman" w:cs="Times New Roman" w:ascii="Times New Roman" w:hAnsi="Times New Roman"/>
          <w:sz w:val="22"/>
          <w:szCs w:val="22"/>
        </w:rPr>
        <w:t>College of Engineering   Ithaca, NY</w:t>
        <w:tab/>
        <w:tab/>
        <w:tab/>
        <w:t xml:space="preserve">                     May 2001</w:t>
      </w:r>
    </w:p>
    <w:p>
      <w:pPr>
        <w:pStyle w:val="Normal"/>
        <w:ind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Candidate for B.S. in Operations Research and Engineering</w:t>
      </w:r>
    </w:p>
    <w:p>
      <w:pPr>
        <w:pStyle w:val="Normal"/>
        <w:ind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Overall GPA---2.94/4.0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EXPERIENCE</w:t>
        <w:tab/>
        <w:t>Information Technology Coop</w:t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ab/>
      </w:r>
      <w:r>
        <w:rPr>
          <w:rFonts w:eastAsia="Times New Roman" w:cs="Times New Roman" w:ascii="Times New Roman" w:hAnsi="Times New Roman"/>
          <w:sz w:val="22"/>
          <w:szCs w:val="22"/>
        </w:rPr>
        <w:t>Procter and Gamble, Cincinnati, OH</w:t>
      </w:r>
    </w:p>
    <w:p>
      <w:pPr>
        <w:pStyle w:val="Normal"/>
        <w:spacing w:lineRule="auto" w:line="7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 xml:space="preserve">    </w:t>
      </w:r>
    </w:p>
    <w:p>
      <w:pPr>
        <w:pStyle w:val="Normal"/>
        <w:ind w:hanging="180" w:start="1980" w:end="0"/>
        <w:rPr/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Summer Term:       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ab/>
        <w:tab/>
        <w:t xml:space="preserve">                                             (6/00-8/00)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Built and managed e-business web site using Java, HTML, SQL and Dynamo Product Suite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14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 part of team, researched, identified, and presented findings on “P&amp;G and dot-coms” to top executives including CEO</w:t>
      </w:r>
    </w:p>
    <w:p>
      <w:pPr>
        <w:pStyle w:val="Normal"/>
        <w:spacing w:lineRule="auto" w:line="72"/>
        <w:ind w:hanging="180" w:start="180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 xml:space="preserve">    </w:t>
      </w:r>
    </w:p>
    <w:p>
      <w:pPr>
        <w:pStyle w:val="Normal"/>
        <w:ind w:hanging="180" w:start="1980" w:end="0"/>
        <w:rPr/>
      </w:pPr>
      <w:r>
        <w:rPr>
          <w:rFonts w:eastAsia="Times New Roman" w:cs="Times New Roman" w:ascii="Times New Roman" w:hAnsi="Times New Roman"/>
          <w:i/>
          <w:iCs/>
          <w:sz w:val="22"/>
          <w:szCs w:val="22"/>
        </w:rPr>
        <w:t xml:space="preserve">Fall Term:        </w:t>
        <w:tab/>
        <w:tab/>
        <w:tab/>
        <w:tab/>
        <w:tab/>
        <w:tab/>
        <w:t xml:space="preserve">     </w:t>
        <w:tab/>
        <w:t xml:space="preserve">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(8/99-12/99)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Analyzed, designed and constructed personalized, browser-based interface for re-engineered       sales-tool applications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Developed and maintained working prototype for business to business e-commerce web portal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Constructed and implemented various web pages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Designed and built support utility for tracking calls and creating reports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14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Researched, identified, and documented requirements for content management systems</w:t>
      </w:r>
    </w:p>
    <w:p>
      <w:pPr>
        <w:pStyle w:val="Normal"/>
        <w:spacing w:lineRule="auto" w:line="120"/>
        <w:ind w:hanging="180" w:start="180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Laboratory Assistant</w:t>
        <w:tab/>
        <w:tab/>
        <w:tab/>
        <w:tab/>
        <w:t xml:space="preserve">            </w:t>
        <w:tab/>
        <w:t xml:space="preserve">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(6/97-8/97)</w:t>
      </w:r>
    </w:p>
    <w:p>
      <w:pPr>
        <w:pStyle w:val="Normal"/>
        <w:ind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U.C. Berkeley Alpha Laboratory, Berkeley, CA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Assisted in IEOR center for research in automated manufacturing and robotics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As member of small team, designed telerobotic web interface and “shadow box”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14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Learned HTML and created web interface to Memento Mori, which displays streaming seismographic data from Berkeley Seismological Lab</w:t>
      </w:r>
    </w:p>
    <w:p>
      <w:pPr>
        <w:pStyle w:val="Normal"/>
        <w:spacing w:lineRule="auto" w:line="12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Volunteer Health Worker</w:t>
      </w: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ab/>
        <w:tab/>
        <w:t xml:space="preserve">                                                         (6/96-8/96)</w:t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>Amigos de las Americas, Guanajuato, Mexico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Lived and worked unsupervised in rural Mexican community, promoting public health and cross-cultural understanding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Led and carried out health projects through problem solving and group work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Developed and made presentations to schools and families on hygienic issues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2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Submitted weekly progress reports and recommendations based on assessments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144" w:start="2124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Fundraised money to pay for project expenses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SKILLS</w:t>
        <w:tab/>
        <w:t xml:space="preserve">Computer:  </w:t>
      </w:r>
      <w:r>
        <w:rPr>
          <w:rFonts w:eastAsia="Times New Roman" w:cs="Times New Roman" w:ascii="Times New Roman" w:hAnsi="Times New Roman"/>
          <w:sz w:val="22"/>
          <w:szCs w:val="22"/>
        </w:rPr>
        <w:t>Access, Dynamo, Matlab, Minitab, MS Office, Photoshop;</w:t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ab/>
        <w:t xml:space="preserve">          AMPL, HTML, Java, PL/SQL, SQL, UNIX</w:t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sz w:val="22"/>
          <w:szCs w:val="22"/>
        </w:rPr>
        <w:tab/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Language: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Hebrew, Spanish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AWARDS/</w:t>
        <w:tab/>
      </w:r>
      <w:r>
        <w:rPr>
          <w:rFonts w:eastAsia="Times New Roman" w:cs="Times New Roman" w:ascii="Times New Roman" w:hAnsi="Times New Roman"/>
          <w:sz w:val="22"/>
          <w:szCs w:val="22"/>
        </w:rPr>
        <w:t>Dean’s List, Cornell Engineering</w:t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ACTIVITIES</w:t>
        <w:tab/>
      </w:r>
      <w:r>
        <w:rPr>
          <w:rFonts w:eastAsia="Times New Roman" w:cs="Times New Roman" w:ascii="Times New Roman" w:hAnsi="Times New Roman"/>
          <w:sz w:val="22"/>
          <w:szCs w:val="22"/>
        </w:rPr>
        <w:t>Clay Family Scholarship for excellence in academic and extracurricular activities</w:t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>Alumni Relations Officer, Delta Chi Fraternity</w:t>
        <w:tab/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>Active in intramural basketball, football, frisbee, hockey, soccer, softball</w:t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ab/>
        <w:t>Traveled to Alaska, Australia, Europe, Israel, Kenya, Mexico, Nepal, New Zealand</w:t>
      </w:r>
    </w:p>
    <w:p>
      <w:pPr>
        <w:pStyle w:val="Normal"/>
        <w:ind w:hanging="1620" w:start="1620" w:end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hanging="1620" w:start="1620" w:end="0"/>
        <w:rPr/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REFERENCES</w:t>
        <w:tab/>
      </w:r>
      <w:r>
        <w:rPr>
          <w:rFonts w:eastAsia="Times New Roman" w:cs="Times New Roman" w:ascii="Times New Roman" w:hAnsi="Times New Roman"/>
          <w:sz w:val="22"/>
          <w:szCs w:val="22"/>
        </w:rPr>
        <w:t>Available upon request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·"/>
      <w:lvlJc w:val="start"/>
      <w:pPr>
        <w:tabs>
          <w:tab w:val="num" w:pos="144"/>
        </w:tabs>
        <w:ind w:start="144" w:hanging="14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144"/>
        </w:tabs>
        <w:ind w:start="144" w:hanging="14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144"/>
        </w:tabs>
        <w:ind w:start="144" w:hanging="14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144"/>
        </w:tabs>
        <w:ind w:start="144" w:hanging="144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2000-07-11T11:46:00Z</dcterms:created>
  <dc:creator>-</dc:creator>
  <dc:description/>
  <dc:language>en-CA</dc:language>
  <cp:lastModifiedBy>-</cp:lastModifiedBy>
  <dcterms:modified xsi:type="dcterms:W3CDTF">2000-07-30T21:03:00Z</dcterms:modified>
  <cp:revision>12</cp:revision>
  <dc:subject/>
  <dc:title>Current Addresss:			     YARON OREN		                 Permanent Address:</dc:title>
</cp:coreProperties>
</file>