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r/>
      </w:r>
      <w:r>
        <w:rPr>
          <w:color w:val="0000FF"/>
        </w:rPr>
        <w:drawing>
          <wp:inline distT="0" distB="0" distL="0" distR="0">
            <wp:extent cx="1343025" cy="161925"/>
            <wp:effectExtent l="0" t="0" r="0" b="0"/>
            <wp:docPr id="1" name="reuters"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uters" descr="" title="">
                      <a:hlinkClick r:id="rId3"/>
                    </pic:cNvPr>
                    <pic:cNvPicPr>
                      <a:picLocks noChangeAspect="1" noChangeArrowheads="1"/>
                    </pic:cNvPicPr>
                  </pic:nvPicPr>
                  <pic:blipFill>
                    <a:blip r:embed="rId2"/>
                    <a:srcRect l="-27" t="-222" r="-27" b="-222"/>
                    <a:stretch>
                      <a:fillRect/>
                    </a:stretch>
                  </pic:blipFill>
                  <pic:spPr bwMode="auto">
                    <a:xfrm>
                      <a:off x="0" y="0"/>
                      <a:ext cx="1343025" cy="161925"/>
                    </a:xfrm>
                    <a:prstGeom prst="rect">
                      <a:avLst/>
                    </a:prstGeom>
                    <a:noFill/>
                  </pic:spPr>
                </pic:pic>
              </a:graphicData>
            </a:graphic>
          </wp:inline>
        </w:drawing>
      </w:r>
      <w:r>
        <w:rPr/>
        <w:br/>
      </w:r>
      <w:r>
        <w:rPr>
          <w:b/>
          <w:bCs/>
        </w:rPr>
        <w:t>USA: WRAPUP-US FERC debates California power market troubles.</w:t>
      </w:r>
      <w:r>
        <w:rPr/>
        <w:br/>
        <w:t>By Patrick Connole</w:t>
        <w:br/>
        <w:t xml:space="preserve">  </w:t>
        <w:br/>
        <w:t xml:space="preserve">11/09/2000 </w:t>
        <w:br/>
        <w:t xml:space="preserve">Reuters English News Service </w:t>
        <w:br/>
        <w:t xml:space="preserve">(C) Reuters Limited 2000. </w:t>
      </w:r>
    </w:p>
    <w:p>
      <w:pPr>
        <w:pStyle w:val="NormalWeb"/>
        <w:rPr/>
      </w:pPr>
      <w:r>
        <w:rPr/>
        <w:t xml:space="preserve">WASHINGTON, Nov 9 (Reuters) - The U.S. Federal Energy Regulatory Commission heard from dozens of California electric power market participants and state politicians on Thursday for a day-long public hearing on what should be done to fix the state's troubled electricity system. </w:t>
      </w:r>
    </w:p>
    <w:p>
      <w:pPr>
        <w:pStyle w:val="NormalWeb"/>
        <w:rPr/>
      </w:pPr>
      <w:r>
        <w:rPr/>
        <w:t xml:space="preserve">FERC last week issued a series of remedies to help correct problems in the California wholesale power markets, which the commission said were flawed and caused unreasonably high prices this summer, leading a revolt by consumers against the state's deregulation efforts. </w:t>
      </w:r>
    </w:p>
    <w:p>
      <w:pPr>
        <w:pStyle w:val="NormalWeb"/>
        <w:rPr/>
      </w:pPr>
      <w:r>
        <w:rPr/>
        <w:t xml:space="preserve">To fix the state's power market, FERC plans to establish independent oversight boards for the California Independent System Operator (ISO) and Power Exchange (PX). Both entities help balance power supplies for state utilities and act as auction houses for buying and selling last-minute power. </w:t>
      </w:r>
    </w:p>
    <w:p>
      <w:pPr>
        <w:pStyle w:val="NormalWeb"/>
        <w:rPr/>
      </w:pPr>
      <w:r>
        <w:rPr/>
        <w:t xml:space="preserve">FERC's planned changes would eliminate the need for the three largest California utilities - Pacific Gas and Electric, San Diego Gas and Electric and SoCal Edison - to have to sell power to, or buy power from, the power exchange. </w:t>
      </w:r>
    </w:p>
    <w:p>
      <w:pPr>
        <w:pStyle w:val="NormalWeb"/>
        <w:rPr/>
      </w:pPr>
      <w:r>
        <w:rPr/>
        <w:t xml:space="preserve">NOT ENOUGH POWER </w:t>
      </w:r>
    </w:p>
    <w:p>
      <w:pPr>
        <w:pStyle w:val="NormalWeb"/>
        <w:rPr/>
      </w:pPr>
      <w:r>
        <w:rPr/>
        <w:t xml:space="preserve">The state's problems are rooted in surging demand for electricity in the West linked to the region's buoyant economy. </w:t>
      </w:r>
    </w:p>
    <w:p>
      <w:pPr>
        <w:pStyle w:val="NormalWeb"/>
        <w:rPr/>
      </w:pPr>
      <w:r>
        <w:rPr/>
        <w:t xml:space="preserve">There have also been no significant new power plants built in California during the past decade and although many are now planned, few will come on line before 2002. </w:t>
      </w:r>
    </w:p>
    <w:p>
      <w:pPr>
        <w:pStyle w:val="NormalWeb"/>
        <w:rPr/>
      </w:pPr>
      <w:r>
        <w:rPr/>
        <w:t xml:space="preserve">Electric utility San Diego Gas &amp; Electric (SDG&amp;E) urged the commission to take quick, aggressive action to repair troubled power markets and reduce electricity prices. </w:t>
      </w:r>
    </w:p>
    <w:p>
      <w:pPr>
        <w:pStyle w:val="NormalWeb"/>
        <w:rPr/>
      </w:pPr>
      <w:r>
        <w:rPr/>
        <w:t xml:space="preserve">The commission must make changes soon or "the California market will continue to be dysfunctional and permit huge transfers of wealth from California consumers to (power) producers," William Reed, vice president and chief regulatory officer for Sempra Energy, said in a statement made at the public meeting. </w:t>
      </w:r>
    </w:p>
    <w:p>
      <w:pPr>
        <w:pStyle w:val="NormalWeb"/>
        <w:rPr/>
      </w:pPr>
      <w:r>
        <w:rPr/>
        <w:t xml:space="preserve">Sempra Energy is the parent of the San Diego utility. </w:t>
      </w:r>
    </w:p>
    <w:p>
      <w:pPr>
        <w:pStyle w:val="NormalWeb"/>
        <w:rPr/>
      </w:pPr>
      <w:r>
        <w:rPr/>
        <w:t xml:space="preserve">Reed urged FERC to again consider ordering refunds to San Diego customers from power companies who profited from the steep summer prices, a request FERC commissioners turned down last week. </w:t>
      </w:r>
    </w:p>
    <w:p>
      <w:pPr>
        <w:pStyle w:val="NormalWeb"/>
        <w:rPr/>
      </w:pPr>
      <w:r>
        <w:rPr/>
        <w:t xml:space="preserve">Reed said if California consumers cannot recoup the high prices, there would be a chilling effect on energy deregulation in other states. </w:t>
      </w:r>
    </w:p>
    <w:p>
      <w:pPr>
        <w:pStyle w:val="NormalWeb"/>
        <w:rPr/>
      </w:pPr>
      <w:r>
        <w:rPr/>
        <w:t xml:space="preserve">California's investor-owned utilities have rung up staggering costs for high-priced power they had to buy on the wholesale spot market last summer to ensure their customers did not run out of electricity. So far, they have not been allowed to recover that cost by raising retail rates. </w:t>
      </w:r>
    </w:p>
    <w:p>
      <w:pPr>
        <w:pStyle w:val="NormalWeb"/>
        <w:rPr/>
      </w:pPr>
      <w:r>
        <w:rPr/>
        <w:t xml:space="preserve">The projected cost of the power purchases for the San Diego utility from June 1 to the end of the year is $350 million, according to a utility spokesman. </w:t>
      </w:r>
    </w:p>
    <w:p>
      <w:pPr>
        <w:pStyle w:val="NormalWeb"/>
        <w:rPr/>
      </w:pPr>
      <w:r>
        <w:rPr/>
        <w:t xml:space="preserve">The total cost for utilities Pacific Gas and Electric (PG&amp;E) and Southern California Edison (SCE) is more than $5 billion. PG&amp;E is a subsidiary of PG&amp;E Corp. and SCE is a unit of Edison International. </w:t>
      </w:r>
    </w:p>
    <w:p>
      <w:pPr>
        <w:pStyle w:val="NormalWeb"/>
        <w:rPr/>
      </w:pPr>
      <w:r>
        <w:rPr/>
        <w:t xml:space="preserve">GOVERNOR LASHES OUT </w:t>
      </w:r>
    </w:p>
    <w:p>
      <w:pPr>
        <w:pStyle w:val="NormalWeb"/>
        <w:rPr/>
      </w:pPr>
      <w:r>
        <w:rPr/>
        <w:t xml:space="preserve">California Governor Gray Davis, in a taped message to the FERC, told the commission he was not pleased with their proposed remedies, noting the measures did not include refunds and did include "experimental" market measures that would not help solve the problems in his state. </w:t>
      </w:r>
    </w:p>
    <w:p>
      <w:pPr>
        <w:pStyle w:val="NormalWeb"/>
        <w:rPr/>
      </w:pPr>
      <w:r>
        <w:rPr/>
        <w:t xml:space="preserve">California has a power market problem "but you are not willing to do anything about it," said Davis, a Democrat. </w:t>
      </w:r>
    </w:p>
    <w:p>
      <w:pPr>
        <w:pStyle w:val="NormalWeb"/>
        <w:rPr/>
      </w:pPr>
      <w:r>
        <w:rPr/>
        <w:t xml:space="preserve">The governor said he was unhappy that FERC failed to order refunds to consumers and other ratepayers, saying the agency had the power to do so. FERC maintains it does not have legal authority to order refunds. </w:t>
      </w:r>
    </w:p>
    <w:p>
      <w:pPr>
        <w:pStyle w:val="NormalWeb"/>
        <w:rPr/>
      </w:pPr>
      <w:r>
        <w:rPr/>
        <w:t xml:space="preserve">Davis also criticized a FERC proposal to institute a so-called "soft price cap," calling it an experimental market rule that would force the state to be a guinea pig for the rest of the nation. The cap would hold prices to below $150 per megawatt-hour for short-term electricity supplies purchased in the spot market by traders and utilities.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2s.djnr.com/cgi-bin/DJInteractive?cgi=WEB_PUB_DETAILS&amp;GJANum=114869002&amp;page=st_channels/pubdetails&amp;SC=RTR&amp;NEWSC=RTR&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2000-11-10T18:54:00Z</dcterms:created>
  <dc:creator>mbuster</dc:creator>
  <dc:description/>
  <dc:language>en-CA</dc:language>
  <cp:lastModifiedBy>mbuster</cp:lastModifiedBy>
  <dcterms:modified xsi:type="dcterms:W3CDTF">2000-11-10T18:58:00Z</dcterms:modified>
  <cp:revision>1</cp:revision>
  <dc:subject/>
  <dc:title/>
</cp:coreProperties>
</file>