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WOLFE, JASON</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GIRON, DARRON C</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WEST GAS SUPPORT</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JUNIOR SPECIALIST</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STAFF RISK MANAGEMENT</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JUL 05, 2000</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JUL 05, 2000</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 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In the short time Jason has been in the group, he has become an extremely valuable member of the team.  He demontrates entrepreneurship on a regular basis.  Jason has created numerous models and macros to improve our efficiency.</w:t>
            </w:r>
            <w:r/>
            <w:r>
              <w:rPr>
                <w:sz w:val="18"/>
                <w:b/>
                <w:shd w:fill="FFFFFF" w:val="clear"/>
                <w:rFonts w:cs="Arial" w:ascii="Arial" w:hAnsi="Arial"/>
              </w:rPr>
              <w:fldChar w:fldCharType="end"/>
            </w:r>
            <w:r>
              <w:rPr>
                <w:rFonts w:cs="Arial" w:ascii="Arial" w:hAnsi="Arial"/>
                <w:b/>
                <w:sz w:val="18"/>
                <w:shd w:fill="FFFFFF" w:val="clear"/>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 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Jason has very good communication skills.  He has demonstrated the ability to turn goals into results.  When confronted with a conflict with another employee in the group, Jason responded appropriately to the situation.  It has not been a problem since the issue came to my attention.</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Jason works well in a team environment.  He is always willing to help out other team members.  He volunteers to run books when others are on vacation.  Jason should work to improve his patience with others.  He is very bright and  sometimes seems to get frustrated when someone does not grasp a concept very quickly.</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Jason certainly inspires others to excellence by example.  He is able to articulate a vision and direction for the group.  Jason has lead change in the group by developing and implementing new processes for existing tasks.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Jason has excellent business instincts.  He has become able to anticipate and visualize the business from a trader's perspective.  He has built a very solid relationship not only with his trader, but with all of the traders on the West Desk.</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This is Jason's strongest skill set.  He picked up the technical aspects of the job very quickly.  This is unusual.  He has strong Excel knowledge and has developed the Basis Option Model used on the desk.</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0"/>
                    <w:listEntry w:val="SELECT RATING"/>
                    <w:listEntry w:val="Superior"/>
                    <w:listEntry w:val="Excellent"/>
                    <w:listEntry w:val="Strong"/>
                    <w:listEntry w:val="Satisfactory"/>
                    <w:listEntry w:val="Needs Improvement"/>
                    <w:listEntry w:val="Issues"/>
                    <w:listEntry w:val="No Basis"/>
                  </w:ddList>
                </w:ffData>
              </w:fldChar>
            </w:r>
            <w:r>
              <w:rPr>
                <w:b/>
                <w:shd w:fill="FFFFFF" w:val="clear"/>
              </w:rPr>
              <w:instrText xml:space="preserve"> FORMDROPDOWN </w:instrText>
            </w:r>
            <w:r>
              <w:rPr>
                <w:b/>
                <w:shd w:fill="FFFFFF" w:val="clear"/>
              </w:rPr>
              <w:fldChar w:fldCharType="separate"/>
            </w:r>
            <w:bookmarkStart w:id="0" w:name="DROPDOWN7"/>
            <w:bookmarkStart w:id="1" w:name="DROPDOWN7"/>
            <w:bookmarkEnd w:id="1"/>
            <w:r/>
            <w:r>
              <w:rPr>
                <w:b/>
                <w:shd w:fill="FFFFFF" w:val="clear"/>
              </w:rPr>
              <w:fldChar w:fldCharType="end"/>
            </w:r>
            <w:r>
              <w:rPr>
                <w:b/>
                <w:shd w:fill="FFFFFF" w:val="clear"/>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Jason has performed at a very high level during his tenure in the group.  He works very hard and has a great attitude.  He will be missed when he rotates out of the group into the Trading Track Program.</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Jason has worked for me since I began managing the group on Oct 1.  He does his job extremely well.  He challenges me by always seeking more knowledge about our business.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lang w:val="en-CA"/>
              </w:rPr>
            </w:pPr>
            <w:r>
              <w:fldChar w:fldCharType="begin">
                <w:ffData>
                  <w:name w:val="Text1 Copy 8"/>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t>Technical skills and knowledge</w:t>
            </w:r>
            <w:r>
              <w:rPr>
                <w:rFonts w:cs="Arial" w:ascii="Arial" w:hAnsi="Arial"/>
                <w:b/>
                <w:sz w:val="18"/>
                <w:shd w:fill="FFFFFF" w:val="clear"/>
                <w:lang w:val="en-CA"/>
              </w:rPr>
            </w:r>
          </w:p>
          <w:p>
            <w:pPr>
              <w:pStyle w:val="Normal"/>
              <w:rPr>
                <w:rFonts w:ascii="Arial" w:hAnsi="Arial" w:cs="Arial"/>
                <w:b/>
                <w:sz w:val="18"/>
                <w:shd w:fill="FFFFFF" w:val="clear"/>
                <w:lang w:val="en-CA"/>
              </w:rPr>
            </w:pPr>
            <w:r>
              <w:rPr>
                <w:rFonts w:cs="Arial" w:ascii="Arial" w:hAnsi="Arial"/>
                <w:b/>
                <w:sz w:val="18"/>
                <w:shd w:fill="FFFFFF" w:val="clear"/>
                <w:lang w:val="en-CA"/>
              </w:rPr>
              <w:t>Attitude</w:t>
            </w:r>
          </w:p>
          <w:p>
            <w:pPr>
              <w:pStyle w:val="Normal"/>
              <w:rPr>
                <w:rFonts w:ascii="Arial" w:hAnsi="Arial" w:cs="Arial"/>
              </w:rPr>
            </w:pPr>
            <w:r>
              <w:rPr>
                <w:rFonts w:cs="Arial" w:ascii="Arial" w:hAnsi="Arial"/>
                <w:b/>
                <w:sz w:val="18"/>
                <w:shd w:fill="FFFFFF" w:val="clear"/>
                <w:lang w:val="en-CA"/>
              </w:rPr>
              <w:t>Persistence</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Jason should work on having more patience with those he works with.</w:t>
            </w:r>
            <w:r/>
            <w:r>
              <w:rPr>
                <w:sz w:val="18"/>
                <w:b/>
                <w:shd w:fill="FFFFFF" w:val="clear"/>
                <w:rFonts w:cs="Arial" w:ascii="Arial" w:hAnsi="Arial"/>
              </w:rPr>
              <w:fldChar w:fldCharType="end"/>
            </w:r>
            <w:r>
              <w:rPr>
                <w:rFonts w:cs="Arial" w:ascii="Arial" w:hAnsi="Arial"/>
                <w:b/>
                <w:sz w:val="18"/>
                <w:shd w:fill="FFFFFF" w:val="clear"/>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0"/>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Learn more about the physical side of the business.  He will do this in his rotation to Logistics.</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rPr>
      </w:pPr>
      <w:r>
        <w:rPr>
          <w:rFonts w:cs="Arial" w:ascii="Arial" w:hAnsi="Arial"/>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650240"/>
                <wp:effectExtent l="0" t="0" r="0" b="0"/>
                <wp:wrapNone/>
                <wp:docPr id="4" name="Frame2"/>
                <a:graphic xmlns:a="http://schemas.openxmlformats.org/drawingml/2006/main">
                  <a:graphicData uri="http://schemas.microsoft.com/office/word/2010/wordprocessingShape">
                    <wps:wsp>
                      <wps:cNvSpPr txBox="1"/>
                      <wps:spPr>
                        <a:xfrm>
                          <a:off x="0" y="0"/>
                          <a:ext cx="3940810" cy="650240"/>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51.2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 / ENTREPRENEURSHIP</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Creates a climate to support the creation and implementation of new ideas</w:t>
            </w:r>
          </w:p>
          <w:p>
            <w:pPr>
              <w:pStyle w:val="Normal"/>
              <w:numPr>
                <w:ilvl w:val="0"/>
                <w:numId w:val="2"/>
              </w:numPr>
              <w:rPr/>
            </w:pPr>
            <w:r>
              <w:rPr/>
              <w:t>Considers counter intuitive alternatives put forth by senior management and employees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lead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 xml:space="preserve">COMMUNICATION / </w:t>
            </w:r>
          </w:p>
          <w:p>
            <w:pPr>
              <w:pStyle w:val="Normal"/>
              <w:spacing w:before="80" w:after="0"/>
              <w:rPr>
                <w:sz w:val="18"/>
              </w:rPr>
            </w:pPr>
            <w:r>
              <w:rPr>
                <w:sz w:val="18"/>
              </w:rPr>
              <w:t>SETTING DIRECTION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Consistently provides clear direction and strategy</w:t>
            </w:r>
          </w:p>
          <w:p>
            <w:pPr>
              <w:pStyle w:val="Heading1"/>
              <w:numPr>
                <w:ilvl w:val="0"/>
                <w:numId w:val="2"/>
              </w:numPr>
              <w:rPr>
                <w:b w:val="false"/>
              </w:rPr>
            </w:pPr>
            <w:r>
              <w:rPr>
                <w:b w:val="false"/>
              </w:rPr>
              <w:t>Turns goals and strategy into actions and results</w:t>
            </w:r>
          </w:p>
          <w:p>
            <w:pPr>
              <w:pStyle w:val="Normal"/>
              <w:numPr>
                <w:ilvl w:val="0"/>
                <w:numId w:val="2"/>
              </w:numPr>
              <w:rPr/>
            </w:pPr>
            <w:r>
              <w:rPr/>
              <w:t>Recognizes and actively participates in a shared purpose</w:t>
            </w:r>
          </w:p>
          <w:p>
            <w:pPr>
              <w:pStyle w:val="Normal"/>
              <w:numPr>
                <w:ilvl w:val="0"/>
                <w:numId w:val="2"/>
              </w:numPr>
              <w:rPr/>
            </w:pPr>
            <w:r>
              <w:rPr/>
              <w:t>Creates a climate for success</w:t>
            </w:r>
          </w:p>
          <w:p>
            <w:pPr>
              <w:pStyle w:val="Normal"/>
              <w:numPr>
                <w:ilvl w:val="0"/>
                <w:numId w:val="2"/>
              </w:numPr>
              <w:rPr/>
            </w:pPr>
            <w:r>
              <w:rPr/>
              <w:t>Utilizes skills and resources needed to form networks throughout Enron</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Provides specific and frequent feedback to improve individual and team performance</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Supports collaborative culture by promoting cooperative goals and building trust across Enron </w:t>
            </w:r>
          </w:p>
          <w:p>
            <w:pPr>
              <w:pStyle w:val="Normal"/>
              <w:numPr>
                <w:ilvl w:val="0"/>
                <w:numId w:val="2"/>
              </w:numPr>
              <w:rPr/>
            </w:pPr>
            <w:r>
              <w:rPr/>
              <w:t>Serves as a role model for others in achieving business objectives above individual, professional objectives</w:t>
            </w:r>
          </w:p>
          <w:p>
            <w:pPr>
              <w:pStyle w:val="Normal"/>
              <w:numPr>
                <w:ilvl w:val="0"/>
                <w:numId w:val="2"/>
              </w:numPr>
              <w:rPr/>
            </w:pPr>
            <w:r>
              <w:rPr/>
              <w:t>Motivates others through empowerment and by sharing information</w:t>
            </w:r>
          </w:p>
          <w:p>
            <w:pPr>
              <w:pStyle w:val="Normal"/>
              <w:numPr>
                <w:ilvl w:val="0"/>
                <w:numId w:val="2"/>
              </w:numPr>
              <w:spacing w:before="0" w:after="80"/>
              <w:rPr/>
            </w:pPr>
            <w:r>
              <w:rPr/>
              <w:t>Supports team even during a loss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Inspires excellence in others, by example and integrity </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Leads tactical change in support of strategic direction</w:t>
            </w:r>
          </w:p>
          <w:p>
            <w:pPr>
              <w:pStyle w:val="Normal"/>
              <w:numPr>
                <w:ilvl w:val="0"/>
                <w:numId w:val="2"/>
              </w:numPr>
              <w:spacing w:before="0" w:after="80"/>
              <w:rPr/>
            </w:pPr>
            <w:r>
              <w:rPr/>
              <w:t>Utilizes and supports on-going development of the talents and skills of self and employees/leverages diversity</w:t>
            </w:r>
          </w:p>
          <w:p>
            <w:pPr>
              <w:pStyle w:val="Normal"/>
              <w:numPr>
                <w:ilvl w:val="0"/>
                <w:numId w:val="2"/>
              </w:numPr>
              <w:spacing w:before="0" w:after="80"/>
              <w:rPr/>
            </w:pPr>
            <w:r>
              <w:rPr/>
              <w:t>Able to articulate vision and values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INSTINCTS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Combines knowledge of Enron capabilities and the external market to support new business opportunities and customers</w:t>
            </w:r>
          </w:p>
          <w:p>
            <w:pPr>
              <w:pStyle w:val="Normal"/>
              <w:numPr>
                <w:ilvl w:val="0"/>
                <w:numId w:val="2"/>
              </w:numPr>
              <w:rPr/>
            </w:pPr>
            <w:r>
              <w:rPr/>
              <w:t>Utilizes Enron resources to negotiate and execute transactions to the ultimate satisfaction of customers and Enron</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principles and standards to business decisions</w:t>
            </w:r>
          </w:p>
          <w:p>
            <w:pPr>
              <w:pStyle w:val="Normal"/>
              <w:numPr>
                <w:ilvl w:val="0"/>
                <w:numId w:val="2"/>
              </w:numPr>
              <w:rPr/>
            </w:pPr>
            <w:r>
              <w:rPr/>
              <w:t xml:space="preserve">Effectively integrates technical expertise with knowledge of Enron business to achieve objectives. </w:t>
            </w:r>
          </w:p>
          <w:p>
            <w:pPr>
              <w:pStyle w:val="Normal"/>
              <w:numPr>
                <w:ilvl w:val="0"/>
                <w:numId w:val="2"/>
              </w:numPr>
              <w:spacing w:before="0" w:after="80"/>
              <w:rPr/>
            </w:pPr>
            <w:r>
              <w:rPr/>
              <w:t xml:space="preserve">Quickly and effectively integrates technical information outside area of expertise </w:t>
            </w:r>
          </w:p>
        </w:tc>
      </w:tr>
    </w:tbl>
    <w:p>
      <w:pPr>
        <w:pStyle w:val="Normal"/>
        <w:tabs>
          <w:tab w:val="clear" w:pos="720"/>
          <w:tab w:val="left" w:pos="2070" w:leader="none"/>
        </w:tabs>
        <w:spacing w:before="60" w:after="0"/>
        <w:rPr>
          <w:rFonts w:ascii="Arial" w:hAnsi="Arial" w:cs="Arial"/>
        </w:rPr>
      </w:pPr>
      <w:r>
        <w:rPr>
          <w:rFonts w:cs="Arial" w:ascii="Arial" w:hAnsi="Arial"/>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lang w:eastAsia="en-US"/>
      </w:rPr>
      <w:t>Confidential</w:t>
      <w:tab/>
      <w:t xml:space="preserve">Page </w:t>
    </w:r>
    <w:r>
      <w:rPr>
        <w:sz w:val="16"/>
        <w:lang w:eastAsia="en-US"/>
      </w:rPr>
      <w:fldChar w:fldCharType="begin"/>
    </w:r>
    <w:r>
      <w:rPr>
        <w:sz w:val="16"/>
        <w:lang w:eastAsia="en-US"/>
      </w:rPr>
      <w:instrText xml:space="preserve"> PAGE </w:instrText>
    </w:r>
    <w:r>
      <w:rPr>
        <w:sz w:val="16"/>
        <w:lang w:eastAsia="en-US"/>
      </w:rPr>
      <w:fldChar w:fldCharType="separate"/>
    </w:r>
    <w:r>
      <w:rPr>
        <w:sz w:val="16"/>
        <w:lang w:eastAsia="en-US"/>
      </w:rPr>
      <w:t>3</w:t>
    </w:r>
    <w:r>
      <w:rPr>
        <w:sz w:val="16"/>
        <w:lang w:eastAsia="en-US"/>
      </w:rPr>
      <w:fldChar w:fldCharType="end"/>
    </w:r>
    <w:r>
      <w:rPr>
        <w:sz w:val="16"/>
        <w:lang w:eastAsia="en-US"/>
      </w:rPr>
      <w:t xml:space="preserve">                                                 </w:t>
      <w:tab/>
      <w:t xml:space="preserve"> </w:t>
    </w:r>
    <w:r>
      <w:rPr>
        <w:sz w:val="16"/>
        <w:lang w:eastAsia="en-US"/>
      </w:rPr>
      <w:fldChar w:fldCharType="begin"/>
    </w:r>
    <w:r>
      <w:rPr>
        <w:sz w:val="16"/>
        <w:lang w:eastAsia="en-US"/>
      </w:rPr>
      <w:instrText xml:space="preserve"> DATE \@"M/d/yyyy" </w:instrText>
    </w:r>
    <w:r>
      <w:rPr>
        <w:sz w:val="16"/>
        <w:lang w:eastAsia="en-US"/>
      </w:rPr>
      <w:fldChar w:fldCharType="separate"/>
    </w:r>
    <w:r>
      <w:rPr>
        <w:sz w:val="16"/>
        <w:lang w:eastAsia="en-US"/>
      </w:rPr>
      <w:t>9/28/2025</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2000-11-22T16:07:00Z</dcterms:created>
  <dc:creator>Performance Management</dc:creator>
  <dc:description/>
  <dc:language>en-CA</dc:language>
  <cp:lastModifiedBy>Darron Giron</cp:lastModifiedBy>
  <cp:lastPrinted>2001-01-30T09:48:00Z</cp:lastPrinted>
  <dcterms:modified xsi:type="dcterms:W3CDTF">2001-01-30T13:58:00Z</dcterms:modified>
  <cp:revision>7</cp:revision>
  <dc:subject/>
  <dc:title> </dc:title>
</cp:coreProperties>
</file>