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November 16, 2001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Mr. Ken Bradley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Vice President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Reliant Energy Wholesale Group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1111 Louisiana, Suite 800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Houston, TX </w:t>
        <w:tab/>
        <w:t>77002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Dear Mr. Bradley,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Per our conversation this afternoon, I have listed below the appropriate instructions to wire the three million dollars for the anticipated sale of the Napoleonville Land.  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Account name: </w:t>
        <w:tab/>
        <w:tab/>
        <w:t>ECT Cash Services Acc. Entity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Bank Name:     </w:t>
        <w:tab/>
        <w:tab/>
        <w:t>Citibank New York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Account Number : </w:t>
        <w:tab/>
        <w:t>40781075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Routing Number :</w:t>
        <w:tab/>
        <w:t>021000089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Regards,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Jean Mrha Beach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Vice President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2001-11-16T15:29:00Z</dcterms:created>
  <dc:creator>jmrha</dc:creator>
  <dc:description/>
  <dc:language>en-CA</dc:language>
  <cp:lastModifiedBy>jmrha</cp:lastModifiedBy>
  <cp:lastPrinted>2001-11-16T12:48:00Z</cp:lastPrinted>
  <dcterms:modified xsi:type="dcterms:W3CDTF">2001-11-16T18:09:00Z</dcterms:modified>
  <cp:revision>1</cp:revision>
  <dc:subject/>
  <dc:title>November 16, 2001</dc:title>
</cp:coreProperties>
</file>