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evel1"/>
        <w:numPr>
          <w:ilvl w:val="0"/>
          <w:numId w:val="12"/>
        </w:numPr>
        <w:ind w:hanging="0" w:start="0"/>
        <w:rPr/>
      </w:pPr>
      <w:r>
        <w:rPr/>
        <w:t>PROPOSALS/CONTRACTS/FINANCE ADMINISTRATION</w:t>
        <w:br/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Index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General</w:t>
      </w:r>
    </w:p>
    <w:p>
      <w:pPr>
        <w:pStyle w:val="Level3"/>
        <w:widowControl/>
        <w:numPr>
          <w:ilvl w:val="2"/>
          <w:numId w:val="52"/>
        </w:numPr>
        <w:ind w:hanging="0" w:start="0"/>
        <w:rPr/>
      </w:pPr>
      <w:r>
        <w:rPr/>
        <w:t>Project Information Data Sheet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Financial Proforma</w:t>
      </w:r>
    </w:p>
    <w:p>
      <w:pPr>
        <w:pStyle w:val="Level3"/>
        <w:keepLines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keepLines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0" w:start="252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As of 03/30/99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Engagement Letter with Lender/Financial Advisors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Due Diligence Information</w:t>
      </w:r>
    </w:p>
    <w:p>
      <w:pPr>
        <w:pStyle w:val="Level3"/>
        <w:keepLines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keepLines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0" w:start="2520" w:end="0"/>
        <w:rPr>
          <w:b/>
          <w:u w:val="single"/>
        </w:rPr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Correspondence with Calpine Corporation (“Calpine”) dated 10/27/98 and 11/4/98 regarding project specifications and list of Year 2000 Projects due diligence materials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Project Development Plan/Issues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Email and schedule of meetings regarding Commonwealth Edison (“ComEd”) transmission issues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Project Development Plan/Schedule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Project Development Budget:</w:t>
      </w:r>
    </w:p>
    <w:p>
      <w:pPr>
        <w:pStyle w:val="Level3"/>
        <w:keepLines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keepLines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As of 11/23/98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 xml:space="preserve">Project Estimates/Forecast 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Construction Schedule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Monthly Reports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Construction Budget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Legal Opinions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Cancellation Reports:</w:t>
      </w:r>
    </w:p>
    <w:p>
      <w:pPr>
        <w:pStyle w:val="Level3"/>
        <w:keepLines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keepLines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Revised Cancellation costs for the 2000 ECT Peaker Projects dated 09/22/98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Project Cash Flow:</w:t>
      </w:r>
    </w:p>
    <w:p>
      <w:pPr>
        <w:pStyle w:val="Level3"/>
        <w:keepLines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keepLines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Revised cash flows for the 2000 ECT Peaker Projects dated 08/28/98 and 09/22/98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Agent Authorization Letters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Environmental Permitting/Approval Documents by ENSR (partial)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Correspondence to Environmental Agencies</w:t>
      </w:r>
      <w:r>
        <w:rPr>
          <w:b/>
        </w:rPr>
        <w:t>.  Correspondence with U.S. Fish and Wildlife Service, Endangered Species Consultation Program – Illinois Department of Natural Resources dated 12/28/98 regarding protected or endangered species, follow up letter dated 02/11/99 to Natural Resources Conservation Service regarding wetland determination, and letter to Illinois Historic Preservation Agency dated 08/11/99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Correspondence from Environmental Agencies</w:t>
      </w:r>
      <w:r>
        <w:rPr>
          <w:b/>
        </w:rPr>
        <w:t>.  Correspondence from U.S. Fish &amp; Wildlife Service dated 01/7/98 and 01/21/99, U.S. Department of Agriculture – Natural Resources Conservation Service dated 01/28/99 and Second Determination Letter dated 03/29/99, Illinois Department of Natural Resources dated 02/10/99, Forest Preserve District of Will County, Illinois dated 03/1/99 and Will County Health Department dated 03/17/99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Natural Resource Information Report</w:t>
      </w:r>
      <w:r>
        <w:rPr>
          <w:b/>
        </w:rPr>
        <w:t xml:space="preserve"> produced for Will County, Illinois Land Use dated 03/19/99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USDA Natural Resources Conservation Service – Construction Site, Soil Erosion and Sediment Control</w:t>
      </w:r>
      <w:r>
        <w:rPr>
          <w:b/>
        </w:rPr>
        <w:t xml:space="preserve"> Public service newsletter dated 04/97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Summary Letter to Enron Capital &amp; Trade</w:t>
      </w:r>
      <w:r>
        <w:rPr>
          <w:b/>
        </w:rPr>
        <w:t xml:space="preserve"> dated 03/02/99 summarizing results of Wetland and Endangered Species Information Requests for Illinois Sites. The summary suggests no serious environmental problems exist. </w:t>
      </w:r>
      <w:r>
        <w:rPr>
          <w:b/>
          <w:i/>
        </w:rPr>
        <w:t>[Note:  This letter was drafted before the Natural Resource Information Report.  This is noteworthy because the Natural Resource Information Report dated 03/19/99 delivers a harmful conclusion with respect to Section 34 of Manhattan Township.]  [This letter needs to be reviewed and should be discussed with Fred Mitro.]</w:t>
      </w:r>
    </w:p>
    <w:p>
      <w:pPr>
        <w:pStyle w:val="Level4"/>
        <w:widowControl/>
        <w:numPr>
          <w:ilvl w:val="0"/>
          <w:numId w:val="0"/>
        </w:numPr>
        <w:ind w:hanging="0" w:start="2520" w:end="0"/>
        <w:rPr/>
      </w:pPr>
      <w:r>
        <w:rPr/>
        <w:t>01.01.15.01</w:t>
        <w:tab/>
        <w:t>Environmental Documents by ENSR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Maps of the State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Tasking Letter:</w:t>
      </w:r>
    </w:p>
    <w:p>
      <w:pPr>
        <w:pStyle w:val="Level3"/>
        <w:keepLines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keepLines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Dated 07/21/99 regarding 2000 Peakers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Project Presentation Material</w:t>
      </w:r>
    </w:p>
    <w:p>
      <w:pPr>
        <w:pStyle w:val="Level3"/>
        <w:keepLines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keepLines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Lincoln Energy Center Project Overview for 668MW peaking facility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Contracts</w:t>
      </w:r>
    </w:p>
    <w:p>
      <w:pPr>
        <w:pStyle w:val="Level3"/>
        <w:widowControl/>
        <w:numPr>
          <w:ilvl w:val="2"/>
          <w:numId w:val="37"/>
        </w:numPr>
        <w:rPr/>
      </w:pPr>
      <w:r>
        <w:rPr/>
        <w:t>Memorandum of Understanding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Joint Development Agreement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Partnerships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Limited Liability Company Agreement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LLC Agreement</w:t>
      </w:r>
      <w:r>
        <w:rPr>
          <w:b/>
        </w:rPr>
        <w:t> – Cascade Power Marketing dated 02/26/98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Certificate of Formation</w:t>
      </w:r>
      <w:r>
        <w:rPr>
          <w:b/>
        </w:rPr>
        <w:t>-Cascade Power Marketing dated 02/26/98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Organizational Consent Action of Sole Member</w:t>
      </w:r>
      <w:r>
        <w:rPr>
          <w:b/>
        </w:rPr>
        <w:t xml:space="preserve"> - Cascade Marketing dated 09/22/98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Certificate of Amendment of LLC Agreement</w:t>
      </w:r>
      <w:r>
        <w:rPr>
          <w:b/>
        </w:rPr>
        <w:t> – Name change from Cascade Power Marketing to Des Plaines Green Land Development L.L.C. (“Des Plaines”) dated 09/07/98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Certificate of Registration To Do Business for Des Plaines</w:t>
      </w:r>
      <w:r>
        <w:rPr>
          <w:b/>
        </w:rPr>
        <w:t xml:space="preserve"> – Illinois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Certificates of Registration To Do Business for Cascade</w:t>
      </w:r>
      <w:r>
        <w:rPr>
          <w:b/>
        </w:rPr>
        <w:t xml:space="preserve"> – Several States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Assignment Agreement</w:t>
      </w:r>
      <w:r>
        <w:rPr>
          <w:b/>
        </w:rPr>
        <w:t xml:space="preserve"> - Enron Power Marketing assigns its interest in Des Plaines to ECT dated 11/16/98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Power Purchase Agreement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Fuel Supply Agreements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 xml:space="preserve"> </w:t>
      </w:r>
      <w:r>
        <w:rPr>
          <w:b/>
          <w:u w:val="single"/>
        </w:rPr>
        <w:t>Northern Border Pipeline Company Agreements</w:t>
      </w:r>
      <w:r>
        <w:rPr>
          <w:b/>
        </w:rPr>
        <w:t xml:space="preserve"> </w:t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(i)</w:t>
        <w:tab/>
        <w:t>IT-1 Transportation Agreements (00862I &amp; BH189I) between Des Plaines and Northern Border Pipeline Company (“Northern Border”) each dated 03/01/00</w:t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(ii)</w:t>
        <w:tab/>
        <w:t>Operational Balancing Agreement between Des Plaines and Northern Border dated 04/04/00</w:t>
      </w:r>
    </w:p>
    <w:p>
      <w:pPr>
        <w:pStyle w:val="BodyText"/>
        <w:ind w:hanging="720" w:start="4320" w:end="0"/>
        <w:rPr/>
      </w:pPr>
      <w:r>
        <w:rPr>
          <w:b/>
        </w:rPr>
        <w:t>(iii)</w:t>
        <w:tab/>
        <w:t xml:space="preserve">Draft Interconnect Agreement between Des Plaines and Northern Border, draft dated 03/28/00 </w:t>
      </w:r>
      <w:r>
        <w:rPr>
          <w:b/>
          <w:i/>
        </w:rPr>
        <w:t>[where is original?]</w:t>
      </w:r>
      <w:r>
        <w:rPr>
          <w:b/>
        </w:rPr>
        <w:t>:</w:t>
      </w:r>
    </w:p>
    <w:p>
      <w:pPr>
        <w:pStyle w:val="BodyText"/>
        <w:keepLines/>
        <w:spacing w:before="0" w:after="0"/>
        <w:ind w:start="43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</w:t>
      </w:r>
      <w:r>
        <w:rPr>
          <w:b/>
        </w:rPr>
        <w:t xml:space="preserve"> or</w:t>
      </w:r>
    </w:p>
    <w:p>
      <w:pPr>
        <w:pStyle w:val="BodyText"/>
        <w:keepLines/>
        <w:spacing w:before="0" w:after="0"/>
        <w:ind w:start="4320" w:end="0"/>
        <w:rPr/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  </w:t>
      </w:r>
      <w:r>
        <w:rPr>
          <w:b/>
        </w:rPr>
        <w:t>]</w:t>
      </w:r>
    </w:p>
    <w:p>
      <w:pPr>
        <w:pStyle w:val="BodyText"/>
        <w:spacing w:before="0" w:after="0"/>
        <w:ind w:start="4320" w:end="0"/>
        <w:rPr>
          <w:b/>
          <w:u w:val="single"/>
        </w:rPr>
      </w:pPr>
      <w:r>
        <w:rPr>
          <w:b/>
          <w:u w:val="single"/>
        </w:rPr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(iv)</w:t>
        <w:tab/>
        <w:t>Letter Agreement Regarding Reimbursements of Costs Associated with Construction of Interconnect in Will County between Des Plaines and Northern Border, letter dated 12/16/99 (accepted by Northern Border 12/22/99)</w:t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(v)</w:t>
        <w:tab/>
        <w:t xml:space="preserve">Draft Right of Way and Easement Agreement between Northern Border and Des Plaines (undated) (signed by Des Plaines) </w:t>
      </w:r>
      <w:r>
        <w:rPr>
          <w:b/>
          <w:i/>
        </w:rPr>
        <w:t>[where is original]</w:t>
      </w:r>
    </w:p>
    <w:p>
      <w:pPr>
        <w:pStyle w:val="BodyText"/>
        <w:spacing w:before="0" w:after="0"/>
        <w:ind w:start="43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</w:t>
      </w:r>
      <w:r>
        <w:rPr>
          <w:b/>
        </w:rPr>
        <w:t xml:space="preserve"> or</w:t>
      </w:r>
    </w:p>
    <w:p>
      <w:pPr>
        <w:pStyle w:val="BodyText"/>
        <w:spacing w:before="0" w:after="0"/>
        <w:ind w:start="4320" w:end="0"/>
        <w:rPr/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"/>
        <w:spacing w:before="0" w:after="0"/>
        <w:ind w:start="4320" w:end="0"/>
        <w:rPr>
          <w:b/>
        </w:rPr>
      </w:pPr>
      <w:r>
        <w:rPr>
          <w:b/>
        </w:rPr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(vi)</w:t>
        <w:tab/>
        <w:t>Letter Confidentiality Agreement between Des Plaines and Northern Border dated 03/12/99</w:t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(vii)</w:t>
        <w:tab/>
        <w:t>Enron Guaranty in favor of Northern Border for Des Plaines effective 03/01/00 (dated 03/24/00)</w:t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(viii)</w:t>
        <w:tab/>
        <w:t xml:space="preserve">Draft Operation and Maintenance Agreement between ENA and Northern Border dated 12/13/99 </w:t>
      </w:r>
      <w:r>
        <w:rPr>
          <w:b/>
          <w:i/>
        </w:rPr>
        <w:t>[where is original?]</w:t>
      </w:r>
    </w:p>
    <w:p>
      <w:pPr>
        <w:pStyle w:val="BodyText"/>
        <w:keepLines/>
        <w:spacing w:before="0" w:after="0"/>
        <w:ind w:start="43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BodyText"/>
        <w:keepLines/>
        <w:spacing w:before="0" w:after="0"/>
        <w:ind w:start="4320" w:end="0"/>
        <w:rPr/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"/>
        <w:spacing w:before="0" w:after="0"/>
        <w:ind w:hanging="720" w:start="4320" w:end="0"/>
        <w:rPr>
          <w:b/>
        </w:rPr>
      </w:pPr>
      <w:r>
        <w:rPr>
          <w:b/>
        </w:rPr>
      </w:r>
    </w:p>
    <w:p>
      <w:pPr>
        <w:pStyle w:val="BodyText"/>
        <w:spacing w:before="0" w:after="0"/>
        <w:ind w:hanging="720" w:start="4320" w:end="0"/>
        <w:rPr>
          <w:b/>
        </w:rPr>
      </w:pPr>
      <w:r>
        <w:rPr>
          <w:b/>
        </w:rPr>
        <w:t>(ix)</w:t>
        <w:tab/>
        <w:t>Notice Letter of Potential Third Party Offering and Acceptance by Northern Border dated 05/02/00</w:t>
      </w:r>
    </w:p>
    <w:p>
      <w:pPr>
        <w:pStyle w:val="BodyText"/>
        <w:spacing w:before="0" w:after="0"/>
        <w:ind w:hanging="720" w:start="4320" w:end="0"/>
        <w:rPr>
          <w:b/>
        </w:rPr>
      </w:pPr>
      <w:r>
        <w:rPr>
          <w:b/>
        </w:rPr>
      </w:r>
    </w:p>
    <w:p>
      <w:pPr>
        <w:pStyle w:val="BodyText"/>
        <w:keepLines/>
        <w:spacing w:before="0" w:after="0"/>
        <w:ind w:start="43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BodyText"/>
        <w:keepLines/>
        <w:spacing w:before="0" w:after="0"/>
        <w:ind w:start="4320" w:end="0"/>
        <w:rPr/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"/>
        <w:spacing w:before="0" w:after="0"/>
        <w:ind w:start="4320" w:end="0"/>
        <w:rPr>
          <w:b/>
        </w:rPr>
      </w:pPr>
      <w:r>
        <w:rPr>
          <w:b/>
        </w:rPr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ANR Pipeline Company Agreements</w:t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(i)</w:t>
        <w:tab/>
        <w:t>IPLS Service Agreement (#104859) between Des Plaines and ANR Pipeline Company (“ANR”) dated 04/26/00</w:t>
      </w:r>
    </w:p>
    <w:p>
      <w:pPr>
        <w:pStyle w:val="BodyText"/>
        <w:keepLines/>
        <w:spacing w:before="0" w:after="0"/>
        <w:ind w:start="43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</w:t>
      </w:r>
      <w:r>
        <w:rPr>
          <w:b/>
        </w:rPr>
        <w:t xml:space="preserve"> or</w:t>
      </w:r>
    </w:p>
    <w:p>
      <w:pPr>
        <w:pStyle w:val="BodyText"/>
        <w:keepLines/>
        <w:spacing w:before="0" w:after="0"/>
        <w:ind w:start="4320" w:end="0"/>
        <w:rPr/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 </w:t>
      </w:r>
      <w:r>
        <w:rPr>
          <w:b/>
        </w:rPr>
        <w:t>]</w:t>
      </w:r>
    </w:p>
    <w:p>
      <w:pPr>
        <w:pStyle w:val="BodyText"/>
        <w:spacing w:before="0" w:after="0"/>
        <w:ind w:start="4320" w:end="0"/>
        <w:rPr>
          <w:b/>
        </w:rPr>
      </w:pPr>
      <w:r>
        <w:rPr>
          <w:b/>
        </w:rPr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(ii)</w:t>
        <w:tab/>
        <w:t>IWS Service Agreement (#104860) between Des Plaines and ANR dated 04/26/00</w:t>
      </w:r>
    </w:p>
    <w:p>
      <w:pPr>
        <w:pStyle w:val="BodyText"/>
        <w:keepLines/>
        <w:spacing w:before="0" w:after="0"/>
        <w:ind w:start="43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</w:t>
      </w:r>
      <w:r>
        <w:rPr>
          <w:b/>
        </w:rPr>
        <w:t xml:space="preserve"> or</w:t>
      </w:r>
    </w:p>
    <w:p>
      <w:pPr>
        <w:pStyle w:val="BodyText"/>
        <w:keepLines/>
        <w:spacing w:before="0" w:after="0"/>
        <w:ind w:start="4320" w:end="0"/>
        <w:rPr/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  </w:t>
      </w:r>
      <w:r>
        <w:rPr>
          <w:b/>
        </w:rPr>
        <w:t>]</w:t>
      </w:r>
    </w:p>
    <w:p>
      <w:pPr>
        <w:pStyle w:val="BodyText"/>
        <w:spacing w:before="0" w:after="0"/>
        <w:ind w:start="4320" w:end="0"/>
        <w:rPr>
          <w:b/>
        </w:rPr>
      </w:pPr>
      <w:r>
        <w:rPr>
          <w:b/>
        </w:rPr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(iii)</w:t>
        <w:tab/>
        <w:t>Letter Agreement for Service between ANR and Des Plaines dated 02/03/00 (approved by ANR 02/07/00)</w:t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(iv)</w:t>
        <w:tab/>
        <w:t>Letter Agreement regarding Reimbursement of ANR Construction expenses between ANR and ENA dated 10/21/99; Suspension Letter for Preliminary Work dated 12/20/99</w:t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(v)</w:t>
        <w:tab/>
        <w:t>Enron Corp. - Corporate Guaranty in favor of ANR for Des Plaines dated 04/03/00</w:t>
      </w:r>
    </w:p>
    <w:p>
      <w:pPr>
        <w:pStyle w:val="Level4"/>
        <w:widowControl/>
        <w:numPr>
          <w:ilvl w:val="3"/>
          <w:numId w:val="53"/>
        </w:numPr>
        <w:ind w:hanging="0" w:start="0"/>
        <w:rPr/>
      </w:pPr>
      <w:r>
        <w:rPr/>
        <w:t>Commodity Supply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Transport (Pipeline Construction Agreement)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Pipeline Construction Agreement</w:t>
      </w:r>
      <w:r>
        <w:rPr>
          <w:b/>
        </w:rPr>
        <w:t xml:space="preserve"> between Des Plaines and Peoples Energy Resources Corp. executed 03/30/00 effective date 10/01/99; related correspondence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Pipeline Construction and Easement Agreement</w:t>
      </w:r>
      <w:r>
        <w:rPr>
          <w:b/>
        </w:rPr>
        <w:t xml:space="preserve"> between ComEd and ENA dated 02/22/00 for Des Plaines; related correspondence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Interconnection/COOM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Fuel Gas Heater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Interconnection Map</w:t>
      </w:r>
    </w:p>
    <w:p>
      <w:pPr>
        <w:pStyle w:val="Level4"/>
        <w:keepLines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</w:t>
      </w:r>
      <w:r>
        <w:rPr>
          <w:b/>
        </w:rPr>
        <w:t xml:space="preserve"> or</w:t>
      </w:r>
    </w:p>
    <w:p>
      <w:pPr>
        <w:pStyle w:val="Level4"/>
        <w:keepLines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Maps of probable gas pipeline paths for Wilton Center</w:t>
      </w:r>
    </w:p>
    <w:p>
      <w:pPr>
        <w:pStyle w:val="Level4"/>
        <w:keepNext w:val="true"/>
        <w:keepLines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Gas Quality Analysis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Dated 01/21/99 typical of ANR’s Northern Area system.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Sister Agreements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Engineering Procurement and Construction Contract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Letter Agreement and Term Sheet between ENA and EE&amp;CC for engineering, design and construction of Calvert, Wilton and Wheatland Facilities dated 07/20/99</w:t>
      </w:r>
    </w:p>
    <w:p>
      <w:pPr>
        <w:pStyle w:val="Level5"/>
        <w:keepLines/>
        <w:numPr>
          <w:ilvl w:val="0"/>
          <w:numId w:val="0"/>
        </w:numPr>
        <w:spacing w:before="0" w:after="0"/>
        <w:ind w:hanging="1440" w:start="5040" w:end="0"/>
        <w:rPr>
          <w:b/>
        </w:rPr>
      </w:pPr>
      <w:r>
        <w:rPr>
          <w:b/>
        </w:rPr>
        <w:t>[REDACT:</w:t>
        <w:tab/>
        <w:t>Entire Document __________ or</w:t>
      </w:r>
    </w:p>
    <w:p>
      <w:pPr>
        <w:pStyle w:val="Level3"/>
        <w:keepLines/>
        <w:widowControl/>
        <w:numPr>
          <w:ilvl w:val="0"/>
          <w:numId w:val="0"/>
        </w:numPr>
        <w:ind w:hanging="1440" w:start="5040" w:end="0"/>
        <w:rPr/>
      </w:pPr>
      <w:r>
        <w:rPr/>
        <w:tab/>
      </w:r>
      <w:r>
        <w:rPr>
          <w:b/>
        </w:rPr>
        <w:t>Cost Information Only __________]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NEPCO Statement of Work for Wilton (Lincoln) Facility dated 04/20/99 (Proposal G</w:t>
        <w:noBreakHyphen/>
        <w:t xml:space="preserve">98107) </w:t>
      </w:r>
    </w:p>
    <w:p>
      <w:pPr>
        <w:pStyle w:val="Level5"/>
        <w:keepLines/>
        <w:numPr>
          <w:ilvl w:val="0"/>
          <w:numId w:val="0"/>
        </w:numPr>
        <w:spacing w:before="0" w:after="0"/>
        <w:ind w:hanging="1440" w:start="5040" w:end="0"/>
        <w:rPr>
          <w:b/>
        </w:rPr>
      </w:pPr>
      <w:r>
        <w:rPr>
          <w:b/>
        </w:rPr>
        <w:t>[REDACT:</w:t>
        <w:tab/>
        <w:t>Entire Document __________ or</w:t>
      </w:r>
    </w:p>
    <w:p>
      <w:pPr>
        <w:pStyle w:val="Level3"/>
        <w:keepLines/>
        <w:widowControl/>
        <w:numPr>
          <w:ilvl w:val="0"/>
          <w:numId w:val="0"/>
        </w:numPr>
        <w:ind w:hanging="1440" w:start="5040" w:end="0"/>
        <w:rPr/>
      </w:pPr>
      <w:r>
        <w:rPr/>
        <w:tab/>
      </w:r>
      <w:r>
        <w:rPr>
          <w:b/>
        </w:rPr>
        <w:t>Cost Information Only__________]</w:t>
      </w:r>
    </w:p>
    <w:p>
      <w:pPr>
        <w:pStyle w:val="Level4"/>
        <w:numPr>
          <w:ilvl w:val="3"/>
          <w:numId w:val="51"/>
        </w:numPr>
        <w:rPr/>
      </w:pPr>
      <w:r>
        <w:rPr/>
        <w:t>Performance Criteria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Start-up Procedures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Design Control Specification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Development Consultant Agreements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Operation and Maintenance Agreements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Asset Management Agreement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Tasking Letters and Operation and Maintenance Agreements</w:t>
      </w:r>
    </w:p>
    <w:p>
      <w:pPr>
        <w:pStyle w:val="Level4"/>
        <w:keepLines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</w:t>
      </w:r>
      <w:r>
        <w:rPr>
          <w:b/>
        </w:rPr>
        <w:t xml:space="preserve"> or</w:t>
      </w:r>
    </w:p>
    <w:p>
      <w:pPr>
        <w:pStyle w:val="Level4"/>
        <w:keepLines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Tasking Letter</w:t>
      </w:r>
      <w:r>
        <w:rPr>
          <w:b/>
        </w:rPr>
        <w:t xml:space="preserve"> - dated 05/13/99 for pre-mobilization services between ECT and Enron International – North America Asset Management Corp.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Operation and Maintenance Agreement</w:t>
      </w:r>
      <w:r>
        <w:rPr>
          <w:b/>
        </w:rPr>
        <w:t xml:space="preserve"> - dated 02/15/00 between Des Plaines as owner and Operational Energy Corp. as operator whereby Operational Energy Corp. will operate and maintain the Des Plaines facility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Operation and Maintenance Agreement dated 07/25/00 between Des Plaines and Northern Plains Natural Gas Company for Wilton Center Metering Station</w:t>
      </w:r>
    </w:p>
    <w:p>
      <w:pPr>
        <w:pStyle w:val="Level5"/>
        <w:keepLines/>
        <w:numPr>
          <w:ilvl w:val="0"/>
          <w:numId w:val="0"/>
        </w:numPr>
        <w:spacing w:before="0" w:after="0"/>
        <w:ind w:hanging="1440" w:start="5040" w:end="0"/>
        <w:rPr>
          <w:b/>
        </w:rPr>
      </w:pPr>
      <w:r>
        <w:rPr>
          <w:b/>
        </w:rPr>
        <w:t>[REDACT:</w:t>
        <w:tab/>
        <w:t>Entire Document __________ or</w:t>
      </w:r>
    </w:p>
    <w:p>
      <w:pPr>
        <w:pStyle w:val="Level3"/>
        <w:keepLines/>
        <w:widowControl/>
        <w:numPr>
          <w:ilvl w:val="0"/>
          <w:numId w:val="0"/>
        </w:numPr>
        <w:ind w:hanging="1440" w:start="5040" w:end="0"/>
        <w:rPr/>
      </w:pPr>
      <w:r>
        <w:rPr/>
        <w:tab/>
      </w:r>
      <w:r>
        <w:rPr>
          <w:b/>
        </w:rPr>
        <w:t>Cost Information Only __________</w:t>
      </w:r>
      <w:r>
        <w:rPr/>
        <w:t>]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Ground Water Supply Wells Contract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Wastewater Contract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Transmission Line ComEd - CPCN </w:t>
      </w:r>
      <w:r>
        <w:rPr>
          <w:b/>
          <w:i/>
        </w:rPr>
        <w:t>[redact because not related to Wilton?]</w:t>
      </w:r>
    </w:p>
    <w:p>
      <w:pPr>
        <w:pStyle w:val="Level3"/>
        <w:keepLines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keepLines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Order by Illinois Commerce Commission issued 03/10/99, granting ComEd a Certificate of Public Convenience and Necessity for a 345kV to serve Peoples Elwood Energy Project</w:t>
      </w:r>
    </w:p>
    <w:p>
      <w:pPr>
        <w:pStyle w:val="Level4"/>
        <w:widowControl/>
        <w:numPr>
          <w:ilvl w:val="3"/>
          <w:numId w:val="54"/>
        </w:numPr>
        <w:ind w:hanging="0" w:start="0"/>
        <w:rPr>
          <w:b/>
        </w:rPr>
      </w:pPr>
      <w:r>
        <w:rPr>
          <w:b/>
        </w:rPr>
        <w:t>Interconnection Feasibility Studies and Executed Agreements</w:t>
      </w:r>
    </w:p>
    <w:p>
      <w:pPr>
        <w:pStyle w:val="Level4"/>
        <w:keepNext w:val="true"/>
        <w:keepLines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keepNext w:val="true"/>
        <w:keepLines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Interconnection Feasibility Study Agmt.-ComEd-dated 12/22/98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Interconnection Feasibility Study-ComEd T&amp;D-for Des Plaines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Interconnection Feasibility Study Agmt.-ComEd-dated 3/25/99 and proposal letter of even date</w:t>
      </w:r>
    </w:p>
    <w:p>
      <w:pPr>
        <w:pStyle w:val="BodyTextFirstIndent"/>
        <w:spacing w:before="0" w:after="240"/>
        <w:ind w:hanging="1440" w:start="4680" w:end="0"/>
        <w:rPr/>
      </w:pPr>
      <w:r>
        <w:rPr/>
        <w:t>01.02.13.01.01</w:t>
        <w:tab/>
        <w:t>Interconnection Feasibility Studies – Results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bookmarkStart w:id="0" w:name="Summ5"/>
      <w:bookmarkEnd w:id="0"/>
      <w:r>
        <w:rPr>
          <w:b/>
        </w:rPr>
        <w:t>Interconnection Agreement and Tasking Letter-</w:t>
      </w:r>
      <w:r>
        <w:rPr>
          <w:b/>
          <w:i/>
        </w:rPr>
        <w:t>[See also 02.02.12 (E) &amp; (F), below]</w:t>
      </w:r>
      <w:r>
        <w:rPr>
          <w:b/>
        </w:rPr>
        <w:t xml:space="preserve"> </w:t>
      </w:r>
    </w:p>
    <w:p>
      <w:pPr>
        <w:pStyle w:val="Level4"/>
        <w:keepLines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keepLines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Interconnection Agreement and Tasking Letter</w:t>
      </w:r>
      <w:r>
        <w:rPr>
          <w:b/>
        </w:rPr>
        <w:t xml:space="preserve"> dated 03/28/00 between ComEd and Des Plaines.  The Interconnection Agreement is not a reservation for transmission service; Tasking Letter dated 12/11/98 between Enron Engineering &amp; Construction Company (“EE&amp;CC”) and ECT, authorizing EE&amp;CC to prepare Permit Support Data for Wilton and other sites.  </w:t>
      </w:r>
      <w:r>
        <w:rPr>
          <w:b/>
          <w:i/>
        </w:rPr>
        <w:t>[Should tasking letter be moved to §01.02.13.03?]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Letter of Intent</w:t>
      </w:r>
      <w:r>
        <w:rPr>
          <w:b/>
        </w:rPr>
        <w:t xml:space="preserve"> between Des Plaines and ComEd related to Interconnection work dated 05/05/99.  </w:t>
      </w:r>
      <w:r>
        <w:rPr>
          <w:b/>
          <w:i/>
        </w:rPr>
        <w:t>[redact if superceded by the Interconnection]</w:t>
      </w:r>
    </w:p>
    <w:p>
      <w:pPr>
        <w:pStyle w:val="BodyTextFirstIndent"/>
        <w:spacing w:before="0" w:after="240"/>
        <w:ind w:hanging="1440" w:start="4680" w:end="0"/>
        <w:rPr>
          <w:b/>
        </w:rPr>
      </w:pPr>
      <w:r>
        <w:rPr>
          <w:b/>
        </w:rPr>
        <w:t>01.02.13.02.01</w:t>
        <w:tab/>
        <w:t>Interconnection Design</w:t>
      </w:r>
    </w:p>
    <w:p>
      <w:pPr>
        <w:pStyle w:val="BodyTextFirstIndent"/>
        <w:tabs>
          <w:tab w:val="clear" w:pos="720"/>
          <w:tab w:val="left" w:pos="6210" w:leader="none"/>
        </w:tabs>
        <w:spacing w:before="0" w:after="240"/>
        <w:ind w:hanging="1440" w:start="6480" w:end="0"/>
        <w:rPr>
          <w:b/>
        </w:rPr>
      </w:pPr>
      <w:r>
        <w:rPr>
          <w:b/>
        </w:rPr>
        <w:t>Summary:</w:t>
        <w:tab/>
        <w:t>Three interconnection charts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Tasking Agreement/Schedule:</w:t>
      </w:r>
    </w:p>
    <w:p>
      <w:pPr>
        <w:pStyle w:val="Level4"/>
        <w:keepLines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4"/>
        <w:keepLines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/>
      </w:pPr>
      <w:r>
        <w:rPr>
          <w:b/>
        </w:rPr>
        <w:t>Summary:</w:t>
        <w:tab/>
      </w:r>
      <w:r>
        <w:rPr>
          <w:b/>
          <w:u w:val="single"/>
        </w:rPr>
        <w:t>Tasking Letter</w:t>
      </w:r>
      <w:r>
        <w:rPr>
          <w:b/>
        </w:rPr>
        <w:t xml:space="preserve"> dated 11/02/98 between EE&amp;CC and ECT for year 2000 peaker projects</w:t>
      </w:r>
    </w:p>
    <w:p>
      <w:pPr>
        <w:pStyle w:val="Level4"/>
        <w:keepNext w:val="true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Payment Schedule: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Copy of check from Enron to ComEd</w:t>
      </w:r>
      <w:r>
        <w:rPr>
          <w:b/>
        </w:rPr>
        <w:t xml:space="preserve"> for payment of 30% of Feasibility Study for Des Plaines dated 04/08/99 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Invoices and Payments</w:t>
      </w:r>
      <w:r>
        <w:rPr>
          <w:b/>
        </w:rPr>
        <w:t xml:space="preserve"> regarding ComEd Services relating to Interconnection 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Non-Disclosure Agreements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Dated 12/31/98 between Des Plaines and ComEd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Emission Comparison – ComEd Joliet and Wilton Center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/>
      </w:pPr>
      <w:r>
        <w:rPr>
          <w:b/>
        </w:rPr>
        <w:t>Summary:</w:t>
        <w:tab/>
      </w:r>
      <w:bookmarkStart w:id="1" w:name="Move"/>
      <w:bookmarkEnd w:id="1"/>
      <w:r>
        <w:rPr>
          <w:b/>
          <w:u w:val="single"/>
        </w:rPr>
        <w:t>Emission Comparison</w:t>
      </w:r>
      <w:r>
        <w:rPr>
          <w:b/>
        </w:rPr>
        <w:t xml:space="preserve"> between proposed Enron Wilton Center Site and ComEd Joliet Stations #9 and #29 dated 01/04/99</w:t>
      </w:r>
    </w:p>
    <w:p>
      <w:pPr>
        <w:pStyle w:val="Level3"/>
        <w:keepNext w:val="true"/>
        <w:keepLines/>
        <w:widowControl/>
        <w:numPr>
          <w:ilvl w:val="2"/>
          <w:numId w:val="12"/>
        </w:numPr>
        <w:ind w:hanging="0" w:start="0"/>
        <w:rPr/>
      </w:pPr>
      <w:r>
        <w:rPr/>
        <w:t>Intentionally left blank.</w:t>
      </w:r>
    </w:p>
    <w:p>
      <w:pPr>
        <w:pStyle w:val="Level4"/>
        <w:keepNext w:val="true"/>
        <w:keepLines/>
        <w:widowControl/>
        <w:numPr>
          <w:ilvl w:val="3"/>
          <w:numId w:val="12"/>
        </w:numPr>
        <w:ind w:hanging="0" w:start="0"/>
        <w:rPr/>
      </w:pPr>
      <w:r>
        <w:rPr/>
        <w:t>Standby Power Agreement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Start-up Power Agreement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Land/Site Search Evaluation Documents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keepNext w:val="true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 xml:space="preserve">Includes e-mail dated 01/26/99 discussing tax issues and map dividing acreage around Wilton Center </w:t>
      </w:r>
      <w:r>
        <w:rPr>
          <w:b/>
          <w:i/>
        </w:rPr>
        <w:t>[redact internal email?]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Land Option Agreements and Related Documents </w:t>
      </w:r>
      <w:r>
        <w:rPr>
          <w:b/>
          <w:i/>
        </w:rPr>
        <w:t>[redact land amounts?]</w:t>
      </w:r>
    </w:p>
    <w:p>
      <w:pPr>
        <w:pStyle w:val="Level3"/>
        <w:keepLines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keepLines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Contract for Sale – Option Agreement</w:t>
      </w:r>
      <w:r>
        <w:rPr>
          <w:b/>
        </w:rPr>
        <w:t xml:space="preserve"> dated 03/26/99 between Des Plaines and Gregory Hobbs and Betty Werner for 80 acres in Will County, Illinois; related correspondence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Letter regarding Des Plaines’ Termination of Contract of Sale to Mr. Hobbs, Ms. Werner and Mr. Lapins</w:t>
      </w:r>
      <w:r>
        <w:rPr>
          <w:b/>
        </w:rPr>
        <w:t xml:space="preserve"> dated 06/24/99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Payment information</w:t>
      </w:r>
      <w:r>
        <w:rPr>
          <w:b/>
        </w:rPr>
        <w:t xml:space="preserve"> for Werner land option (invoice dated 05/06/99)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Purchase and Sale Agreement (Option), Amendment and Commitment for Title Insurance</w:t>
      </w:r>
      <w:r>
        <w:rPr>
          <w:b/>
        </w:rPr>
        <w:t xml:space="preserve"> between Des Plaines and Mr. and Mrs. Boseo Sr. and Mr. Boseo dated 09/18/98</w:t>
      </w:r>
    </w:p>
    <w:p>
      <w:pPr>
        <w:pStyle w:val="Level4"/>
        <w:widowControl/>
        <w:numPr>
          <w:ilvl w:val="3"/>
          <w:numId w:val="32"/>
        </w:numPr>
        <w:rPr/>
      </w:pPr>
      <w:r>
        <w:rPr/>
        <w:t xml:space="preserve">Invoices/P.O.s/Wire Transfer 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Land Purchase Agreements and Related Documents  (Boseo)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Boseo Property Closing Binder</w:t>
      </w:r>
    </w:p>
    <w:p>
      <w:pPr>
        <w:pStyle w:val="Level4"/>
        <w:keepNext w:val="true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Contract</w:t>
      </w:r>
    </w:p>
    <w:p>
      <w:pPr>
        <w:pStyle w:val="BodyText"/>
        <w:numPr>
          <w:ilvl w:val="0"/>
          <w:numId w:val="25"/>
        </w:numPr>
        <w:rPr>
          <w:b/>
        </w:rPr>
      </w:pPr>
      <w:r>
        <w:rPr>
          <w:b/>
        </w:rPr>
        <w:t>Real Estate Purchase Agreement dated 12/03/98 by and between Louis P. Boseo, Jr., Marie P. Boseo, and Thomas F. Boseo (“Boseo”) and Des Plaines</w:t>
      </w:r>
    </w:p>
    <w:p>
      <w:pPr>
        <w:pStyle w:val="BodyText"/>
        <w:numPr>
          <w:ilvl w:val="0"/>
          <w:numId w:val="25"/>
        </w:numPr>
        <w:tabs>
          <w:tab w:val="clear" w:pos="720"/>
        </w:tabs>
        <w:rPr>
          <w:b/>
        </w:rPr>
      </w:pPr>
      <w:r>
        <w:rPr>
          <w:b/>
        </w:rPr>
        <w:t>Amendment to Boseo Real Estate Purchase Agreement dated 03/31/99</w:t>
      </w:r>
    </w:p>
    <w:p>
      <w:pPr>
        <w:pStyle w:val="BodyText"/>
        <w:numPr>
          <w:ilvl w:val="0"/>
          <w:numId w:val="25"/>
        </w:numPr>
        <w:tabs>
          <w:tab w:val="clear" w:pos="720"/>
        </w:tabs>
        <w:rPr>
          <w:b/>
        </w:rPr>
      </w:pPr>
      <w:r>
        <w:rPr>
          <w:b/>
        </w:rPr>
        <w:t>Letter rescheduling date of Closing, dated 03/29/99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Conveyance Documents</w:t>
      </w:r>
    </w:p>
    <w:p>
      <w:pPr>
        <w:pStyle w:val="BodyText"/>
        <w:numPr>
          <w:ilvl w:val="0"/>
          <w:numId w:val="16"/>
        </w:numPr>
        <w:rPr>
          <w:b/>
        </w:rPr>
      </w:pPr>
      <w:r>
        <w:rPr>
          <w:b/>
        </w:rPr>
        <w:t>Warranty Deed dated as of 04/05/99 by and between Boseo, as grantor, and Des Plaines, as grantee; recorded 04/06/99 as Document No. R99043915</w:t>
      </w:r>
    </w:p>
    <w:p>
      <w:pPr>
        <w:pStyle w:val="BodyText"/>
        <w:numPr>
          <w:ilvl w:val="0"/>
          <w:numId w:val="16"/>
        </w:numPr>
        <w:rPr>
          <w:b/>
        </w:rPr>
      </w:pPr>
      <w:r>
        <w:rPr>
          <w:b/>
        </w:rPr>
        <w:t>Assignment Acceptance and Notice – Relinquished Property Contract dated as of 04/05/99 by the between Boseo, as assignor, and Des Plaines, as assignee</w:t>
      </w:r>
    </w:p>
    <w:p>
      <w:pPr>
        <w:pStyle w:val="BodyText"/>
        <w:numPr>
          <w:ilvl w:val="0"/>
          <w:numId w:val="16"/>
        </w:numPr>
        <w:rPr>
          <w:b/>
        </w:rPr>
      </w:pPr>
      <w:r>
        <w:rPr>
          <w:b/>
        </w:rPr>
        <w:t>Illinois Department of Revenue, Real Estate Transfer Declaration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Other Seller Deliveries</w:t>
      </w:r>
    </w:p>
    <w:p>
      <w:pPr>
        <w:pStyle w:val="BodyText"/>
        <w:numPr>
          <w:ilvl w:val="0"/>
          <w:numId w:val="13"/>
        </w:numPr>
        <w:rPr>
          <w:b/>
        </w:rPr>
      </w:pPr>
      <w:r>
        <w:rPr>
          <w:b/>
        </w:rPr>
        <w:t>Closing Statement and Seller’s Settlement Statement dated 04/05/99</w:t>
      </w:r>
    </w:p>
    <w:p>
      <w:pPr>
        <w:pStyle w:val="BodyText"/>
        <w:numPr>
          <w:ilvl w:val="0"/>
          <w:numId w:val="13"/>
        </w:numPr>
        <w:rPr>
          <w:b/>
        </w:rPr>
      </w:pPr>
      <w:r>
        <w:rPr>
          <w:b/>
        </w:rPr>
        <w:t>Settlement Statement dated 04/05/99</w:t>
      </w:r>
    </w:p>
    <w:p>
      <w:pPr>
        <w:pStyle w:val="BodyText"/>
        <w:numPr>
          <w:ilvl w:val="0"/>
          <w:numId w:val="13"/>
        </w:numPr>
        <w:rPr>
          <w:b/>
        </w:rPr>
      </w:pPr>
      <w:r>
        <w:rPr>
          <w:b/>
        </w:rPr>
        <w:t>Search Reports dated 01/06/99</w:t>
      </w:r>
    </w:p>
    <w:p>
      <w:pPr>
        <w:pStyle w:val="BodyText"/>
        <w:numPr>
          <w:ilvl w:val="0"/>
          <w:numId w:val="13"/>
        </w:numPr>
        <w:rPr>
          <w:b/>
        </w:rPr>
      </w:pPr>
      <w:r>
        <w:rPr>
          <w:b/>
        </w:rPr>
        <w:t>Certification of Non-Foreign Status dated 04/05/99</w:t>
      </w:r>
    </w:p>
    <w:p>
      <w:pPr>
        <w:pStyle w:val="BodyText"/>
        <w:numPr>
          <w:ilvl w:val="0"/>
          <w:numId w:val="13"/>
        </w:numPr>
        <w:rPr>
          <w:b/>
        </w:rPr>
      </w:pPr>
      <w:r>
        <w:rPr>
          <w:b/>
        </w:rPr>
        <w:t>Affidavit of Title dated 04/05/99</w:t>
      </w:r>
    </w:p>
    <w:p>
      <w:pPr>
        <w:pStyle w:val="BodyText"/>
        <w:numPr>
          <w:ilvl w:val="0"/>
          <w:numId w:val="13"/>
        </w:numPr>
        <w:rPr>
          <w:b/>
        </w:rPr>
      </w:pPr>
      <w:r>
        <w:rPr>
          <w:b/>
        </w:rPr>
        <w:t>Affidavit of Disavowal of Interest by Louis P. Boseo dated 04/05/99</w:t>
      </w:r>
    </w:p>
    <w:p>
      <w:pPr>
        <w:pStyle w:val="BodyText"/>
        <w:numPr>
          <w:ilvl w:val="0"/>
          <w:numId w:val="13"/>
        </w:numPr>
        <w:rPr>
          <w:b/>
        </w:rPr>
      </w:pPr>
      <w:r>
        <w:rPr>
          <w:b/>
        </w:rPr>
        <w:t>Affidavit for Illinois Bulk Sales Act Compliance dated 04/05/99</w:t>
      </w:r>
    </w:p>
    <w:p>
      <w:pPr>
        <w:pStyle w:val="BodyText"/>
        <w:numPr>
          <w:ilvl w:val="0"/>
          <w:numId w:val="13"/>
        </w:numPr>
        <w:rPr>
          <w:b/>
        </w:rPr>
      </w:pPr>
      <w:r>
        <w:rPr>
          <w:b/>
        </w:rPr>
        <w:t>Illinois Department of Revenue Release of Bulk Sale Stop Order and Form NUC</w:t>
        <w:noBreakHyphen/>
        <w:t>542A – Notice of Sale or Purchase of Business Asset dated 03/31/99</w:t>
      </w:r>
    </w:p>
    <w:p>
      <w:pPr>
        <w:pStyle w:val="BodyText"/>
        <w:numPr>
          <w:ilvl w:val="0"/>
          <w:numId w:val="13"/>
        </w:numPr>
        <w:rPr>
          <w:b/>
        </w:rPr>
      </w:pPr>
      <w:r>
        <w:rPr>
          <w:b/>
        </w:rPr>
        <w:t>Illinois Real Property Transfer Act Affidavit dated 12/16/98</w:t>
      </w:r>
    </w:p>
    <w:p>
      <w:pPr>
        <w:pStyle w:val="BodyText"/>
        <w:numPr>
          <w:ilvl w:val="0"/>
          <w:numId w:val="13"/>
        </w:numPr>
        <w:rPr>
          <w:b/>
        </w:rPr>
      </w:pPr>
      <w:r>
        <w:rPr>
          <w:b/>
        </w:rPr>
        <w:t>Affidavit for Unrecorded Leases</w:t>
      </w:r>
    </w:p>
    <w:p>
      <w:pPr>
        <w:pStyle w:val="BodyText"/>
        <w:numPr>
          <w:ilvl w:val="0"/>
          <w:numId w:val="13"/>
        </w:numPr>
        <w:rPr>
          <w:b/>
        </w:rPr>
      </w:pPr>
      <w:r>
        <w:rPr>
          <w:b/>
        </w:rPr>
        <w:t>Affidavit of Metes and Bounds (Plat Act Affidavit)</w:t>
      </w:r>
    </w:p>
    <w:p>
      <w:pPr>
        <w:pStyle w:val="BodyText"/>
        <w:numPr>
          <w:ilvl w:val="0"/>
          <w:numId w:val="13"/>
        </w:numPr>
        <w:rPr>
          <w:b/>
        </w:rPr>
      </w:pPr>
      <w:r>
        <w:rPr>
          <w:b/>
        </w:rPr>
        <w:t>Utility Letters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Escrow</w:t>
      </w:r>
    </w:p>
    <w:p>
      <w:pPr>
        <w:pStyle w:val="BodyText"/>
        <w:numPr>
          <w:ilvl w:val="0"/>
          <w:numId w:val="14"/>
        </w:numPr>
        <w:rPr>
          <w:b/>
        </w:rPr>
      </w:pPr>
      <w:r>
        <w:rPr>
          <w:b/>
        </w:rPr>
        <w:t>Escrow Agreement for Escrow No. WL 099025273 dated 04/05/99 by and among Boseo, Des Plaines, and Chicago Title Insurance Company (“Chicago Title”), as escrowee</w:t>
      </w:r>
    </w:p>
    <w:p>
      <w:pPr>
        <w:pStyle w:val="BodyText"/>
        <w:numPr>
          <w:ilvl w:val="0"/>
          <w:numId w:val="14"/>
        </w:numPr>
        <w:rPr>
          <w:b/>
        </w:rPr>
      </w:pPr>
      <w:r>
        <w:rPr>
          <w:b/>
        </w:rPr>
        <w:t>Chicago Title Strict Joint Order Escrow Trust Investment Instructions, dated 12/16/98 for Escrow Trust No. 981-33-123</w:t>
      </w:r>
    </w:p>
    <w:p>
      <w:pPr>
        <w:pStyle w:val="BodyText"/>
        <w:numPr>
          <w:ilvl w:val="0"/>
          <w:numId w:val="14"/>
        </w:numPr>
        <w:rPr>
          <w:b/>
        </w:rPr>
      </w:pPr>
      <w:r>
        <w:rPr>
          <w:b/>
        </w:rPr>
        <w:t>Escrow Transfer Authorization by Des Plaines dated 04/02/98</w:t>
      </w:r>
    </w:p>
    <w:p>
      <w:pPr>
        <w:pStyle w:val="BodyText"/>
        <w:numPr>
          <w:ilvl w:val="0"/>
          <w:numId w:val="14"/>
        </w:numPr>
        <w:rPr>
          <w:b/>
        </w:rPr>
      </w:pPr>
      <w:r>
        <w:rPr>
          <w:b/>
        </w:rPr>
        <w:t>Holdover Escrow Instructions for Escrow No. 099025273 dated 04/05/99 pursuant to 01.02.18.01A(ii) above.</w:t>
      </w:r>
    </w:p>
    <w:p>
      <w:pPr>
        <w:pStyle w:val="BodyText"/>
        <w:ind w:start="4770" w:end="0"/>
        <w:rPr>
          <w:b/>
          <w:i/>
          <w:i/>
        </w:rPr>
      </w:pPr>
      <w:r>
        <w:rPr>
          <w:b/>
          <w:i/>
        </w:rPr>
        <w:t>[There should be a subsequent letter that authorizes disbursement of the escrowed funds.]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Title &amp; Survey</w:t>
      </w:r>
    </w:p>
    <w:p>
      <w:pPr>
        <w:pStyle w:val="BodyText"/>
        <w:numPr>
          <w:ilvl w:val="0"/>
          <w:numId w:val="19"/>
        </w:numPr>
        <w:rPr>
          <w:b/>
        </w:rPr>
      </w:pPr>
      <w:r>
        <w:rPr>
          <w:b/>
        </w:rPr>
        <w:t>ALTA Title Insurance Policy No. 1410001351265 issued by Chicago Title dated 04/06/99 in the amount of $1,500,000.00</w:t>
      </w:r>
    </w:p>
    <w:p>
      <w:pPr>
        <w:pStyle w:val="BodyText"/>
        <w:numPr>
          <w:ilvl w:val="0"/>
          <w:numId w:val="19"/>
        </w:numPr>
        <w:rPr>
          <w:b/>
        </w:rPr>
      </w:pPr>
      <w:r>
        <w:rPr>
          <w:b/>
        </w:rPr>
        <w:t>Plat of Survey No. 198</w:t>
        <w:noBreakHyphen/>
        <w:t>1901</w:t>
        <w:noBreakHyphen/>
        <w:t>A prepared by Ruettiger, Tonelli and Associates, Inc. dated 01/19/99</w:t>
      </w:r>
    </w:p>
    <w:p>
      <w:pPr>
        <w:pStyle w:val="BodyText"/>
        <w:numPr>
          <w:ilvl w:val="0"/>
          <w:numId w:val="19"/>
        </w:numPr>
        <w:rPr>
          <w:b/>
        </w:rPr>
      </w:pPr>
      <w:r>
        <w:rPr>
          <w:b/>
        </w:rPr>
        <w:t>ALTA Statement dated 04/05/99 executed by Des Plaines</w:t>
      </w:r>
    </w:p>
    <w:p>
      <w:pPr>
        <w:pStyle w:val="BodyText"/>
        <w:numPr>
          <w:ilvl w:val="0"/>
          <w:numId w:val="19"/>
        </w:numPr>
        <w:rPr>
          <w:b/>
        </w:rPr>
      </w:pPr>
      <w:r>
        <w:rPr>
          <w:b/>
        </w:rPr>
        <w:t>Personal Undertaking (GAP) dated 04/05/99 executed by Des Plaines</w:t>
      </w:r>
    </w:p>
    <w:p>
      <w:pPr>
        <w:pStyle w:val="BodyText"/>
        <w:numPr>
          <w:ilvl w:val="0"/>
          <w:numId w:val="19"/>
        </w:numPr>
        <w:rPr>
          <w:b/>
        </w:rPr>
      </w:pPr>
      <w:r>
        <w:rPr>
          <w:b/>
        </w:rPr>
        <w:t>Full Satisfaction and Waiver of Lien from Julian J. Studley for Brokerage Lien dated 04/12/99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Organizational Document</w:t>
      </w:r>
      <w:r>
        <w:rPr>
          <w:b/>
        </w:rPr>
        <w:t xml:space="preserve"> - Certificate of Good Standing for Des Plaines in the State of Delaware dated 03/30/99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Werner Property Closing</w:t>
      </w:r>
      <w:r>
        <w:rPr/>
        <w:t xml:space="preserve"> </w:t>
      </w:r>
      <w:r>
        <w:rPr>
          <w:b/>
        </w:rPr>
        <w:t>Binder: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Contract – Real Estate Purchase Agreement</w:t>
      </w:r>
      <w:r>
        <w:rPr>
          <w:b/>
        </w:rPr>
        <w:t xml:space="preserve"> dated 06/02/99 by and between Janet Werner as Trustee under Trust Agreement dated 05/07/99 for the benefit of Janet Werner and Ralph Werner as Trustee under Trust Agreement dated 05/07/99 for the benefit of Ralph Werner (collectively the “Werner Seller”) and Des Plaines, as amended by letter to Janet and Ralph Werner and David Silverman dated 06/30/99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Conveyance Documents</w:t>
      </w:r>
    </w:p>
    <w:p>
      <w:pPr>
        <w:pStyle w:val="BodyText"/>
        <w:numPr>
          <w:ilvl w:val="0"/>
          <w:numId w:val="22"/>
        </w:numPr>
        <w:rPr>
          <w:b/>
        </w:rPr>
      </w:pPr>
      <w:r>
        <w:rPr>
          <w:b/>
        </w:rPr>
        <w:t>Warranty Deed dated as of 07/29/99 by and between the Werner Seller, as grantor, and Des Plaines, as grantee</w:t>
      </w:r>
    </w:p>
    <w:p>
      <w:pPr>
        <w:pStyle w:val="BodyText"/>
        <w:numPr>
          <w:ilvl w:val="0"/>
          <w:numId w:val="22"/>
        </w:numPr>
        <w:rPr>
          <w:b/>
        </w:rPr>
      </w:pPr>
      <w:r>
        <w:rPr>
          <w:b/>
        </w:rPr>
        <w:t>Quit Claim Deed dated as of 05/07/99 by and between Ralph Werner and Janet Werner, as grantors, and the Werner Seller, as grantee; recorded 05/17/99 as Document No. R1999062292</w:t>
      </w:r>
    </w:p>
    <w:p>
      <w:pPr>
        <w:pStyle w:val="BodyText"/>
        <w:numPr>
          <w:ilvl w:val="0"/>
          <w:numId w:val="22"/>
        </w:numPr>
        <w:rPr>
          <w:b/>
        </w:rPr>
      </w:pPr>
      <w:r>
        <w:rPr>
          <w:b/>
        </w:rPr>
        <w:t>Quit Claim Deed dated as of 05/07/99 by and between Ralph Werner and Janet Werner, as grantors, and the Werner Seller, as grantee; recorded 05/17/99 as Document No. R1999062293</w:t>
      </w:r>
    </w:p>
    <w:p>
      <w:pPr>
        <w:pStyle w:val="BodyText"/>
        <w:numPr>
          <w:ilvl w:val="0"/>
          <w:numId w:val="22"/>
        </w:numPr>
        <w:rPr>
          <w:b/>
        </w:rPr>
      </w:pPr>
      <w:r>
        <w:rPr>
          <w:b/>
        </w:rPr>
        <w:t>Real Estate Transfer Declaration, Illinois Department of Revenue, dated 07/99</w:t>
      </w:r>
    </w:p>
    <w:p>
      <w:pPr>
        <w:pStyle w:val="Level5"/>
        <w:keepNext w:val="true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Other Seller Deliveries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Closing Statement and the Werner Seller’s Settlement Statement dated 07/29/99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Escrow Settlement Statement dated 07/29/99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Search Reports dated 07/19/99 for Janet Werner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Search Reports dated 07/19/99 for Ralph Werner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Certification of Non-Foreign Status dated 07/29/99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Affidavit of Title dated 07/29/99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Illinois Cash Farm Lease dated 11/01/96 by and between Ralph Werner, as lessor, and Donald Werner, as lessee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Consent to Termination of the Farm Lease dated 07/29/99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Affidavit of Indemnification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Illinois Department of Revenue Form NUC</w:t>
        <w:noBreakHyphen/>
        <w:t>542</w:t>
        <w:noBreakHyphen/>
        <w:t>A Notice of Sale or Purchase of Business Asset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Illinois Department of Revenue Release of Bulk Sale Stop Order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Illinois Real Property Transfer Act Affidavit, dated 07/29/99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Affidavit of Metes and Bounds (Plat Act Affidavit)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Utility Letters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Certified Trust Agreement entered into by Janet Werner on 05/07/99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Certified Trust Agreement entered into by Ralph Werner on 05/07/99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Bill of Sale dated 07/29/99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Escrow</w:t>
      </w:r>
    </w:p>
    <w:p>
      <w:pPr>
        <w:pStyle w:val="BodyText"/>
        <w:numPr>
          <w:ilvl w:val="0"/>
          <w:numId w:val="23"/>
        </w:numPr>
        <w:rPr>
          <w:b/>
        </w:rPr>
      </w:pPr>
      <w:r>
        <w:rPr>
          <w:b/>
        </w:rPr>
        <w:t>Escrow Agreement for Escrow No. 99054809 dated 07/29/99 by and among the Werner Seller, Des Plaines, and Chicago Title Insurance Company (“Chicago Title”), as escrowee</w:t>
      </w:r>
    </w:p>
    <w:p>
      <w:pPr>
        <w:pStyle w:val="BodyText"/>
        <w:numPr>
          <w:ilvl w:val="0"/>
          <w:numId w:val="23"/>
        </w:numPr>
        <w:rPr>
          <w:b/>
        </w:rPr>
      </w:pPr>
      <w:r>
        <w:rPr>
          <w:b/>
        </w:rPr>
        <w:t>Chicago Title Strict Joint Order Escrow Trust Investment Instructions for Escrow Trust No. D1 099036085</w:t>
      </w:r>
    </w:p>
    <w:p>
      <w:pPr>
        <w:pStyle w:val="BodyText"/>
        <w:numPr>
          <w:ilvl w:val="0"/>
          <w:numId w:val="23"/>
        </w:numPr>
        <w:rPr>
          <w:b/>
        </w:rPr>
      </w:pPr>
      <w:r>
        <w:rPr>
          <w:b/>
        </w:rPr>
        <w:t>Escrow Transfer Authorization by Janet and Ralph Werner dated 07/15/99</w:t>
      </w:r>
    </w:p>
    <w:p>
      <w:pPr>
        <w:pStyle w:val="BodyText"/>
        <w:numPr>
          <w:ilvl w:val="0"/>
          <w:numId w:val="23"/>
        </w:numPr>
        <w:rPr>
          <w:b/>
        </w:rPr>
      </w:pPr>
      <w:r>
        <w:rPr>
          <w:b/>
        </w:rPr>
        <w:t>Holdover Escrow Instructions for Escrow No. 99054809 dated 07/29/99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Title &amp; Survey</w:t>
      </w:r>
    </w:p>
    <w:p>
      <w:pPr>
        <w:pStyle w:val="BodyText"/>
        <w:numPr>
          <w:ilvl w:val="0"/>
          <w:numId w:val="27"/>
        </w:numPr>
        <w:rPr>
          <w:b/>
        </w:rPr>
      </w:pPr>
      <w:r>
        <w:rPr>
          <w:b/>
        </w:rPr>
        <w:t>ALTA Title Insurance Policy No. 1410001357278 issued by Chicago Title dated 07/29/99 in the amount of $805,000.00</w:t>
      </w:r>
    </w:p>
    <w:p>
      <w:pPr>
        <w:pStyle w:val="BodyText"/>
        <w:numPr>
          <w:ilvl w:val="0"/>
          <w:numId w:val="27"/>
        </w:numPr>
        <w:rPr>
          <w:b/>
        </w:rPr>
      </w:pPr>
      <w:r>
        <w:rPr>
          <w:b/>
        </w:rPr>
        <w:t>Plat of Survey No. 199</w:t>
        <w:noBreakHyphen/>
        <w:t>1379 prepared by Ruettiger, Tonelli &amp; Associates, Inc. dated 07/28/99</w:t>
      </w:r>
    </w:p>
    <w:p>
      <w:pPr>
        <w:pStyle w:val="BodyText"/>
        <w:numPr>
          <w:ilvl w:val="0"/>
          <w:numId w:val="27"/>
        </w:numPr>
        <w:rPr>
          <w:b/>
        </w:rPr>
      </w:pPr>
      <w:r>
        <w:rPr>
          <w:b/>
        </w:rPr>
        <w:t>ALTA Statement dated 07/29/99 executed by Des Plaines</w:t>
      </w:r>
    </w:p>
    <w:p>
      <w:pPr>
        <w:pStyle w:val="BodyText"/>
        <w:numPr>
          <w:ilvl w:val="0"/>
          <w:numId w:val="27"/>
        </w:numPr>
        <w:rPr>
          <w:b/>
        </w:rPr>
      </w:pPr>
      <w:r>
        <w:rPr>
          <w:b/>
        </w:rPr>
        <w:t>Personal Undertaking (GAP) dated 07/29/99 executed by Des Plaines</w:t>
      </w:r>
    </w:p>
    <w:p>
      <w:pPr>
        <w:pStyle w:val="BodyText"/>
        <w:numPr>
          <w:ilvl w:val="0"/>
          <w:numId w:val="27"/>
        </w:numPr>
        <w:rPr>
          <w:b/>
        </w:rPr>
      </w:pPr>
      <w:r>
        <w:rPr>
          <w:b/>
        </w:rPr>
        <w:t>Personal Undertaking (GAP) dated 07/29/99 executed by the Werner Seller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Organizational Documents</w:t>
      </w:r>
    </w:p>
    <w:p>
      <w:pPr>
        <w:pStyle w:val="BodyText"/>
        <w:numPr>
          <w:ilvl w:val="0"/>
          <w:numId w:val="15"/>
        </w:numPr>
        <w:rPr>
          <w:b/>
        </w:rPr>
      </w:pPr>
      <w:r>
        <w:rPr>
          <w:b/>
        </w:rPr>
        <w:t>Certificate of Good Standing for Des Plaines in the State of Delaware dated 03/30/99</w:t>
      </w:r>
    </w:p>
    <w:p>
      <w:pPr>
        <w:pStyle w:val="BodyText"/>
        <w:numPr>
          <w:ilvl w:val="0"/>
          <w:numId w:val="15"/>
        </w:numPr>
        <w:rPr>
          <w:b/>
        </w:rPr>
      </w:pPr>
      <w:r>
        <w:rPr>
          <w:b/>
        </w:rPr>
        <w:t>Certificate of Good Standing for Des Plaines in the State of Illinois dated 07/02/99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Manley Property Closing Binder</w:t>
      </w:r>
    </w:p>
    <w:p>
      <w:pPr>
        <w:pStyle w:val="Level4"/>
        <w:keepNext w:val="true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Contract – Real Estate Purchase Agreement</w:t>
      </w:r>
      <w:r>
        <w:rPr>
          <w:b/>
        </w:rPr>
        <w:t xml:space="preserve"> dated 10/19/99 by and between Jeanette R. and Gerald Manley (collectively, the “Manley Seller”) and Des Plaines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Conveyance Documents</w:t>
      </w:r>
    </w:p>
    <w:p>
      <w:pPr>
        <w:pStyle w:val="BodyText"/>
        <w:numPr>
          <w:ilvl w:val="0"/>
          <w:numId w:val="20"/>
        </w:numPr>
        <w:rPr>
          <w:b/>
        </w:rPr>
      </w:pPr>
      <w:r>
        <w:rPr>
          <w:b/>
        </w:rPr>
        <w:t>Warranty Deed dated as of 01/25/00 by and between the Manley Seller, as grantor, and Des Plaines, as grantee</w:t>
      </w:r>
    </w:p>
    <w:p>
      <w:pPr>
        <w:pStyle w:val="BodyText"/>
        <w:numPr>
          <w:ilvl w:val="0"/>
          <w:numId w:val="20"/>
        </w:numPr>
        <w:rPr>
          <w:b/>
        </w:rPr>
      </w:pPr>
      <w:r>
        <w:rPr>
          <w:b/>
        </w:rPr>
        <w:t>Real Estate Transfer Declaration, Illinois Department of Revenue, dated 01/25/00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Other Seller Deliveries</w:t>
      </w:r>
    </w:p>
    <w:p>
      <w:pPr>
        <w:pStyle w:val="BodyText"/>
        <w:numPr>
          <w:ilvl w:val="0"/>
          <w:numId w:val="26"/>
        </w:numPr>
        <w:rPr>
          <w:b/>
        </w:rPr>
      </w:pPr>
      <w:r>
        <w:rPr>
          <w:b/>
        </w:rPr>
        <w:t>Closing Statement and the Manley Seller’s Settlement Statement dated 01/25/00</w:t>
      </w:r>
    </w:p>
    <w:p>
      <w:pPr>
        <w:pStyle w:val="BodyText"/>
        <w:numPr>
          <w:ilvl w:val="0"/>
          <w:numId w:val="26"/>
        </w:numPr>
        <w:rPr>
          <w:b/>
        </w:rPr>
      </w:pPr>
      <w:r>
        <w:rPr>
          <w:b/>
        </w:rPr>
        <w:t>Escrow Settlement Statement dated 01/25/00</w:t>
      </w:r>
    </w:p>
    <w:p>
      <w:pPr>
        <w:pStyle w:val="BodyText"/>
        <w:numPr>
          <w:ilvl w:val="0"/>
          <w:numId w:val="26"/>
        </w:numPr>
        <w:rPr>
          <w:b/>
        </w:rPr>
      </w:pPr>
      <w:r>
        <w:rPr>
          <w:b/>
        </w:rPr>
        <w:t>Search Reports dated 12/29/99 for Jeanette R. Manley</w:t>
      </w:r>
    </w:p>
    <w:p>
      <w:pPr>
        <w:pStyle w:val="BodyText"/>
        <w:numPr>
          <w:ilvl w:val="0"/>
          <w:numId w:val="26"/>
        </w:numPr>
        <w:rPr>
          <w:b/>
        </w:rPr>
      </w:pPr>
      <w:r>
        <w:rPr>
          <w:b/>
        </w:rPr>
        <w:t>Search Reports dated 12/29/99 for Gerald I. Manley</w:t>
      </w:r>
    </w:p>
    <w:p>
      <w:pPr>
        <w:pStyle w:val="BodyText"/>
        <w:numPr>
          <w:ilvl w:val="0"/>
          <w:numId w:val="26"/>
        </w:numPr>
        <w:rPr>
          <w:b/>
        </w:rPr>
      </w:pPr>
      <w:r>
        <w:rPr>
          <w:b/>
        </w:rPr>
        <w:t>Certificate of Non-Foreign Status dated 01/25/00</w:t>
      </w:r>
    </w:p>
    <w:p>
      <w:pPr>
        <w:pStyle w:val="BodyText"/>
        <w:numPr>
          <w:ilvl w:val="0"/>
          <w:numId w:val="26"/>
        </w:numPr>
        <w:rPr>
          <w:b/>
        </w:rPr>
      </w:pPr>
      <w:r>
        <w:rPr>
          <w:b/>
        </w:rPr>
        <w:t>Affidavit of Title dated 01/25/00</w:t>
      </w:r>
    </w:p>
    <w:p>
      <w:pPr>
        <w:pStyle w:val="BodyText"/>
        <w:numPr>
          <w:ilvl w:val="0"/>
          <w:numId w:val="26"/>
        </w:numPr>
        <w:rPr>
          <w:b/>
        </w:rPr>
      </w:pPr>
      <w:r>
        <w:rPr>
          <w:b/>
        </w:rPr>
        <w:t>Affidavit of Non-Applicability dated 01/25/00</w:t>
      </w:r>
    </w:p>
    <w:p>
      <w:pPr>
        <w:pStyle w:val="BodyText"/>
        <w:numPr>
          <w:ilvl w:val="0"/>
          <w:numId w:val="26"/>
        </w:numPr>
        <w:rPr>
          <w:b/>
        </w:rPr>
      </w:pPr>
      <w:r>
        <w:rPr>
          <w:b/>
        </w:rPr>
        <w:t>Utility letters</w:t>
      </w:r>
    </w:p>
    <w:p>
      <w:pPr>
        <w:pStyle w:val="BodyText"/>
        <w:numPr>
          <w:ilvl w:val="0"/>
          <w:numId w:val="26"/>
        </w:numPr>
        <w:rPr>
          <w:b/>
        </w:rPr>
      </w:pPr>
      <w:r>
        <w:rPr>
          <w:b/>
        </w:rPr>
        <w:t>Affidavit of Metes and Bounds dated 01/25/00</w:t>
      </w:r>
    </w:p>
    <w:p>
      <w:pPr>
        <w:pStyle w:val="BodyText"/>
        <w:numPr>
          <w:ilvl w:val="0"/>
          <w:numId w:val="26"/>
        </w:numPr>
        <w:rPr>
          <w:b/>
        </w:rPr>
      </w:pPr>
      <w:r>
        <w:rPr>
          <w:b/>
        </w:rPr>
        <w:t>Authorization to Proceed letter dated 10/25/99</w:t>
      </w:r>
    </w:p>
    <w:p>
      <w:pPr>
        <w:pStyle w:val="BodyText"/>
        <w:numPr>
          <w:ilvl w:val="0"/>
          <w:numId w:val="26"/>
        </w:numPr>
        <w:rPr>
          <w:b/>
        </w:rPr>
      </w:pPr>
      <w:r>
        <w:rPr>
          <w:b/>
        </w:rPr>
        <w:t>Bill of Sale dated 01/25/00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Escrow</w:t>
      </w:r>
      <w:r>
        <w:rPr>
          <w:b/>
        </w:rPr>
        <w:t xml:space="preserve"> – Escrow Agreement for Escrow No. 020001508 dated 01/25/00 by and among Seller, Gerald and Jeanette Manley, and Des Plaines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Title &amp; Survey</w:t>
      </w:r>
    </w:p>
    <w:p>
      <w:pPr>
        <w:pStyle w:val="BodyText"/>
        <w:numPr>
          <w:ilvl w:val="0"/>
          <w:numId w:val="18"/>
        </w:numPr>
        <w:rPr>
          <w:b/>
        </w:rPr>
      </w:pPr>
      <w:r>
        <w:rPr>
          <w:b/>
        </w:rPr>
        <w:t>ALTA Title Insurance Policy No. 1410001359654 issued by Chicago Title dated 01/25/00 in the amount of $165,000.00</w:t>
      </w:r>
    </w:p>
    <w:p>
      <w:pPr>
        <w:pStyle w:val="BodyText"/>
        <w:numPr>
          <w:ilvl w:val="0"/>
          <w:numId w:val="18"/>
        </w:numPr>
        <w:rPr>
          <w:b/>
        </w:rPr>
      </w:pPr>
      <w:r>
        <w:rPr>
          <w:b/>
        </w:rPr>
        <w:t>Plat of Survey No. 300</w:t>
        <w:noBreakHyphen/>
        <w:t>0016A prepared by Ruettiger, Tonelli &amp; Associates, Inc. dated 01/07/00</w:t>
      </w:r>
    </w:p>
    <w:p>
      <w:pPr>
        <w:pStyle w:val="BodyText"/>
        <w:numPr>
          <w:ilvl w:val="0"/>
          <w:numId w:val="18"/>
        </w:numPr>
        <w:rPr>
          <w:b/>
        </w:rPr>
      </w:pPr>
      <w:r>
        <w:rPr>
          <w:b/>
        </w:rPr>
        <w:t>ALTA Statement dated 01/12/00 executed by the Manley Seller</w:t>
      </w:r>
    </w:p>
    <w:p>
      <w:pPr>
        <w:pStyle w:val="BodyText"/>
        <w:numPr>
          <w:ilvl w:val="0"/>
          <w:numId w:val="18"/>
        </w:numPr>
        <w:rPr>
          <w:b/>
        </w:rPr>
      </w:pPr>
      <w:r>
        <w:rPr>
          <w:b/>
        </w:rPr>
        <w:t>ALTA Statement dated 01/25/00 executed by Des Plaines</w:t>
      </w:r>
    </w:p>
    <w:p>
      <w:pPr>
        <w:pStyle w:val="BodyText"/>
        <w:numPr>
          <w:ilvl w:val="0"/>
          <w:numId w:val="18"/>
        </w:numPr>
        <w:rPr>
          <w:b/>
        </w:rPr>
      </w:pPr>
      <w:r>
        <w:rPr>
          <w:b/>
        </w:rPr>
        <w:t>Personal Undertaking (GAP) dated 01/25/00 executed by the Manley Seller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Organizational Documents</w:t>
      </w:r>
    </w:p>
    <w:p>
      <w:pPr>
        <w:pStyle w:val="BodyText"/>
        <w:numPr>
          <w:ilvl w:val="0"/>
          <w:numId w:val="17"/>
        </w:numPr>
        <w:rPr>
          <w:b/>
        </w:rPr>
      </w:pPr>
      <w:r>
        <w:rPr>
          <w:b/>
        </w:rPr>
        <w:t>Certificate of Good Standing for Des Plaines in the State of Delaware dated 03/30/99</w:t>
      </w:r>
    </w:p>
    <w:p>
      <w:pPr>
        <w:pStyle w:val="BodyText"/>
        <w:numPr>
          <w:ilvl w:val="0"/>
          <w:numId w:val="17"/>
        </w:numPr>
        <w:rPr>
          <w:b/>
        </w:rPr>
      </w:pPr>
      <w:r>
        <w:rPr>
          <w:b/>
        </w:rPr>
        <w:t>Certificate of Good Standing for Des Plaines in the State of Illinois dated 07/02/99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Land Lease Agreement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Village of Manhattan Annexation Agreement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Letter Agreement</w:t>
      </w:r>
      <w:r>
        <w:rPr>
          <w:b/>
        </w:rPr>
        <w:t xml:space="preserve"> - dated 03/25/99 between Village of Manhattan and Des Plaines regarding application for Rezoning and Annexation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Annexation Agreement</w:t>
      </w:r>
      <w:r>
        <w:rPr>
          <w:b/>
        </w:rPr>
        <w:t xml:space="preserve"> - dated 05/18/99 between Village of Manhattan and Des Plaines regarding Village of Manhattan annexing the Des Plaines facility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Regulations</w:t>
      </w:r>
      <w:r>
        <w:rPr>
          <w:b/>
        </w:rPr>
        <w:t xml:space="preserve"> - Regulations regarding zoning in Village of Manhattan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Correspondence</w:t>
      </w:r>
      <w:r>
        <w:rPr>
          <w:b/>
        </w:rPr>
        <w:t xml:space="preserve"> - letter dated 08/09/99 from Des Plaines to Village of Manhattan regarding annual fee payable under the Annexation Agreement; letter dated 06/15/99 from Rudnick and Wolfe to Village of Manhattan regarding alternate site; letter dated 06/24/99 from Village of Manhattan to Rudnick and Wolfe approving alternate site plan; correspondence with Village of Manhattan dated 04/02/99, 05/12/99 and 04/26/99 regarding the annexation of the Des Plaines project property; letter dated 08/12/99 granting conditional permission to begin mass grading at Lincoln Energy Center pursuant to mass grading plan prepared by Joseph A. Schudt &amp; Assoc.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Application for Village of Manhattan, Illinois</w:t>
      </w:r>
      <w:r>
        <w:rPr>
          <w:b/>
        </w:rPr>
        <w:t xml:space="preserve"> - Application for annexation and rezoning upon annexation dated 04/99 and project summary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Manhattan Village Code re: Annexation Agreement</w:t>
      </w:r>
      <w:r>
        <w:rPr>
          <w:b/>
        </w:rPr>
        <w:t>-1990 (relevant segments only)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Performance Bond Corporate Guaranty</w:t>
      </w:r>
      <w:r>
        <w:rPr>
          <w:b/>
        </w:rPr>
        <w:t>-Des Plaines on behalf of NEPCO in favor of the Village of Manhattan date 05/01/00 per terms of the Annexation Agreement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Corporate Guaranty</w:t>
      </w:r>
      <w:r>
        <w:rPr>
          <w:b/>
        </w:rPr>
        <w:t>-Des Plaines in favor of the Village of Manhattan dated 05/01/00 per terms of the Annexation Agreement</w:t>
      </w:r>
    </w:p>
    <w:p>
      <w:pPr>
        <w:pStyle w:val="Level4"/>
        <w:widowControl/>
        <w:numPr>
          <w:ilvl w:val="3"/>
          <w:numId w:val="33"/>
        </w:numPr>
        <w:rPr>
          <w:b/>
        </w:rPr>
      </w:pPr>
      <w:r>
        <w:rPr>
          <w:b/>
        </w:rPr>
        <w:t>Annexation Notice: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Letter dated 05/14/99 and notice of hearings regarding annexation scheduled for 04/27/99 and 05/04/99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Village of Manhattan Code</w:t>
      </w:r>
    </w:p>
    <w:p>
      <w:pPr>
        <w:pStyle w:val="Level4"/>
        <w:keepNext w:val="true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Complete Village of Manhattan Code as of 1998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Village of Manhattan Service Agreement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/>
      </w:pPr>
      <w:r>
        <w:rPr>
          <w:b/>
        </w:rPr>
        <w:t>Summary:</w:t>
        <w:tab/>
        <w:t xml:space="preserve">Professional Fee Agreement whereby Des Plaines will pay for various professional fees of Village of Manhattan relating to the annexation  </w:t>
      </w:r>
      <w:r>
        <w:rPr>
          <w:b/>
          <w:i/>
        </w:rPr>
        <w:t>[Not dated or signed.]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Illinois Environmental Protection Act and Ordinances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Illinois Environmental Protection Act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Resolutions Amending Will County Zoning Ordinance</w:t>
      </w:r>
      <w:r>
        <w:rPr>
          <w:b/>
        </w:rPr>
        <w:t xml:space="preserve"> – adopted 02/19/98 regarding a new Floodplain Ordinance (98-22) and a new Stormwater Drainage and Detention Ordinance (98-24); adopted 03/19/98 regarding Telecommunications Carriers (98-87); adopted 04/16/98 regarding Administrative Variances for Lot Width in Agricultural (98-98); adopted 10/15/98 regarding Appeal Provisions for Variations Process (98-267)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Water Resources Ordinances</w:t>
      </w:r>
      <w:r>
        <w:rPr>
          <w:b/>
        </w:rPr>
        <w:t xml:space="preserve"> – Will County amended 10/15/98 regarding Flood Damage Prevention (98-22); Soil Erosion and Sediment Control (98-23); Stormwater Drainage and Detention (98-24); and Stream and Wetland Protection (98-25)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Will County Zoning Ordinance</w:t>
      </w:r>
      <w:r>
        <w:rPr>
          <w:b/>
        </w:rPr>
        <w:t xml:space="preserve"> – last amended 12/18/97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Subdivision Ordinance</w:t>
      </w:r>
      <w:r>
        <w:rPr>
          <w:b/>
        </w:rPr>
        <w:t xml:space="preserve"> – Will County, current as of 01/25/95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Land Resources Management Plan</w:t>
      </w:r>
      <w:r>
        <w:rPr>
          <w:b/>
        </w:rPr>
        <w:t xml:space="preserve"> – Will County, current as of 10/90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Miscellaneous Ordinances and Resolutions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Allred Landscaping Corp.</w:t>
      </w:r>
    </w:p>
    <w:p>
      <w:pPr>
        <w:pStyle w:val="Level3"/>
        <w:widowControl/>
        <w:numPr>
          <w:ilvl w:val="0"/>
          <w:numId w:val="0"/>
        </w:numPr>
        <w:ind w:hanging="1800" w:start="4320" w:end="0"/>
        <w:rPr>
          <w:b/>
        </w:rPr>
      </w:pPr>
      <w:r>
        <w:rPr>
          <w:b/>
        </w:rPr>
        <w:t>Summary:</w:t>
        <w:tab/>
        <w:t>Letter agreement for landscaping services dated 05/19/00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Equipment Contracts</w:t>
      </w:r>
    </w:p>
    <w:p>
      <w:pPr>
        <w:pStyle w:val="Level3"/>
        <w:widowControl/>
        <w:numPr>
          <w:ilvl w:val="2"/>
          <w:numId w:val="40"/>
        </w:numPr>
        <w:rPr>
          <w:b/>
        </w:rPr>
      </w:pPr>
      <w:r>
        <w:rPr>
          <w:b/>
        </w:rPr>
        <w:t>ABB Proposals: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Dated 12/09/98 regarding reserving manufacturing Slots in ABB Facilities for ECT Year 2000 Power Plant Projects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 xml:space="preserve">ABB – Transformer and Circuit Breaker Contract 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 xml:space="preserve">ABB – Transformer Contract 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Westinghouse Proposals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Westinghouse – Turbine/Spare Parts Contract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General Electric Company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GE - Gas Turbine Generator Package Contract: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Gas Turbine Generator Package Agreement</w:t>
      </w:r>
      <w:r>
        <w:rPr>
          <w:b/>
        </w:rPr>
        <w:t xml:space="preserve"> dated 07/24/98 between General Electric (“GE”) as Seller and ECT as Purchaser for Illinois Power Project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Proposal Letters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Wire Transfer Requests</w:t>
      </w:r>
      <w:r>
        <w:rPr>
          <w:b/>
        </w:rPr>
        <w:t xml:space="preserve"> by GE for Generators for Wilton Center and Payments</w:t>
      </w:r>
    </w:p>
    <w:p>
      <w:pPr>
        <w:pStyle w:val="Level2"/>
        <w:keepNext w:val="true"/>
        <w:widowControl/>
        <w:numPr>
          <w:ilvl w:val="1"/>
          <w:numId w:val="12"/>
        </w:numPr>
        <w:ind w:hanging="0" w:start="0"/>
        <w:rPr/>
      </w:pPr>
      <w:r>
        <w:rPr/>
        <w:t>Financing</w:t>
      </w:r>
    </w:p>
    <w:p>
      <w:pPr>
        <w:pStyle w:val="Level3"/>
        <w:widowControl/>
        <w:numPr>
          <w:ilvl w:val="2"/>
          <w:numId w:val="41"/>
        </w:numPr>
        <w:rPr/>
      </w:pPr>
      <w:r>
        <w:rPr/>
        <w:t>Financial Information Memorandum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Credit Agreement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Feasibility Study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Project Design Specification (Facility Description)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Insurance</w:t>
      </w:r>
    </w:p>
    <w:p>
      <w:pPr>
        <w:pStyle w:val="Level3"/>
        <w:widowControl/>
        <w:numPr>
          <w:ilvl w:val="2"/>
          <w:numId w:val="42"/>
        </w:numPr>
        <w:rPr/>
      </w:pPr>
      <w:r>
        <w:rPr/>
        <w:t>Construction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Construction Phase Insurance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Operations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Shipping Insurance</w:t>
      </w:r>
    </w:p>
    <w:p>
      <w:pPr>
        <w:pStyle w:val="Level2"/>
        <w:widowControl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Taxes:</w:t>
      </w:r>
    </w:p>
    <w:p>
      <w:pPr>
        <w:pStyle w:val="Level4"/>
        <w:widowControl/>
        <w:numPr>
          <w:ilvl w:val="0"/>
          <w:numId w:val="0"/>
        </w:numPr>
        <w:spacing w:before="0" w:after="0"/>
        <w:ind w:firstLine="720" w:start="7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2"/>
        <w:widowControl/>
        <w:numPr>
          <w:ilvl w:val="0"/>
          <w:numId w:val="0"/>
        </w:numPr>
        <w:ind w:hanging="0" w:start="1440" w:end="0"/>
        <w:rPr/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Correspondence</w:t>
      </w:r>
      <w:r>
        <w:rPr>
          <w:b/>
        </w:rPr>
        <w:t xml:space="preserve"> - dated 04/15/99 and 04/19/99 regarding taxes from Village of Manhattan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Tax Strategy Memos and E-Mail</w:t>
      </w:r>
      <w:r>
        <w:rPr>
          <w:b/>
        </w:rPr>
        <w:t xml:space="preserve"> - internal Enron strategies regarding minimizing taxes:</w:t>
      </w:r>
    </w:p>
    <w:p>
      <w:pPr>
        <w:pStyle w:val="Level3"/>
        <w:widowControl/>
        <w:numPr>
          <w:ilvl w:val="2"/>
          <w:numId w:val="55"/>
        </w:numPr>
        <w:ind w:hanging="0" w:start="0"/>
        <w:rPr/>
      </w:pPr>
      <w:r>
        <w:rPr/>
        <w:t>Agreements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Property Taxes: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Summary of property tax implications of building peaking plants in Illinois and chart of tax rates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Sales/Utility Taxes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Proposed Amendment – Draft Illinois Sales and Use Tax Amendment: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ind w:hanging="1440" w:start="4680" w:end="0"/>
        <w:rPr>
          <w:b/>
        </w:rPr>
      </w:pPr>
      <w:r>
        <w:rPr>
          <w:b/>
        </w:rPr>
        <w:t>Summary:</w:t>
        <w:tab/>
        <w:t>Possible change of Illinois tax law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Taxes Related to Engineering Procurement and Construction Contract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State Income Taxes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Authorizations &amp; Review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Community Relations/Publicity/Photos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Regulatory Issues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Technical Review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Closing Schedule</w:t>
      </w:r>
    </w:p>
    <w:p>
      <w:pPr>
        <w:pStyle w:val="Level1"/>
        <w:numPr>
          <w:ilvl w:val="0"/>
          <w:numId w:val="12"/>
        </w:numPr>
        <w:ind w:hanging="0" w:start="0"/>
        <w:rPr/>
      </w:pPr>
      <w:r>
        <w:rPr/>
        <w:t>PERMITS/SURVEYS/STUDIES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Permits &amp; Applications</w:t>
      </w:r>
    </w:p>
    <w:p>
      <w:pPr>
        <w:pStyle w:val="Level3"/>
        <w:widowControl/>
        <w:numPr>
          <w:ilvl w:val="2"/>
          <w:numId w:val="31"/>
        </w:numPr>
        <w:rPr>
          <w:b/>
        </w:rPr>
      </w:pPr>
      <w:r>
        <w:rPr>
          <w:b/>
        </w:rPr>
        <w:t>Air Permits Applications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Environmental Agency Correspondence for the Lincoln Energy Center Manhattan Township, Illinois</w:t>
      </w:r>
      <w:r>
        <w:rPr>
          <w:b/>
        </w:rPr>
        <w:t> </w:t>
      </w:r>
      <w:r>
        <w:rPr>
          <w:b/>
          <w:i/>
        </w:rPr>
        <w:t>[Should this be listed elsewhere?  ***Ask Stuart how he would like to dispose of this binder.]</w:t>
      </w:r>
      <w:r>
        <w:rPr>
          <w:b/>
        </w:rPr>
        <w:t xml:space="preserve"> </w:t>
        <w:noBreakHyphen/>
        <w:t xml:space="preserve"> Prepared by ENSR in 08/99:  (a) Critical Flaw Analysis Report, (b) Phase II Subsurface Investigation Correspondence/Documents, (c) Wetlands Correspondence/Documents, (d) Historical and Archaeological Correspondence/Documents, (e) Threatened and Endangered Species Correspondence/Documents and other correspondence and project specifications.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PSD Permit Application (Des Plaines)</w:t>
      </w:r>
      <w:r>
        <w:rPr>
          <w:b/>
        </w:rPr>
        <w:t xml:space="preserve"> - Des Plaines Power Generation Facility and letter dated 07/14/99 extending statutory period for final action on permit</w:t>
      </w:r>
    </w:p>
    <w:p>
      <w:pPr>
        <w:pStyle w:val="Level4"/>
        <w:widowControl/>
        <w:numPr>
          <w:ilvl w:val="3"/>
          <w:numId w:val="24"/>
        </w:numPr>
        <w:rPr>
          <w:b/>
        </w:rPr>
      </w:pPr>
      <w:r>
        <w:rPr>
          <w:b/>
        </w:rPr>
        <w:t xml:space="preserve">Air Permit Documentation 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Correspondence dated 03/17/00 from Enron to Illinois EPA regarding progress report for Des Plaines; 03/04/99 Illinois EPA request for additional information from Des Plaines; and Des Plaines response to 03/04/99 request for additional information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State Air Permit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Construction Permit (09/28/99)</w:t>
      </w:r>
      <w:r>
        <w:rPr>
          <w:b/>
        </w:rPr>
        <w:t xml:space="preserve"> - PSD Air issued by Illinois EPA dated 09/28/99 to Des Plaines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Construction Permit (03/16/00)</w:t>
      </w:r>
      <w:r>
        <w:rPr>
          <w:b/>
        </w:rPr>
        <w:t xml:space="preserve"> - PSD Air issued by Illinois EPA dated 03/16/00 to Des Plaines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Post-Permit Correspondence</w:t>
      </w:r>
      <w:r>
        <w:rPr>
          <w:b/>
        </w:rPr>
        <w:t>, memos and data regarding compliance with Illinois EPA regulations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Air Permit Notifications/Protocols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Correspondence</w:t>
      </w:r>
      <w:r>
        <w:rPr>
          <w:b/>
        </w:rPr>
        <w:t xml:space="preserve"> - between Enron and Illinois EPA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Test Protocols</w:t>
      </w:r>
      <w:r>
        <w:rPr>
          <w:b/>
        </w:rPr>
        <w:t xml:space="preserve"> - Emission Test Protocols for Manhattan, Illinois location dated 01/12/00 and 03/07/00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Peoples Energy Facility </w:t>
      </w:r>
      <w:r>
        <w:rPr>
          <w:b/>
          <w:i/>
        </w:rPr>
        <w:t>[redact because not Wilton?]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Volumes of environmental documents tendered by the Illinois EPA regarding Peoples Gas, Light &amp; Coke - Elwood Facility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Annual Emission Statement 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1999 Annual Emissions Report for Des Plaines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Federal</w:t>
      </w:r>
    </w:p>
    <w:p>
      <w:pPr>
        <w:pStyle w:val="Level3"/>
        <w:widowControl/>
        <w:numPr>
          <w:ilvl w:val="2"/>
          <w:numId w:val="43"/>
        </w:numPr>
        <w:rPr/>
      </w:pPr>
      <w:r>
        <w:rPr/>
        <w:t>Air Agency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Acid Rain Program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Acid Rain-Des Plaines Phase II Acid Rain Permit Application</w:t>
      </w:r>
      <w:r>
        <w:rPr>
          <w:b/>
        </w:rPr>
        <w:t xml:space="preserve"> submitted 02/07/00; related documents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Acid Rain-Ill. EPA Notice of Completeness of Application</w:t>
      </w:r>
      <w:r>
        <w:rPr>
          <w:b/>
        </w:rPr>
        <w:t xml:space="preserve"> dated 04/07/00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Acid Rain-Ltr. Transmitting Revised Phase II Permit Application</w:t>
      </w:r>
      <w:r>
        <w:rPr>
          <w:b/>
        </w:rPr>
        <w:t xml:space="preserve"> </w:t>
      </w:r>
      <w:r>
        <w:rPr>
          <w:b/>
          <w:i/>
        </w:rPr>
        <w:t>[ask Fred Mitro where is the Revised Application?]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Acid Rain-Dept. of Energy Annual Electric Generator Reports Nonutility</w:t>
      </w:r>
      <w:r>
        <w:rPr>
          <w:b/>
        </w:rPr>
        <w:t>-Des Plaines (1998 and 1999)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Acid Rain-US EPA Acid Rain Program Allowance Tracking System Information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EPA Comments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Wastewater Agency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Water Use Agency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Environmental Impact Report Agency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Aeronautical Obstructions Agency/Federal Aviation Administration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Environmental Regulations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U.S. Fish &amp; Wildlife Service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Letter dated 01/07/99 stating no federally endangered or threatened species within vicinity of Will County site; related correspondence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U.S. Army Corps. Of Engineering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TVA – Environmental Decision Records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Department of Energy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Federal Energy Regulatory Commission (“FERC”) Filing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FERC Letter granting Des Plaines Exempt Wholesale Generator Status</w:t>
      </w:r>
      <w:r>
        <w:rPr>
          <w:b/>
        </w:rPr>
        <w:t xml:space="preserve"> as defined in Section 32 of PUHCA dated 03/16/00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FERC Des Plaines Market-Based Rate Schedule</w:t>
      </w:r>
      <w:r>
        <w:rPr>
          <w:b/>
        </w:rPr>
        <w:t xml:space="preserve"> Approval for Market-based rates (Docket No. ER00-1140-000) effective 03/15/00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FERC Issuance of order of Blanket Approval</w:t>
      </w:r>
      <w:r>
        <w:rPr>
          <w:b/>
        </w:rPr>
        <w:t xml:space="preserve"> under 18 CFR Part 34 of all future issuances of Securities and Assumption of Liabilities by Des Plaines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FERC Applications/Petitions and Notices of Filing for Des Plaines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FERC-ComEd Submission of Amendment No. 1 to Interconnection Agreement</w:t>
      </w:r>
      <w:r>
        <w:rPr>
          <w:b/>
        </w:rPr>
        <w:t>-ComEd and DesPlaines (Docket No. ER00-2157-000) in letter dated 5/12/00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FERC-ComEd Submission of Amendments to Com Ed’s Open Access Transmission Tariff</w:t>
      </w:r>
      <w:r>
        <w:rPr>
          <w:b/>
        </w:rPr>
        <w:t xml:space="preserve"> in letter dated 5/10/00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FERC Notice of Intent to Prepare an Environmental Assessment</w:t>
      </w:r>
      <w:r>
        <w:rPr>
          <w:b/>
        </w:rPr>
        <w:t xml:space="preserve"> dated 01/22/99 discussing environmental impact of Northern Border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State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General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Political</w:t>
      </w:r>
    </w:p>
    <w:p>
      <w:pPr>
        <w:pStyle w:val="Level4"/>
        <w:keepNext w:val="true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Media/Photos/Press Clippings:</w:t>
      </w:r>
    </w:p>
    <w:p>
      <w:pPr>
        <w:pStyle w:val="Level4"/>
        <w:keepNext w:val="true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Press clipping regarding ECT’s intent to build more than 1300MW in Illinois dated 03/29/99 and 03/31/99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Illinois  Department of Natural Resources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 xml:space="preserve">Illinois Department of Natural Resources – Gas Pipeline Response Letter 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Illinois Department Natural Resources - Gas Pipeline Response Letter - dated 02/10/99 regarding proposed Enron pipeline in Will and Kendall Counties (recommending Enron use dry crossing techniques)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Wastewater Agency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Water Use Agency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Environmental Impact Report Agency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Hazardous Materials Agency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State Utility Commission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 xml:space="preserve">Certificate of Convenience &amp; Necessity 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Illinois Commerce Commission held ComEd is entitled to a Certificate of Convenience and Necessity on 03/10/99.  Testimony, memo and the application are included.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State Department Of Fish &amp; Game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Wetlands Agency (Natural Resources Conservation Service)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ENSR Wetlands Investigation</w:t>
      </w:r>
      <w:r>
        <w:rPr>
          <w:b/>
        </w:rPr>
        <w:t xml:space="preserve"> - dated 01/99 of generation facility in Will County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Natural Resources Conservation Service Letter</w:t>
      </w:r>
      <w:r>
        <w:rPr>
          <w:b/>
        </w:rPr>
        <w:t xml:space="preserve"> - dated 01/28/99 (stating some lands may be wetlands)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ENSR Letter</w:t>
      </w:r>
      <w:r>
        <w:rPr>
          <w:b/>
        </w:rPr>
        <w:t>- dated 03/02/99 to ECT – summary of wetland and endangered species information status for Illinois sites.  ENSR concludes that the sites are acceptable, given certain modifications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 xml:space="preserve">Illinois State Water Survey - </w:t>
      </w:r>
      <w:r>
        <w:rPr>
          <w:i/>
        </w:rPr>
        <w:t>[See 02.06.05]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Permits for Construction of Subsurface Sewage Disposal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Illinois Division of Water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Livestock Management &amp; Handling Regulation - Hiller Operations 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Illinois regulations regarding livestock management and livestock pollution</w:t>
      </w:r>
    </w:p>
    <w:p>
      <w:pPr>
        <w:pStyle w:val="Level3"/>
        <w:keepNext w:val="true"/>
        <w:keepLines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NOx SIP Call: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Proposed Legislation and Documentation - materials summarizing costs of NOx allowances and speculating on what the NOx laws will be in Illinois and other jurisdictions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 xml:space="preserve">NOx SIP Call Correspondence 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Proposal to Illinois EPA to create incentives for the development of gas-fired turbines; a memo from Energy and Environmental Analysis, Inc. to Jeff Keeler on early reduction credits is included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Certificate of Good Standing 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Des Plaines Good Standing Certificate in Illinois as of 07/28/99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County/Regional</w:t>
      </w:r>
    </w:p>
    <w:p>
      <w:pPr>
        <w:pStyle w:val="Level3"/>
        <w:widowControl/>
        <w:numPr>
          <w:ilvl w:val="2"/>
          <w:numId w:val="44"/>
        </w:numPr>
        <w:rPr/>
      </w:pPr>
      <w:r>
        <w:rPr/>
        <w:t>General</w:t>
      </w:r>
    </w:p>
    <w:p>
      <w:pPr>
        <w:pStyle w:val="Level4"/>
        <w:keepNext w:val="true"/>
        <w:widowControl/>
        <w:numPr>
          <w:ilvl w:val="3"/>
          <w:numId w:val="12"/>
        </w:numPr>
        <w:ind w:hanging="0" w:start="0"/>
        <w:rPr/>
      </w:pPr>
      <w:r>
        <w:rPr/>
        <w:t xml:space="preserve">Zoning Ordinance – Village of Manhattan </w:t>
      </w:r>
      <w:r>
        <w:rPr>
          <w:i/>
        </w:rPr>
        <w:t xml:space="preserve">[see 01.02.20] </w:t>
      </w:r>
    </w:p>
    <w:p>
      <w:pPr>
        <w:pStyle w:val="Level4"/>
        <w:keepNext w:val="true"/>
        <w:widowControl/>
        <w:numPr>
          <w:ilvl w:val="0"/>
          <w:numId w:val="0"/>
        </w:numPr>
        <w:ind w:firstLine="360" w:start="2520" w:end="0"/>
        <w:rPr/>
      </w:pPr>
      <w:r>
        <w:rPr/>
        <w:t>02.04.01.01.01</w:t>
        <w:tab/>
        <w:t xml:space="preserve">Zoning Ordinance – Will County 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Political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Media</w:t>
      </w:r>
    </w:p>
    <w:p>
      <w:pPr>
        <w:pStyle w:val="Level4"/>
        <w:keepNext w:val="true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 xml:space="preserve">Noise Requirements 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Memo dated 03/18/99 from Rudnick &amp; Wolfe to Enron regarding notice regulations for the Manhattan facility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 xml:space="preserve">Will County Health Department - </w:t>
      </w:r>
      <w:r>
        <w:rPr>
          <w:i/>
        </w:rPr>
        <w:t>[see 02.04.10]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Planning Authority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Air Quality Agency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Water Quality Agency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Fire Department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Environmental Regulations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Land Use and Zoning Analysis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Preliminary analysis of land use and zoning issues in Will County and Kendall County dated 10/29/98 and 10/08/98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 xml:space="preserve">County Chamber of Commerce 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National Pollutant Discharge Elimination System – Wastewater Discharge and Stormwater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Soil and Water Conservation District 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>Summary:</w:t>
        <w:tab/>
        <w:t xml:space="preserve">Will/ South Cook Soil and Water Conservation District report dated 03/19/99 regarding Special Use Permit for building a natural gas fired power plant.  </w:t>
      </w:r>
      <w:r>
        <w:rPr>
          <w:b/>
          <w:i/>
        </w:rPr>
        <w:t>[This report contains an adverse finding by the Soil &amp; Water Conservation District - to be discussed with Fred Mitro]]</w:t>
      </w:r>
      <w:r>
        <w:rPr>
          <w:b/>
        </w:rPr>
        <w:t xml:space="preserve"> 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Will County Health Department Correspondence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Letter - Special Use Permit</w:t>
      </w:r>
      <w:r>
        <w:rPr>
          <w:b/>
        </w:rPr>
        <w:t xml:space="preserve"> dated 03/17/99 stating that Will County Health Department does not object to issuing a Special Use Permit for a power plant.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Letter - Septic System &amp; Wells Permitting</w:t>
      </w:r>
      <w:r>
        <w:rPr>
          <w:b/>
        </w:rPr>
        <w:t xml:space="preserve"> dated 08/17/99 requesting additional clarification from Will County Health Department regarding Permitting for Septic System and Wells</w:t>
      </w:r>
    </w:p>
    <w:p>
      <w:pPr>
        <w:pStyle w:val="Level3"/>
        <w:keepNext w:val="true"/>
        <w:keepLines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Will County Special Use Permit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Special Use Permit</w:t>
      </w:r>
      <w:r>
        <w:rPr>
          <w:b/>
        </w:rPr>
        <w:t xml:space="preserve"> issued 05/20/99 to Des Plaines, the form ordinance with 7 conditions, Application for Zoning Request and correspondence are included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Application for Will County, Illinois</w:t>
      </w:r>
      <w:r>
        <w:rPr>
          <w:b/>
        </w:rPr>
        <w:t xml:space="preserve"> - Application for Approval of Special Use dated 02/99 and project summary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Will County Temporary Use Permit-Laydown Site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Temporary Use Permit Approval Letter</w:t>
      </w:r>
      <w:r>
        <w:rPr>
          <w:b/>
        </w:rPr>
        <w:t xml:space="preserve"> to Mr. James Haffron (Will County Land Use Department Zoning Administrator) approved 07/26/99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Correspondence re: Laydown Site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Local</w:t>
      </w:r>
    </w:p>
    <w:p>
      <w:pPr>
        <w:pStyle w:val="Level3"/>
        <w:widowControl/>
        <w:numPr>
          <w:ilvl w:val="2"/>
          <w:numId w:val="45"/>
        </w:numPr>
        <w:rPr>
          <w:b/>
        </w:rPr>
      </w:pPr>
      <w:r>
        <w:rPr>
          <w:b/>
        </w:rPr>
        <w:t>General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 xml:space="preserve">Village of Manhattan and Will County regulations 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Local Zoning Ordinance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letter dated 12/31/98 from Rudnick &amp; Wolfe to ECT regarding initial strategy for obtaining zoning approvals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Special Use Exemption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Political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 xml:space="preserve">Media/Photos/Press Clippings 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dated 02/99-05/99 regarding Des Plaines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Noise Requirements</w:t>
      </w:r>
    </w:p>
    <w:p>
      <w:pPr>
        <w:pStyle w:val="Level4"/>
        <w:keepNext w:val="true"/>
        <w:keepLines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Site Development Plan (by Village of Manhattan)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charts/maps regarding Des Plaines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Des Plaines River Valley Enterprise Zone – Business Park Map 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maps and description of economic area dated 01/06/99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Agency #2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Agency #3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Environmental Regulations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Stormwater Pollutant Prevention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Soil Erosion Plan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National Pollutant Discharge Elimination System – Wastewater Discharge and Stormwater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Solid Waste Management Plan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Hazardous Waste Management Plan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Spill Prevention Control &amp; Countermeasures Plan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Roadway Information: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typical county roadway section, sketch dated 04/22/99</w:t>
      </w:r>
    </w:p>
    <w:p>
      <w:pPr>
        <w:pStyle w:val="Level2"/>
        <w:keepNext w:val="true"/>
        <w:widowControl/>
        <w:numPr>
          <w:ilvl w:val="1"/>
          <w:numId w:val="12"/>
        </w:numPr>
        <w:ind w:hanging="0" w:start="0"/>
        <w:rPr/>
      </w:pPr>
      <w:r>
        <w:rPr/>
        <w:t>Site Specific Studies</w:t>
      </w:r>
    </w:p>
    <w:p>
      <w:pPr>
        <w:pStyle w:val="Level3"/>
        <w:widowControl/>
        <w:numPr>
          <w:ilvl w:val="2"/>
          <w:numId w:val="46"/>
        </w:numPr>
        <w:rPr>
          <w:b/>
        </w:rPr>
      </w:pPr>
      <w:r>
        <w:rPr>
          <w:b/>
        </w:rPr>
        <w:t xml:space="preserve">Critical Flaw Analysis </w:t>
      </w:r>
      <w:r>
        <w:rPr>
          <w:b/>
          <w:i/>
        </w:rPr>
        <w:t>[redact if immaterial]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report dated 11/20/98 by ENSR to ECT regarding potential water resources and air quality problems for a sale in Manhattan; redacted draft is also included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Geotechnical Study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Phase I Environmental Site Assessment (project site)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Phase I Environmental Due Diligence Assessment of Wilton Center Site Parcel #14-12-34-200-002-0000 prepared by ENSR dated 11/98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Phase I - Subsurface Report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Subsurface Report for Wilton Center Site prepared by ENSR dated 12/28/98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Phase I - Werner Property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Phase I Environmental Due Diligence Assessment of 40 Acres of Farmland (Parcel #12-35-100-001-0000) and Farmstead located at 27155 Kankakee Street, Manhattan Township, Illinois dated 07/99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Phase II Environmental Site Assessment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Raw Water Study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 xml:space="preserve">Water Sample Study performed by Illinois State Water Survey on Village of Manhattan Well No. 6 dated 04/26/93 for use in Wilton Center Site water supply analysis; correspondence 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Sanitary Sewage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/>
      </w:pPr>
      <w:r>
        <w:rPr/>
        <w:t>Wastewater Study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Hydrology Report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Biological Study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Site Surveys &amp; Maps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Survey of Wilton Center Site performed by Ruettiger, Tonelli (“Ruettiger”) dated 11/16/98; correspondence</w:t>
      </w:r>
    </w:p>
    <w:p>
      <w:pPr>
        <w:pStyle w:val="Level4"/>
        <w:keepNext w:val="true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American Land Title Association Survey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ATLA Standards Survey of Wilton Center Site performed by Ruettiger dated 01/19/99</w:t>
      </w:r>
    </w:p>
    <w:p>
      <w:pPr>
        <w:pStyle w:val="BodyTextFirstIndent"/>
        <w:keepNext w:val="true"/>
        <w:ind w:hanging="1800" w:start="5040" w:end="0"/>
        <w:rPr>
          <w:b/>
        </w:rPr>
      </w:pPr>
      <w:r>
        <w:rPr>
          <w:b/>
        </w:rPr>
        <w:t>02.06.09.01.01</w:t>
        <w:tab/>
        <w:t>American Land Title Assoc. Survey Parameter</w:t>
      </w:r>
    </w:p>
    <w:p>
      <w:pPr>
        <w:pStyle w:val="BodyTextFirstIndent"/>
        <w:ind w:hanging="1440" w:start="6480" w:end="0"/>
        <w:rPr>
          <w:b/>
        </w:rPr>
      </w:pPr>
      <w:r>
        <w:rPr>
          <w:b/>
        </w:rPr>
        <w:t>Summary:</w:t>
        <w:tab/>
        <w:t>Correspondence between ECT and Rudnick &amp; Wolfe regarding Parameter Options to be used on ALTA Survey of Wilton Center Sites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Legal Description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Construction Laydown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Easements/Rights of Ways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Plot Plan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Aerial Site Photograph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Aerial Site photograph of Wilton Center Site with Survey Super imposed (last revised 01/01/97).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Archaeological /Paleontology Studies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Air Study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Noise Study </w:t>
      </w:r>
      <w:r>
        <w:rPr>
          <w:b/>
          <w:i/>
        </w:rPr>
        <w:t>[ask Fred Mitro if we should redact?]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Correspondence from GE regarding Level 3 and 4 silencing for “Enron Illinois Peakers Project” and related noise level information.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Lighting Study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Brief summary of lighting system to be used at Wilton Center Site consistent with NELPAG 1995 standards for lighting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Visual Impact Study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Environmental Impact Study Data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Hazardous Materials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Site &amp; Landscape Plan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Conceptual Site Landscape Plan for “Lincoln Energy Center” in Will County prepared by TESKA Associates dated 02/12/99 and revised 03/09/99; related correspondence; Site Photos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Equipment Transportation Information: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EE&amp;CC Summary of Heavy Equipment Transportation Issues for Wilton Center Project dated 04/02/99; related photos and brochures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Weather Data: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Annual Weather Data for Chicago O’Hare Airport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Site Fencing Regulations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National Electrical Safety Codes regulations (1997 Edition) relating to Metal Fencing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Peaker Utilization – ComEd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Correspondence relating to ComEd’s peaking unit runs during a typical year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Site Drainage Study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Conceptual Stormwater Engineering Plan for Wilton Center Site by Teska Associates dated 02/12/99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Exhaust Stack Silencing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Correspondence regarding Des Plaines Stack Port Locations recommendations for Wilton Center Site.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/>
      </w:pPr>
      <w:r>
        <w:rPr/>
        <w:t>Endangered &amp; Threatened Species Survey -</w:t>
      </w:r>
      <w:r>
        <w:rPr>
          <w:i/>
        </w:rPr>
        <w:t>[see 02.02.08]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Consultants</w:t>
      </w:r>
    </w:p>
    <w:p>
      <w:pPr>
        <w:pStyle w:val="Level3"/>
        <w:widowControl/>
        <w:numPr>
          <w:ilvl w:val="2"/>
          <w:numId w:val="29"/>
        </w:numPr>
        <w:rPr>
          <w:b/>
        </w:rPr>
      </w:pPr>
      <w:r>
        <w:rPr>
          <w:b/>
        </w:rPr>
        <w:t>ENSR – Proposal &amp; Contract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ENSR Proposals and Task Orders regarding services provided to Des Plaines for Wilton Center Project</w:t>
      </w:r>
    </w:p>
    <w:p>
      <w:pPr>
        <w:pStyle w:val="Level4"/>
        <w:keepNext w:val="true"/>
        <w:widowControl/>
        <w:numPr>
          <w:ilvl w:val="3"/>
          <w:numId w:val="12"/>
        </w:numPr>
        <w:ind w:hanging="0" w:start="0"/>
        <w:rPr/>
      </w:pPr>
      <w:r>
        <w:rPr/>
        <w:t>Correspondence To/From ENSR -</w:t>
      </w:r>
      <w:r>
        <w:rPr>
          <w:i/>
        </w:rPr>
        <w:t>[See 01.01.15(E)]</w:t>
      </w:r>
    </w:p>
    <w:p>
      <w:pPr>
        <w:pStyle w:val="Level4"/>
        <w:keepNext w:val="true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ENSR – Invoices/P.O.s/Wires/Expenditure Authorization: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Invoices from ENSR for Services regarding Illinois Sites.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Siemens Westinghouse Power Corp. – Proposal &amp; Contract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To/From Siemens Westinghouse Power Corp.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Siemens Westinghouse Power Corp. – Invoices/P.O.s/Wires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General Electric - Proposals &amp; Contracts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Correspondence To/From General Electric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 xml:space="preserve">General Electric - Invoices/P.O.s/Wires 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Deloitte &amp; Touche, L.L.P. - Proposals &amp; Contracts: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  <w:i/>
          <w:i/>
          <w:sz w:val="22"/>
        </w:rPr>
      </w:pPr>
      <w:r>
        <w:rPr>
          <w:b/>
        </w:rPr>
        <w:t>Summary:</w:t>
        <w:tab/>
        <w:t>Consulting Services Agreement between ECT and Deloitte dated 07/15/98 and Tasking Order No. 1</w:t>
      </w:r>
    </w:p>
    <w:p>
      <w:pPr>
        <w:pStyle w:val="Level4"/>
        <w:keepNext w:val="true"/>
        <w:keepLines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Report from Deloitte &amp; Touche, L.L.P.: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Deloitte ENRON Illinois Site Search dated 07/98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Deloitte &amp; Touche, L.L.P. - Invoices/P.O.s/Wires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Hessler Associates, Inc. - Proposals &amp; Contracts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Confidentiality Agreement between ECT and Hessler Associates, Inc. (“Hessler”) dated 02/04/99 for ambient noise surveys in Kendall and Will County, Illinois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Correspondence To/From Hessler Associates, Inc.: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Correspondence with Hessler regarding ambient noise surveys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Hessler Associates, Inc. - Invoices/P.O.s/Wires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J.V. Murphy &amp; Associates - Proposals &amp; Contracts: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Consulting Services Agreement</w:t>
      </w:r>
      <w:r>
        <w:rPr>
          <w:b/>
        </w:rPr>
        <w:t xml:space="preserve"> between ECT and J.V. Murphy &amp; Associates (“Murphy”) dated 03/01/99 for public relations efforts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Confidentiality and Non-Solicitation Agreement</w:t>
      </w:r>
      <w:r>
        <w:rPr>
          <w:b/>
        </w:rPr>
        <w:t xml:space="preserve"> between ECT &amp; Murphy dated 05/20/99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News reports</w:t>
      </w:r>
      <w:r>
        <w:rPr>
          <w:b/>
        </w:rPr>
        <w:t xml:space="preserve"> regarding Wilton Center Facility</w:t>
      </w:r>
    </w:p>
    <w:p>
      <w:pPr>
        <w:pStyle w:val="Level4"/>
        <w:keepNext w:val="true"/>
        <w:keepLines/>
        <w:widowControl/>
        <w:numPr>
          <w:ilvl w:val="3"/>
          <w:numId w:val="30"/>
        </w:numPr>
        <w:rPr>
          <w:b/>
        </w:rPr>
      </w:pPr>
      <w:r>
        <w:rPr>
          <w:b/>
        </w:rPr>
        <w:t>Correspondence To/From J.V. Murphy &amp; Associates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Correspondence with Murphy regarding public relations surrounding Wilton Center Project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J.V. Murphy &amp; Associates - Invoices/P.O.s/Wires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R.W. Beck - Proposals &amp; Contracts: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Confidentiality Agreement between ECT and R.W. Beck, Inc. (“RWB”) dated 04/12/99; Professional Services Agreement between ECT and RWB dated 04/09/99 for engineering Services on six peaking project sites to produce Independent Engineer’s Report.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Correspondence To/From R.W. Beck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/>
      </w:pPr>
      <w:r>
        <w:rPr>
          <w:b/>
        </w:rPr>
        <w:t>Summary:</w:t>
        <w:tab/>
        <w:t xml:space="preserve">Correspondence to/from RWB regarding Wilton Center Project </w:t>
      </w:r>
      <w:r>
        <w:rPr>
          <w:b/>
          <w:i/>
        </w:rPr>
        <w:t>[No documents included to supplement cover correspondence]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RWB - Invoices/P.O.s/Wires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Calpine - Proposals &amp; Contracts</w:t>
      </w:r>
    </w:p>
    <w:p>
      <w:pPr>
        <w:pStyle w:val="Level3"/>
        <w:widowControl/>
        <w:numPr>
          <w:ilvl w:val="0"/>
          <w:numId w:val="0"/>
        </w:numPr>
        <w:ind w:hanging="1350" w:start="3870" w:end="0"/>
        <w:rPr>
          <w:b/>
        </w:rPr>
      </w:pPr>
      <w:r>
        <w:rPr>
          <w:b/>
        </w:rPr>
        <w:t>Summary:</w:t>
        <w:tab/>
        <w:t>Confidentiality Agreement between ECT and Calpine dated 09/29/98</w:t>
      </w:r>
    </w:p>
    <w:p>
      <w:pPr>
        <w:pStyle w:val="Level4"/>
        <w:keepNext w:val="true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Calpine Report: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Year 2000 Peaker Program Trip Report by Calpine dated 11/98 on four project sites (including Wilton Center)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Calpine - Invoices/P.O.s/Wires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Invoices</w:t>
      </w:r>
    </w:p>
    <w:p>
      <w:pPr>
        <w:pStyle w:val="Level3"/>
        <w:keepNext w:val="true"/>
        <w:keepLines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Sargeant &amp; Lundy - Proposals &amp; Contracts: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Sargeant &amp; Lundy cost estimates for Year 2000 Combustion Turbine Projects 11/13/98; cover correspondence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</w:r>
      <w:r>
        <w:rPr>
          <w:b/>
          <w:i/>
        </w:rPr>
        <w:t>[Note: Only Attachment A of Cover Letter relates to Wilton Center; B &amp; C relate to Plano and Calvert City]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Correspondence To/From Sargeant &amp; Lundy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Sargeant &amp; Lundy - Invoices/P.O.s/Wires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Braden Manufacturing - Proposals &amp; Contracts: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Braden proposal for (8)FS-7EA Exhaust Systems dated 05/07/99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 xml:space="preserve">Correspondence To/From Braden Manufacturing 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 xml:space="preserve">Braden Manufacturing - Invoices/P.O.s/Wires 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 xml:space="preserve">Commonwealth Edison Company - Proposals &amp; Contracts </w:t>
      </w:r>
      <w:bookmarkStart w:id="2" w:name="Quick"/>
      <w:bookmarkEnd w:id="2"/>
    </w:p>
    <w:p>
      <w:pPr>
        <w:pStyle w:val="Level4"/>
        <w:widowControl/>
        <w:numPr>
          <w:ilvl w:val="3"/>
          <w:numId w:val="34"/>
        </w:numPr>
        <w:rPr/>
      </w:pPr>
      <w:r>
        <w:rPr/>
        <w:t>Correspondence To/From ComEd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 xml:space="preserve">ComEd - Invoices/P.O.s/Wires 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Rudnick &amp; Wolfe - Proposals &amp; Contracts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Correspondence To/From Rudnick &amp; Wolfe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Legal documents and research (</w:t>
      </w:r>
      <w:r>
        <w:rPr>
          <w:b/>
          <w:i/>
        </w:rPr>
        <w:t>e.g.</w:t>
      </w:r>
      <w:r>
        <w:rPr>
          <w:b/>
        </w:rPr>
        <w:t xml:space="preserve"> lien searches) performed by Rudnick regarding acquisition of real property in connection with Wilton Center Project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 xml:space="preserve">Legal Memorandum concerning Certificate of Public Convenience and Necessity in Illinois dated 11/12/98 </w:t>
      </w:r>
    </w:p>
    <w:p>
      <w:pPr>
        <w:pStyle w:val="BodyText"/>
        <w:ind w:start="3600" w:end="0"/>
        <w:rPr>
          <w:b/>
          <w:i/>
          <w:i/>
        </w:rPr>
      </w:pPr>
      <w:r>
        <w:rPr>
          <w:b/>
          <w:i/>
        </w:rPr>
        <w:t>[CONTAINS ATTORNEY-CLIENT PRIVILEGED INFORMATION]</w:t>
      </w:r>
    </w:p>
    <w:p>
      <w:pPr>
        <w:pStyle w:val="Level4"/>
        <w:keepNext w:val="true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Rudnick &amp; Wolfe - Invoices/P.O.s/Wires: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Invoices for provision of Legal Services in connection with Wilton Center property acquisition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Pollina - Proposals &amp; Contracts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Letter Agreement</w:t>
      </w:r>
      <w:r>
        <w:rPr>
          <w:b/>
        </w:rPr>
        <w:t xml:space="preserve"> between ECT and Pollina Corporate Real Estate, Inc. (“Pollina”) regarding Economic Impact Study to be performed by Pollina at Wilton Center dated 02/02/99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Economic and Geographic Analysis</w:t>
      </w:r>
      <w:r>
        <w:rPr>
          <w:b/>
        </w:rPr>
        <w:t xml:space="preserve"> for Lincoln Energy Center (Will County) dated 02/12/99 by Pollina</w:t>
      </w:r>
    </w:p>
    <w:p>
      <w:pPr>
        <w:pStyle w:val="Level4"/>
        <w:widowControl/>
        <w:numPr>
          <w:ilvl w:val="3"/>
          <w:numId w:val="35"/>
        </w:numPr>
        <w:rPr>
          <w:b/>
        </w:rPr>
      </w:pPr>
      <w:r>
        <w:rPr>
          <w:b/>
        </w:rPr>
        <w:t>Correspondence regarding Pollina: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ECT/Enron e-mail regarding Pollina dated 01/19/99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Pollina - Invoices/P.O.s/Wires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Teska Associates Inc. - Proposals &amp; Contracts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Confidentiality Agreement</w:t>
      </w:r>
      <w:r>
        <w:rPr>
          <w:b/>
        </w:rPr>
        <w:t xml:space="preserve"> between </w:t>
      </w:r>
      <w:r>
        <w:rPr>
          <w:b/>
          <w:u w:val="single"/>
        </w:rPr>
        <w:t>ECT and Teska Associates, Inc.</w:t>
      </w:r>
      <w:r>
        <w:rPr>
          <w:b/>
        </w:rPr>
        <w:t xml:space="preserve"> (“Teska”) dated 01/29/99 related to land management and site design services in Kendall and Will County, Illinois; Amendment to Confidentiality Agreement (dated 02/03/99)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Teska Proposal</w:t>
      </w:r>
      <w:r>
        <w:rPr>
          <w:b/>
        </w:rPr>
        <w:t xml:space="preserve"> </w:t>
      </w:r>
      <w:r>
        <w:rPr>
          <w:b/>
          <w:i/>
        </w:rPr>
        <w:t>[redact?]</w:t>
      </w:r>
      <w:r>
        <w:rPr>
          <w:b/>
        </w:rPr>
        <w:t xml:space="preserve"> dated 02/01/99 for services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Teska Proposal to ECT for Preparation of Illustrative Exhibits</w:t>
      </w:r>
      <w:r>
        <w:rPr>
          <w:b/>
        </w:rPr>
        <w:t xml:space="preserve"> </w:t>
      </w:r>
      <w:r>
        <w:rPr>
          <w:b/>
          <w:i/>
        </w:rPr>
        <w:t>[redact?]</w:t>
      </w:r>
      <w:r>
        <w:rPr>
          <w:b/>
        </w:rPr>
        <w:t xml:space="preserve"> dated 02/04/99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Teska Brochure</w:t>
      </w:r>
      <w:r>
        <w:rPr>
          <w:b/>
        </w:rPr>
        <w:t xml:space="preserve"> </w:t>
      </w:r>
      <w:r>
        <w:rPr>
          <w:b/>
          <w:i/>
        </w:rPr>
        <w:t>[redact?]</w:t>
      </w:r>
    </w:p>
    <w:p>
      <w:pPr>
        <w:pStyle w:val="Level4"/>
        <w:keepNext w:val="true"/>
        <w:widowControl/>
        <w:numPr>
          <w:ilvl w:val="3"/>
          <w:numId w:val="36"/>
        </w:numPr>
        <w:rPr>
          <w:b/>
        </w:rPr>
      </w:pPr>
      <w:r>
        <w:rPr>
          <w:b/>
        </w:rPr>
        <w:t>Correspondence To/From Teska Associates Inc.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Correspondence from Teska to ECT regarding Wilton Center Project Services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Teska Associates Inc. - Invoices/P.O.s/Wires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/>
      </w:pPr>
      <w:r>
        <w:rPr/>
        <w:t>Illinois Environmental Protection Agency - Proposals &amp; Contracts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Correspondence To/From Illinois EPA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Letter from Illinois EPA regarding application for construction permit for Des Plaines dated 03/04/99 (requesting additional information)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Illinois EPA - Invoices/P.O.s/Wires: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Invoices and Payments from ECT to Illinois EPA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Joseph A Schudt &amp; Associates - Proposals &amp; Contracts: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Schudt proposal to EE&amp;CC for preparation of preliminary engineering plans at Wilton Center dated 04/27/99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Correspondence To/From Joseph A Schudt &amp; Associates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Correspondence to/from Joseph A. Schudt &amp; Associates regarding Wilton Center Project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Joseph A Schudt &amp; Assoc. - Invoices/P.O.s/Wires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 xml:space="preserve">Village of Manhattan - Proposals &amp; Contracts - Professional Fee Agreement </w:t>
      </w:r>
      <w:r>
        <w:rPr>
          <w:i/>
        </w:rPr>
        <w:t>[See 01.02.20.03]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Correspondence To/From Village of Manhattan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Village of Manhattan - Invoices/P.O.s/Wires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Julien Studley, Inc. - Proposals &amp; Contracts - Consulting Services Agreement:</w:t>
      </w:r>
    </w:p>
    <w:p>
      <w:pPr>
        <w:pStyle w:val="Level3"/>
        <w:keepNext w:val="true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Consulting Services Agreement between ECT and Julien J. Studley, Inc. dated 08/21/98 and Side Letter Agreement dated 08/21/98; Brokerage Fee Projection dated 03/23/99; Correspondence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Correspondence To/From Julien Studley, Inc.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Julien Studley, Inc. - Invoices/P.O.s/Wires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LoTech Manufacturing - Proposals &amp; Contracts - Quote for Evaporative Cooling System: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Quote by LoTech Manufacturing for Turnkey Evaporative Cooling System Manufacture Installation at Caledonia Facility (to be revised to Wilton Center); related Performance Test Emissions Profile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Correspondence To/From LoTech Manufacturing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LoTech Manufacturing - Invoices/P.O.s/Wires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EI North America Asset Management Corp - Proposals &amp; Contracts: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Tasking Letter for Pre-Mobilization Services between ECT and EI for Year 2000 Peaker Power Projects dated 05/13/99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Correspondence To/From EI North America Asset Mgmt. Corp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EI North America Asset Mgmt. Corp - Invoices/P.O.s/Wires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 xml:space="preserve">Gregory T. Hobbs-Proposals &amp; Contracts 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 xml:space="preserve">Correspondence To/From Gregory T. Hobbs </w:t>
      </w:r>
      <w:r>
        <w:rPr>
          <w:b/>
          <w:i/>
        </w:rPr>
        <w:t>[should this be bolded?] [Stuart Zisman will confirm.]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Gregory T. Hobbs-Invoices/P.O.s/Wires: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Check and 1099-MISC Forms: payments to Greg Hobbs for Consultation relating to development, particularly regional drainage issues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Operation &amp; Maintenance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Construction Monitoring</w:t>
      </w:r>
    </w:p>
    <w:p>
      <w:pPr>
        <w:pStyle w:val="Level1"/>
        <w:numPr>
          <w:ilvl w:val="0"/>
          <w:numId w:val="12"/>
        </w:numPr>
        <w:ind w:hanging="0" w:start="0"/>
        <w:rPr/>
      </w:pPr>
      <w:r>
        <w:rPr/>
        <w:t>CONSTRUCTION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Rough Grading Plan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Final Grading Plan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Temporary Construction Services</w:t>
      </w:r>
    </w:p>
    <w:p>
      <w:pPr>
        <w:pStyle w:val="Level3"/>
        <w:widowControl/>
        <w:numPr>
          <w:ilvl w:val="2"/>
          <w:numId w:val="47"/>
        </w:numPr>
        <w:rPr/>
      </w:pPr>
      <w:r>
        <w:rPr/>
        <w:t>Temporary Construction Power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Telephone Service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Enron Capital &amp; Trade Site Representative</w:t>
      </w:r>
    </w:p>
    <w:p>
      <w:pPr>
        <w:pStyle w:val="Level3"/>
        <w:widowControl/>
        <w:numPr>
          <w:ilvl w:val="2"/>
          <w:numId w:val="48"/>
        </w:numPr>
        <w:rPr/>
      </w:pPr>
      <w:r>
        <w:rPr/>
        <w:t>Correspondence To/From ECT Site Representative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ECT – Weekly Reports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ECT – Audit Reports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ECT – Audit Observation Responses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NEPCO</w:t>
      </w:r>
    </w:p>
    <w:p>
      <w:pPr>
        <w:pStyle w:val="Level3"/>
        <w:widowControl/>
        <w:numPr>
          <w:ilvl w:val="2"/>
          <w:numId w:val="28"/>
        </w:numPr>
        <w:rPr/>
      </w:pPr>
      <w:r>
        <w:rPr/>
        <w:t>NEPCO – Quality Control Test &amp; Inspection Plan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NEPCO – Inspection Reports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NEPCO – Witness Reports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NEPCO – Deficiency Reports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NEPCO – Non Nonconformance Reports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NEPCO – Radiographs (X</w:t>
        <w:noBreakHyphen/>
        <w:t>rays)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NEPCO – Calibration Records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Correspondence To/From NEPCO Site/Field Representative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Correspondence To/From NEPCO &amp; ECT: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Correspondence relating to NEPCO activities at Wilton Center including Traffic Plan, Acceleration of Gas Turbine Erection Estimate and Winter Work Estimate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NEPCO - Union Documents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Stamped Confidential Pittsburg District Energy Facility Synopsis of Labor Agreements; Attorney Correspondence regarding Illinois Unions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NEPCO - Progress Reports: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NEPCO Progress Report No. 3 dated 09/99 for Lincoln Energy Peaking Plant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Reports/Punch list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Construction Photos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Correspondence To/From ECT Site Representative</w:t>
      </w:r>
    </w:p>
    <w:p>
      <w:pPr>
        <w:pStyle w:val="Level3"/>
        <w:widowControl/>
        <w:numPr>
          <w:ilvl w:val="2"/>
          <w:numId w:val="39"/>
        </w:numPr>
        <w:rPr/>
      </w:pPr>
      <w:r>
        <w:rPr/>
        <w:t>NEPCO – Weekly Reports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Correspondence To/From ECT Site Representative</w:t>
      </w:r>
    </w:p>
    <w:p>
      <w:pPr>
        <w:pStyle w:val="Level2"/>
        <w:widowControl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Correspondence/Miscellaneous/Minutes of Meetings</w:t>
      </w:r>
    </w:p>
    <w:p>
      <w:pPr>
        <w:pStyle w:val="Level3"/>
        <w:widowControl/>
        <w:numPr>
          <w:ilvl w:val="0"/>
          <w:numId w:val="0"/>
        </w:numPr>
        <w:spacing w:before="0" w:after="0"/>
        <w:ind w:hanging="720" w:start="21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2"/>
        <w:widowControl/>
        <w:numPr>
          <w:ilvl w:val="0"/>
          <w:numId w:val="0"/>
        </w:numPr>
        <w:ind w:hanging="0" w:start="720" w:end="0"/>
        <w:rPr/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ind w:hanging="1440" w:start="2880" w:end="0"/>
        <w:rPr>
          <w:b/>
        </w:rPr>
      </w:pPr>
      <w:r>
        <w:rPr>
          <w:b/>
        </w:rPr>
        <w:t>Summary:</w:t>
        <w:tab/>
        <w:t>Enron Corp. 02/02/99 Meeting Notes regarding Wilton Center Zoning Issues; Telephone Summary 11/20/98 Phone Call (Sargeant &amp; Lundy and Calpine) regarding Wilton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Enron Engineering &amp; Construction</w:t>
      </w:r>
    </w:p>
    <w:p>
      <w:pPr>
        <w:pStyle w:val="Level3"/>
        <w:widowControl/>
        <w:numPr>
          <w:ilvl w:val="2"/>
          <w:numId w:val="49"/>
        </w:numPr>
        <w:rPr>
          <w:b/>
        </w:rPr>
      </w:pPr>
      <w:r>
        <w:rPr>
          <w:b/>
        </w:rPr>
        <w:t>Analysis of EE&amp;CC’s Turnkey EPC Proposal:</w:t>
      </w:r>
    </w:p>
    <w:p>
      <w:pPr>
        <w:pStyle w:val="Level4"/>
        <w:widowControl/>
        <w:numPr>
          <w:ilvl w:val="0"/>
          <w:numId w:val="0"/>
        </w:numPr>
        <w:spacing w:before="0" w:after="0"/>
        <w:ind w:firstLine="720" w:start="18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ECT Internal Memorandum of EE&amp;CC’s Wilton Center Turnkey EPC Proposal dated 05/17/99 (relates to analysis of costs)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EE&amp;CC – Cost Reports – EPC:</w:t>
      </w:r>
    </w:p>
    <w:p>
      <w:pPr>
        <w:pStyle w:val="Level4"/>
        <w:widowControl/>
        <w:numPr>
          <w:ilvl w:val="0"/>
          <w:numId w:val="0"/>
        </w:numPr>
        <w:spacing w:before="0" w:after="0"/>
        <w:ind w:firstLine="720" w:start="18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EE&amp;CC proposal to ECT for EPC on Wilton Center Project (Lincoln Energy Center) dated 04/16/99 and related documents and cost reports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EE&amp;CC – Progress Reports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EE&amp;CC – Project/Construction Cost Variances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EE&amp;CC – Correspondence:</w:t>
      </w:r>
    </w:p>
    <w:p>
      <w:pPr>
        <w:pStyle w:val="Level4"/>
        <w:widowControl/>
        <w:numPr>
          <w:ilvl w:val="0"/>
          <w:numId w:val="0"/>
        </w:numPr>
        <w:spacing w:before="0" w:after="0"/>
        <w:ind w:firstLine="720" w:start="18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Correspondence from EE&amp;CC regarding EPC requirements and 1999 Peakers Lessons Learned Summary</w:t>
      </w:r>
    </w:p>
    <w:p>
      <w:pPr>
        <w:pStyle w:val="Level2"/>
        <w:keepNext w:val="true"/>
        <w:widowControl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Construction Labor Agreement:</w:t>
      </w:r>
    </w:p>
    <w:p>
      <w:pPr>
        <w:pStyle w:val="Level4"/>
        <w:keepNext w:val="true"/>
        <w:widowControl/>
        <w:numPr>
          <w:ilvl w:val="0"/>
          <w:numId w:val="0"/>
        </w:numPr>
        <w:spacing w:before="0" w:after="0"/>
        <w:ind w:firstLine="720" w:start="7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2"/>
        <w:keepNext w:val="true"/>
        <w:widowControl/>
        <w:numPr>
          <w:ilvl w:val="0"/>
          <w:numId w:val="0"/>
        </w:numPr>
        <w:ind w:hanging="0" w:start="1440" w:end="0"/>
        <w:rPr/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Level2"/>
        <w:widowControl/>
        <w:numPr>
          <w:ilvl w:val="0"/>
          <w:numId w:val="0"/>
        </w:numPr>
        <w:ind w:hanging="1440" w:start="2880" w:end="0"/>
        <w:rPr>
          <w:b/>
        </w:rPr>
      </w:pPr>
      <w:r>
        <w:rPr>
          <w:b/>
        </w:rPr>
        <w:t>Summary:</w:t>
        <w:tab/>
        <w:t>Labor Management Project Agreement-Des Plaines and Will/Grundy Counties Building Trades Council for construction services for Lincoln Center Facility dated 11/29/99</w:t>
      </w:r>
    </w:p>
    <w:p>
      <w:pPr>
        <w:pStyle w:val="Level3"/>
        <w:widowControl/>
        <w:numPr>
          <w:ilvl w:val="2"/>
          <w:numId w:val="50"/>
        </w:numPr>
        <w:rPr>
          <w:b/>
        </w:rPr>
      </w:pPr>
      <w:r>
        <w:rPr>
          <w:b/>
        </w:rPr>
        <w:t>Notice of Termination of Blue Print for Success (Project Agreement)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Notice of exercise of right to terminate participation in Blue Print for Success dated 06/26/00 by Des Plaines, as owner and construction manager, as provided in labor management project agreement</w:t>
      </w:r>
    </w:p>
    <w:p>
      <w:pPr>
        <w:pStyle w:val="Level1"/>
        <w:numPr>
          <w:ilvl w:val="0"/>
          <w:numId w:val="12"/>
        </w:numPr>
        <w:ind w:hanging="0" w:start="0"/>
        <w:rPr/>
      </w:pPr>
      <w:r>
        <w:rPr/>
        <w:t>STARTUP/COMMISSIONING/OPERATIONS RECORDS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Preliminary Test/Startup</w:t>
      </w:r>
    </w:p>
    <w:p>
      <w:pPr>
        <w:pStyle w:val="Level3"/>
        <w:widowControl/>
        <w:numPr>
          <w:ilvl w:val="2"/>
          <w:numId w:val="38"/>
        </w:numPr>
        <w:rPr/>
      </w:pPr>
      <w:r>
        <w:rPr/>
        <w:t>PreStartup Activities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Testing Procedures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Performance Test Data &amp; Results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Air Permit Source Test Results</w:t>
      </w:r>
    </w:p>
    <w:p>
      <w:pPr>
        <w:pStyle w:val="Level1"/>
        <w:numPr>
          <w:ilvl w:val="0"/>
          <w:numId w:val="12"/>
        </w:numPr>
        <w:ind w:hanging="0" w:start="0"/>
        <w:rPr/>
      </w:pPr>
      <w:r>
        <w:rPr/>
        <w:t>EQUIPMENT</w:t>
      </w:r>
    </w:p>
    <w:p>
      <w:pPr>
        <w:pStyle w:val="Level2"/>
        <w:widowControl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 xml:space="preserve">Gas Turbine Information </w:t>
      </w:r>
      <w:r>
        <w:rPr>
          <w:b/>
          <w:i/>
        </w:rPr>
        <w:t>[check for sensitive information]</w:t>
      </w:r>
    </w:p>
    <w:p>
      <w:pPr>
        <w:pStyle w:val="BodyTextFirstIndent"/>
        <w:ind w:hanging="1440" w:start="2880" w:end="0"/>
        <w:rPr>
          <w:b/>
          <w:i/>
          <w:i/>
        </w:rPr>
      </w:pPr>
      <w:r>
        <w:rPr>
          <w:b/>
        </w:rPr>
        <w:t>Summary:</w:t>
        <w:tab/>
        <w:t>ECT Analysis of Estimated Ramp Times by Turbine Type (includes types of turbines used at Wilton Center) and Calculations indicating adding evaporative coolers to New Albany and Caledonia Facilities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Steam Turbine Information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Recovery Steam Generator Information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Main Step-up Transformer Information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Auxiliary Transformer Information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Continuous Emissions Monitoring System Information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Generator Information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Fuel Gas Heater Information</w:t>
      </w:r>
    </w:p>
    <w:p>
      <w:pPr>
        <w:pStyle w:val="Level1"/>
        <w:numPr>
          <w:ilvl w:val="0"/>
          <w:numId w:val="12"/>
        </w:numPr>
        <w:ind w:hanging="0" w:start="0"/>
        <w:rPr/>
      </w:pPr>
      <w:r>
        <w:rPr/>
        <w:t>ENGINEERING DRAWINGS</w:t>
      </w:r>
    </w:p>
    <w:p>
      <w:pPr>
        <w:pStyle w:val="BodyText"/>
        <w:rPr>
          <w:b/>
        </w:rPr>
      </w:pPr>
      <w:r>
        <w:rPr>
          <w:b/>
        </w:rPr>
        <w:t>Drawings may be filed by drawing type, OR by Contractor OR by equipment/commodity as shown below.  (See Attached Spreadsheet for Drawing indexes.)</w:t>
      </w:r>
    </w:p>
    <w:p>
      <w:pPr>
        <w:pStyle w:val="BodyText"/>
        <w:rPr>
          <w:b/>
        </w:rPr>
      </w:pPr>
      <w:r>
        <w:rPr>
          <w:b/>
        </w:rPr>
      </w:r>
    </w:p>
    <w:tbl>
      <w:tblPr>
        <w:tblW w:w="9107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550"/>
        <w:gridCol w:w="4140"/>
        <w:gridCol w:w="1412"/>
        <w:gridCol w:w="1005"/>
      </w:tblGrid>
      <w:tr>
        <w:trPr>
          <w:trHeight w:val="473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Project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Title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Drawing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Number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Revision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Arrangement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#2094 GA002H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</w:rPr>
              <w:t>Vendor Drawings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Cooling Water Module System Diagram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M617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Forced Daft Air Cooled Heat Exchanger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358A6297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None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Device Summary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363A5158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Packaged Electrical &amp; Electronic Control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0158D8031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None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Forced Daft Air Cooled Heat Exchanger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199D4143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None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4 Ton Storage Unit &amp; Control Assy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D10481440G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None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O/L, Air Processing Skid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111E8236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One Line Diagram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E158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Outline Foundation Interface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E550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P&amp;ID Water Wash Skid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M605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Outline Water Wash Skid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M614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Diagram Schem. PP Control Air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M624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General Electric – Outline Foundation Interface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M940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General Electric – Low Pressure CO</w:t>
            </w:r>
            <w:r>
              <w:rPr>
                <w:rFonts w:cs="Arial" w:ascii="Arial" w:hAnsi="Arial"/>
                <w:vertAlign w:val="subscript"/>
              </w:rPr>
              <w:t>2</w:t>
            </w:r>
            <w:r>
              <w:rPr>
                <w:rFonts w:cs="Arial" w:ascii="Arial" w:hAnsi="Arial"/>
              </w:rPr>
              <w:t xml:space="preserve"> Fire Protection System Field Piping Notes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510C8039S-N461A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None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Ruettiger &amp; Tonelli – Plat of Topography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398-1901T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None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Sargeant &amp; Lundy – Property Development 2 x 2 x 1 x &amp; 1 x 1 x 1 Westinghouse 501F Combined Cycle Units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GA-1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None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 Bold">
    <w:charset w:val="00" w:characterSet="windows-1252"/>
    <w:family w:val="roman"/>
    <w:pitch w:val="default"/>
  </w:font>
  <w:font w:name="Courier New">
    <w:charset w:val="00" w:characterSet="windows-1252"/>
    <w:family w:val="modern"/>
    <w:pitch w:val="default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1800" w:leader="none"/>
        <w:tab w:val="center" w:pos="4320" w:leader="none"/>
        <w:tab w:val="left" w:pos="4500" w:leader="none"/>
        <w:tab w:val="right" w:pos="8640" w:leader="none"/>
      </w:tabs>
      <w:rPr/>
    </w:pPr>
    <w:r>
      <w:rPr>
        <w:sz w:val="16"/>
      </w:rPr>
      <w:tab/>
      <w:t>Unbolded = file folder does not exist</w:t>
      <w:tab/>
      <w:tab/>
    </w:r>
    <w:r>
      <w:rPr>
        <w:b/>
        <w:sz w:val="16"/>
      </w:rPr>
      <w:t>Bold=file folder exists and contains documents</w:t>
    </w:r>
  </w:p>
  <w:p>
    <w:pPr>
      <w:pStyle w:val="Footer"/>
      <w:rPr>
        <w:sz w:val="16"/>
      </w:rPr>
    </w:pPr>
    <w:r>
      <w:rPr/>
      <w:t>568039-1</w:t>
      <w:tab/>
    </w:r>
    <w:r>
      <w:rPr>
        <w:sz w:val="16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49</w:t>
    </w:r>
    <w:r>
      <w:rPr>
        <w:rStyle w:val="PageNumber"/>
      </w:rPr>
      <w:fldChar w:fldCharType="end"/>
    </w:r>
    <w:r>
      <w:rPr>
        <w:rStyle w:val="PageNumber"/>
        <w:sz w:val="16"/>
      </w:rPr>
      <w:tab/>
      <w:t>8/11/00</w:t>
    </w:r>
  </w:p>
  <w:p>
    <w:pPr>
      <w:pStyle w:val="Footer"/>
      <w:rPr>
        <w:sz w:val="16"/>
      </w:rPr>
    </w:pPr>
    <w:r>
      <w:rPr>
        <w:sz w:val="16"/>
      </w:rPr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jc w:val="center"/>
      <w:rPr>
        <w:b/>
        <w:sz w:val="32"/>
        <w:u w:val="single"/>
      </w:rPr>
    </w:pPr>
    <w:r>
      <w:rPr>
        <w:b/>
        <w:sz w:val="32"/>
        <w:u w:val="single"/>
      </w:rPr>
      <w:t>EXTERNAL DUE DILIGENCE INDEX</w:t>
    </w:r>
  </w:p>
  <w:p>
    <w:pPr>
      <w:pStyle w:val="Normal"/>
      <w:jc w:val="center"/>
      <w:rPr>
        <w:b/>
        <w:sz w:val="32"/>
        <w:u w:val="single"/>
      </w:rPr>
    </w:pPr>
    <w:r>
      <w:rPr>
        <w:b/>
        <w:sz w:val="32"/>
        <w:u w:val="single"/>
      </w:rPr>
      <w:t>PROJECT #2094 – Des Plaines Green Land Development L.L.C.</w:t>
    </w:r>
  </w:p>
  <w:p>
    <w:pPr>
      <w:pStyle w:val="Normal"/>
      <w:jc w:val="center"/>
      <w:rPr>
        <w:b/>
        <w:sz w:val="32"/>
        <w:u w:val="single"/>
      </w:rPr>
    </w:pPr>
    <w:r>
      <w:rPr>
        <w:b/>
        <w:sz w:val="32"/>
        <w:u w:val="single"/>
      </w:rPr>
      <w:t>Wilton Center, Will County, Illinois</w:t>
    </w:r>
  </w:p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spacing w:lineRule="exact" w:line="240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5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3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14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15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16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17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18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19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20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21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22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23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24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dstrike w:val="false"/>
        <w:strike w:val="false"/>
        <w:sz w:val="24"/>
        <w:i w:val="false"/>
        <w:u w:val="none"/>
        <w:b/>
        <w:rFonts w:ascii="Times New Roman Bold" w:hAnsi="Times New Roman Bold" w:cs="Times New Roman Bold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5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26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27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28">
    <w:lvl w:ilvl="0">
      <w:start w:val="3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5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9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7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0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7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6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1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2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17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5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3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5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7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4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7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5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7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3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6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7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4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7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2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8">
    <w:lvl w:ilvl="0">
      <w:start w:val="4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9">
    <w:lvl w:ilvl="0">
      <w:start w:val="3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8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40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3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41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4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42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7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43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2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44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4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45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5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46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6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47">
    <w:lvl w:ilvl="0">
      <w:start w:val="3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3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48">
    <w:lvl w:ilvl="0">
      <w:start w:val="3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4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49">
    <w:lvl w:ilvl="0">
      <w:start w:val="3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12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50">
    <w:lvl w:ilvl="0">
      <w:start w:val="3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12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51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2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8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53">
    <w:abstractNumId w:val="12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1"/>
    </w:lvlOverride>
  </w:num>
  <w:num w:numId="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jc w:val="center"/>
      <w:outlineLvl w:val="1"/>
    </w:pPr>
    <w:rPr>
      <w:rFonts w:ascii="Arial" w:hAnsi="Arial" w:cs="Arial"/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>
      <w:b/>
    </w:rPr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>
      <w:rFonts w:ascii="Times New Roman Bold" w:hAnsi="Times New Roman Bold" w:cs="Times New Roman Bold"/>
      <w:b/>
      <w:i w:val="false"/>
      <w:strike w:val="false"/>
      <w:dstrike w:val="false"/>
      <w:sz w:val="24"/>
      <w:u w:val="none"/>
    </w:rPr>
  </w:style>
  <w:style w:type="character" w:styleId="WW8Num38z1">
    <w:name w:val="WW8Num38z1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character" w:styleId="CommentReference">
    <w:name w:val="Comment Reference"/>
    <w:basedOn w:val="DefaultParagraphFont"/>
    <w:qFormat/>
    <w:rPr>
      <w:sz w:val="16"/>
      <w:szCs w:val="16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HTMLAcronym">
    <w:name w:val="HTML Acronym"/>
    <w:basedOn w:val="DefaultParagraphFont"/>
    <w:qFormat/>
    <w:rPr/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LineNumber">
    <w:name w:val="line number"/>
    <w:basedOn w:val="DefaultParagraphFont"/>
    <w:rPr/>
  </w:style>
  <w:style w:type="character" w:styleId="PageNumber">
    <w:name w:val="page number"/>
    <w:basedOn w:val="DefaultParagraphFont"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>
      <w:sz w:val="24"/>
    </w:rPr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evel1">
    <w:name w:val="Level 1"/>
    <w:basedOn w:val="Normal"/>
    <w:qFormat/>
    <w:pPr>
      <w:keepNext w:val="true"/>
      <w:numPr>
        <w:ilvl w:val="0"/>
        <w:numId w:val="12"/>
      </w:numPr>
      <w:spacing w:before="0" w:after="24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numPr>
        <w:ilvl w:val="0"/>
        <w:numId w:val="12"/>
      </w:numPr>
      <w:spacing w:before="0" w:after="24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numPr>
        <w:ilvl w:val="0"/>
        <w:numId w:val="12"/>
      </w:numPr>
      <w:spacing w:before="0" w:after="24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numPr>
        <w:ilvl w:val="0"/>
        <w:numId w:val="12"/>
      </w:numPr>
      <w:spacing w:before="0" w:after="240"/>
      <w:outlineLvl w:val="3"/>
    </w:pPr>
    <w:rPr>
      <w:sz w:val="24"/>
    </w:rPr>
  </w:style>
  <w:style w:type="paragraph" w:styleId="BlockText">
    <w:name w:val="Block Text"/>
    <w:basedOn w:val="Normal"/>
    <w:qFormat/>
    <w:pPr>
      <w:spacing w:before="0" w:after="120"/>
      <w:ind w:hanging="0" w:start="1440" w:end="1440"/>
    </w:pPr>
    <w:rPr/>
  </w:style>
  <w:style w:type="paragraph" w:styleId="Level5">
    <w:name w:val="Level 5"/>
    <w:basedOn w:val="Level4"/>
    <w:qFormat/>
    <w:pPr>
      <w:widowControl/>
      <w:numPr>
        <w:ilvl w:val="0"/>
        <w:numId w:val="12"/>
      </w:numPr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="210" w:start="720" w:end="0"/>
    </w:pPr>
    <w:rPr/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BodyTextFirstIndent2">
    <w:name w:val="Body Text First Indent 2"/>
    <w:basedOn w:val="BodyTextIndent"/>
    <w:qFormat/>
    <w:pPr>
      <w:ind w:firstLine="210" w:start="360" w:end="0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start="360" w:end="0"/>
    </w:pPr>
    <w:rPr/>
  </w:style>
  <w:style w:type="paragraph" w:styleId="BodyTextIndent3">
    <w:name w:val="Body Text Indent 3"/>
    <w:basedOn w:val="Normal"/>
    <w:qFormat/>
    <w:pPr>
      <w:spacing w:before="0" w:after="120"/>
      <w:ind w:hanging="0" w:start="360" w:end="0"/>
    </w:pPr>
    <w:rPr>
      <w:sz w:val="16"/>
      <w:szCs w:val="16"/>
    </w:rPr>
  </w:style>
  <w:style w:type="paragraph" w:styleId="Closing">
    <w:name w:val="Closing"/>
    <w:basedOn w:val="Normal"/>
    <w:qFormat/>
    <w:pPr>
      <w:ind w:hanging="0" w:start="4320" w:end="0"/>
    </w:pPr>
    <w:rPr/>
  </w:style>
  <w:style w:type="paragraph" w:styleId="CommentText">
    <w:name w:val="Comment Text"/>
    <w:basedOn w:val="Normal"/>
    <w:qFormat/>
    <w:pPr/>
    <w:rPr/>
  </w:style>
  <w:style w:type="paragraph" w:styleId="Date">
    <w:name w:val="Date"/>
    <w:basedOn w:val="Normal"/>
    <w:next w:val="Normal"/>
    <w:qFormat/>
    <w:pPr/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E-mailSignature">
    <w:name w:val="E-mail Signature"/>
    <w:basedOn w:val="Normal"/>
    <w:qFormat/>
    <w:pPr/>
    <w:rPr/>
  </w:style>
  <w:style w:type="paragraph" w:styleId="EndnoteText">
    <w:name w:val="endnote text"/>
    <w:basedOn w:val="Normal"/>
    <w:pPr/>
    <w:rPr/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pPr/>
    <w:rPr>
      <w:rFonts w:ascii="Arial" w:hAnsi="Arial" w:cs="Arial"/>
    </w:rPr>
  </w:style>
  <w:style w:type="paragraph" w:styleId="FootnoteText">
    <w:name w:val="footnote text"/>
    <w:basedOn w:val="Normal"/>
    <w:pPr/>
    <w:rPr/>
  </w:style>
  <w:style w:type="paragraph" w:styleId="HTMLAddress">
    <w:name w:val="HTML Address"/>
    <w:basedOn w:val="Normal"/>
    <w:qFormat/>
    <w:pPr/>
    <w:rPr>
      <w:i/>
      <w:iCs/>
    </w:rPr>
  </w:style>
  <w:style w:type="paragraph" w:styleId="HTMLPreformatted">
    <w:name w:val="HTML Preformatted"/>
    <w:basedOn w:val="Normal"/>
    <w:qFormat/>
    <w:pPr/>
    <w:rPr>
      <w:rFonts w:ascii="Courier New" w:hAnsi="Courier New" w:cs="Courier New"/>
    </w:rPr>
  </w:style>
  <w:style w:type="paragraph" w:styleId="Index1">
    <w:name w:val="index 1"/>
    <w:basedOn w:val="Normal"/>
    <w:next w:val="Normal"/>
    <w:pPr>
      <w:ind w:hanging="200" w:start="200" w:end="0"/>
    </w:pPr>
    <w:rPr/>
  </w:style>
  <w:style w:type="paragraph" w:styleId="Index2">
    <w:name w:val="index 2"/>
    <w:basedOn w:val="Normal"/>
    <w:next w:val="Normal"/>
    <w:pPr>
      <w:ind w:hanging="200" w:start="400" w:end="0"/>
    </w:pPr>
    <w:rPr/>
  </w:style>
  <w:style w:type="paragraph" w:styleId="Index3">
    <w:name w:val="index 3"/>
    <w:basedOn w:val="Normal"/>
    <w:next w:val="Normal"/>
    <w:pPr>
      <w:ind w:hanging="200" w:start="600" w:end="0"/>
    </w:pPr>
    <w:rPr/>
  </w:style>
  <w:style w:type="paragraph" w:styleId="Index4">
    <w:name w:val="Index 4"/>
    <w:basedOn w:val="Normal"/>
    <w:next w:val="Normal"/>
    <w:qFormat/>
    <w:pPr>
      <w:ind w:hanging="200" w:start="800" w:end="0"/>
    </w:pPr>
    <w:rPr/>
  </w:style>
  <w:style w:type="paragraph" w:styleId="Index5">
    <w:name w:val="Index 5"/>
    <w:basedOn w:val="Normal"/>
    <w:next w:val="Normal"/>
    <w:qFormat/>
    <w:pPr>
      <w:ind w:hanging="200" w:start="1000" w:end="0"/>
    </w:pPr>
    <w:rPr/>
  </w:style>
  <w:style w:type="paragraph" w:styleId="Index6">
    <w:name w:val="Index 6"/>
    <w:basedOn w:val="Normal"/>
    <w:next w:val="Normal"/>
    <w:qFormat/>
    <w:pPr>
      <w:ind w:hanging="200" w:start="1200" w:end="0"/>
    </w:pPr>
    <w:rPr/>
  </w:style>
  <w:style w:type="paragraph" w:styleId="Index7">
    <w:name w:val="Index 7"/>
    <w:basedOn w:val="Normal"/>
    <w:next w:val="Normal"/>
    <w:qFormat/>
    <w:pPr>
      <w:ind w:hanging="200" w:start="1400" w:end="0"/>
    </w:pPr>
    <w:rPr/>
  </w:style>
  <w:style w:type="paragraph" w:styleId="Index8">
    <w:name w:val="Index 8"/>
    <w:basedOn w:val="Normal"/>
    <w:next w:val="Normal"/>
    <w:qFormat/>
    <w:pPr>
      <w:ind w:hanging="200" w:start="1600" w:end="0"/>
    </w:pPr>
    <w:rPr/>
  </w:style>
  <w:style w:type="paragraph" w:styleId="Index9">
    <w:name w:val="Index 9"/>
    <w:basedOn w:val="Normal"/>
    <w:next w:val="Normal"/>
    <w:qFormat/>
    <w:pPr>
      <w:ind w:hanging="200" w:start="1800" w:end="0"/>
    </w:pPr>
    <w:rPr/>
  </w:style>
  <w:style w:type="paragraph" w:styleId="IndexHeading">
    <w:name w:val="index heading"/>
    <w:basedOn w:val="Normal"/>
    <w:next w:val="Index1"/>
    <w:pPr/>
    <w:rPr>
      <w:rFonts w:ascii="Arial" w:hAnsi="Arial" w:cs="Arial"/>
      <w:b/>
      <w:bCs/>
    </w:rPr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3">
    <w:name w:val="List Bullet 3"/>
    <w:basedOn w:val="Normal"/>
    <w:pPr>
      <w:ind w:hanging="360" w:start="1080" w:end="0"/>
    </w:pPr>
    <w:rPr/>
  </w:style>
  <w:style w:type="paragraph" w:styleId="ListBullet4">
    <w:name w:val="List Bullet 4"/>
    <w:basedOn w:val="Normal"/>
    <w:pPr>
      <w:ind w:hanging="360" w:start="1440" w:end="0"/>
    </w:pPr>
    <w:rPr/>
  </w:style>
  <w:style w:type="paragraph" w:styleId="ListBullet5">
    <w:name w:val="List Bullet 5"/>
    <w:basedOn w:val="Normal"/>
    <w:pPr>
      <w:ind w:hanging="360" w:start="1800" w:end="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</w:pPr>
    <w:rPr/>
  </w:style>
  <w:style w:type="paragraph" w:styleId="ListBullet21">
    <w:name w:val="List Bullet 21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Bullet31">
    <w:name w:val="List Bullet 31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41">
    <w:name w:val="List Bullet 41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51">
    <w:name w:val="List Bullet 51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Continue">
    <w:name w:val="List Continue"/>
    <w:basedOn w:val="Normal"/>
    <w:qFormat/>
    <w:pPr>
      <w:spacing w:before="0" w:after="120"/>
      <w:ind w:hanging="0" w:start="360" w:end="0"/>
    </w:pPr>
    <w:rPr/>
  </w:style>
  <w:style w:type="paragraph" w:styleId="ListContinue2">
    <w:name w:val="List Continue 2"/>
    <w:basedOn w:val="Normal"/>
    <w:qFormat/>
    <w:pPr>
      <w:spacing w:before="0" w:after="120"/>
      <w:ind w:hanging="0" w:start="720" w:end="0"/>
    </w:pPr>
    <w:rPr/>
  </w:style>
  <w:style w:type="paragraph" w:styleId="ListContinue3">
    <w:name w:val="List Continue 3"/>
    <w:basedOn w:val="Normal"/>
    <w:qFormat/>
    <w:pPr>
      <w:spacing w:before="0" w:after="120"/>
      <w:ind w:hanging="0" w:start="1080" w:end="0"/>
    </w:pPr>
    <w:rPr/>
  </w:style>
  <w:style w:type="paragraph" w:styleId="ListContinue4">
    <w:name w:val="List Continue 4"/>
    <w:basedOn w:val="Normal"/>
    <w:qFormat/>
    <w:pPr>
      <w:spacing w:before="0" w:after="120"/>
      <w:ind w:hanging="0" w:start="1440" w:end="0"/>
    </w:pPr>
    <w:rPr/>
  </w:style>
  <w:style w:type="paragraph" w:styleId="ListContinue5">
    <w:name w:val="List Continue 5"/>
    <w:basedOn w:val="Normal"/>
    <w:qFormat/>
    <w:pPr>
      <w:spacing w:before="0" w:after="120"/>
      <w:ind w:hanging="0" w:start="1800" w:end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Courier New" w:hAnsi="Courier New" w:eastAsia="Times New Roman" w:cs="Courier New"/>
      <w:color w:val="auto"/>
      <w:sz w:val="20"/>
      <w:szCs w:val="20"/>
      <w:lang w:val="en-US" w:bidi="ar-SA" w:eastAsia="zh-CN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qFormat/>
    <w:pPr/>
    <w:rPr>
      <w:sz w:val="24"/>
      <w:szCs w:val="24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Salutation">
    <w:name w:val="Salutation"/>
    <w:basedOn w:val="Normal"/>
    <w:next w:val="Normal"/>
    <w:qFormat/>
    <w:pPr/>
    <w:rPr/>
  </w:style>
  <w:style w:type="paragraph" w:styleId="Signature">
    <w:name w:val="Signature"/>
    <w:basedOn w:val="Normal"/>
    <w:pPr>
      <w:ind w:hanging="0" w:start="4320" w:end="0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qFormat/>
    <w:pPr>
      <w:ind w:hanging="200" w:start="200" w:end="0"/>
    </w:pPr>
    <w:rPr/>
  </w:style>
  <w:style w:type="paragraph" w:styleId="TableofFigures">
    <w:name w:val="Table of Figures"/>
    <w:basedOn w:val="Normal"/>
    <w:next w:val="Normal"/>
    <w:qFormat/>
    <w:pPr>
      <w:ind w:hanging="400" w:start="400" w:end="0"/>
    </w:pPr>
    <w:rPr/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pPr/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2000-08-14T15:22:00Z</dcterms:created>
  <dc:creator>A&amp;K</dc:creator>
  <dc:description/>
  <dc:language>en-CA</dc:language>
  <cp:lastModifiedBy>A&amp;K</cp:lastModifiedBy>
  <cp:lastPrinted>2000-08-14T12:43:00Z</cp:lastPrinted>
  <dcterms:modified xsi:type="dcterms:W3CDTF">2000-08-14T15:22:00Z</dcterms:modified>
  <cp:revision>2</cp:revision>
  <dc:subject/>
  <dc:title>1 PROPOSALS/CONTRACTS/FINANCE ADMINISTRATION</dc:title>
</cp:coreProperties>
</file>