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ab/>
        <w:tab/>
        <w:tab/>
        <w:tab/>
        <w:tab/>
        <w:tab/>
        <w:t>September 25, 2000</w:t>
      </w:r>
    </w:p>
    <w:p>
      <w:pPr>
        <w:pStyle w:val="Normal"/>
        <w:rPr/>
      </w:pPr>
      <w:r>
        <w:rPr/>
      </w:r>
    </w:p>
    <w:p>
      <w:pPr>
        <w:pStyle w:val="Normal"/>
        <w:rPr/>
      </w:pPr>
      <w:r>
        <w:rPr/>
      </w:r>
    </w:p>
    <w:p>
      <w:pPr>
        <w:pStyle w:val="Normal"/>
        <w:rPr/>
      </w:pPr>
      <w:r>
        <w:rPr/>
        <w:t xml:space="preserve">Mr. Kent Harris </w:t>
      </w:r>
    </w:p>
    <w:p>
      <w:pPr>
        <w:pStyle w:val="Normal"/>
        <w:rPr/>
      </w:pPr>
      <w:r>
        <w:rPr/>
        <w:t>Wildhorse Gathering</w:t>
      </w:r>
    </w:p>
    <w:p>
      <w:pPr>
        <w:pStyle w:val="Normal"/>
        <w:rPr/>
      </w:pPr>
      <w:r>
        <w:rPr/>
      </w:r>
    </w:p>
    <w:p>
      <w:pPr>
        <w:pStyle w:val="Normal"/>
        <w:rPr/>
      </w:pPr>
      <w:r>
        <w:rPr/>
      </w:r>
    </w:p>
    <w:p>
      <w:pPr>
        <w:pStyle w:val="Normal"/>
        <w:rPr/>
      </w:pPr>
      <w:r>
        <w:rPr/>
      </w:r>
    </w:p>
    <w:p>
      <w:pPr>
        <w:pStyle w:val="Normal"/>
        <w:rPr/>
      </w:pPr>
      <w:r>
        <w:rPr/>
      </w:r>
    </w:p>
    <w:p>
      <w:pPr>
        <w:pStyle w:val="Normal"/>
        <w:rPr/>
      </w:pPr>
      <w:r>
        <w:rPr/>
        <w:t>Mr. Harris:</w:t>
      </w:r>
    </w:p>
    <w:p>
      <w:pPr>
        <w:pStyle w:val="Normal"/>
        <w:rPr/>
      </w:pPr>
      <w:r>
        <w:rPr/>
      </w:r>
    </w:p>
    <w:p>
      <w:pPr>
        <w:pStyle w:val="Normal"/>
        <w:jc w:val="both"/>
        <w:rPr/>
      </w:pPr>
      <w:r>
        <w:rPr/>
        <w:t xml:space="preserve">Crescendo Energy, L.L.C. (“Crescendo”) hereby notifies Wildhorse _________ (“Wildhorse”) that Crescendo nominates all of its volumes from ________ [meter or well #s] to Northwest Pipeline Company [specific interconnect] for the month of October, 2000.  </w:t>
      </w:r>
    </w:p>
    <w:p>
      <w:pPr>
        <w:pStyle w:val="Normal"/>
        <w:jc w:val="both"/>
        <w:rPr/>
      </w:pPr>
      <w:r>
        <w:rPr/>
      </w:r>
    </w:p>
    <w:p>
      <w:pPr>
        <w:pStyle w:val="BodyText"/>
        <w:rPr/>
      </w:pPr>
      <w:r>
        <w:rPr/>
        <w:t>Crescendo is unable to nominate utilizing Wildhorse normal procedures via the internet [is this right?] due to Wildhorse’s failure to provide the Northwest Pipeline Company interconnect numbers necessary to nominate via the Wildhorse’s web site.  Crescendo has made repeated requests to Wildhorse for such information with no response from Wildhorse.</w:t>
      </w:r>
    </w:p>
    <w:p>
      <w:pPr>
        <w:pStyle w:val="BodyText"/>
        <w:rPr/>
      </w:pPr>
      <w:r>
        <w:rPr/>
      </w:r>
    </w:p>
    <w:p>
      <w:pPr>
        <w:pStyle w:val="BodyText"/>
        <w:rPr/>
      </w:pPr>
      <w:r>
        <w:rPr/>
        <w:t>In accordance with that certain Gathering, Processing, and Treating Agreement between Wildhorse and Crescendo dated __________, 1993, (the “Gathering Agreement”) Crescendo has the right to deliver its gas to any mainline carrier.  Thus in accordance with Crescendo’s rights under the Gathering Agreement, Crescendo is hereby nominating its gas to any Northwest Pipeline Company interconnect with the Wildhorse gathering system.</w:t>
      </w:r>
    </w:p>
    <w:p>
      <w:pPr>
        <w:pStyle w:val="BodyText"/>
        <w:rPr/>
      </w:pPr>
      <w:r>
        <w:rPr/>
      </w:r>
    </w:p>
    <w:p>
      <w:pPr>
        <w:pStyle w:val="BodyText"/>
        <w:rPr/>
      </w:pPr>
      <w:r>
        <w:rPr/>
        <w:t>Crescendo would appreciate prompt acknowledgment of the nomination herein.  Failure of Wildhorse to accept Crescendo’s nomination herein, will be deemed by Crescendo to be a breach of the Gathering Agreement by Wildhorse.  Thank you for your prompt attention to this matter.</w:t>
      </w:r>
    </w:p>
    <w:p>
      <w:pPr>
        <w:pStyle w:val="BodyText"/>
        <w:rPr/>
      </w:pPr>
      <w:r>
        <w:rPr/>
      </w:r>
    </w:p>
    <w:p>
      <w:pPr>
        <w:pStyle w:val="BodyText"/>
        <w:rPr/>
      </w:pPr>
      <w:r>
        <w:rPr/>
        <w:tab/>
        <w:tab/>
        <w:tab/>
        <w:tab/>
        <w:tab/>
        <w:t xml:space="preserve">Sincerely, </w:t>
      </w:r>
    </w:p>
    <w:p>
      <w:pPr>
        <w:pStyle w:val="BodyText"/>
        <w:rPr/>
      </w:pPr>
      <w:r>
        <w:rPr/>
        <w:tab/>
        <w:tab/>
        <w:tab/>
        <w:tab/>
        <w:tab/>
        <w:t>Crescendo Energy, L.L.C.</w:t>
      </w:r>
    </w:p>
    <w:p>
      <w:pPr>
        <w:pStyle w:val="BodyText"/>
        <w:rPr/>
      </w:pPr>
      <w:r>
        <w:rPr/>
        <w:tab/>
        <w:tab/>
        <w:tab/>
        <w:tab/>
        <w:tab/>
        <w:tab/>
        <w:t>by Crescendo Energy Partners, L.L.C.</w:t>
      </w:r>
    </w:p>
    <w:p>
      <w:pPr>
        <w:pStyle w:val="BodyText"/>
        <w:rPr/>
      </w:pPr>
      <w:r>
        <w:rPr/>
        <w:tab/>
        <w:tab/>
        <w:tab/>
        <w:tab/>
        <w:tab/>
        <w:tab/>
        <w:t>its Managing Member</w:t>
      </w:r>
    </w:p>
    <w:p>
      <w:pPr>
        <w:pStyle w:val="BodyText"/>
        <w:rPr/>
      </w:pPr>
      <w:r>
        <w:rPr/>
      </w:r>
    </w:p>
    <w:p>
      <w:pPr>
        <w:pStyle w:val="BodyText"/>
        <w:rPr/>
      </w:pPr>
      <w:r>
        <w:rPr/>
      </w:r>
    </w:p>
    <w:p>
      <w:pPr>
        <w:pStyle w:val="BodyText"/>
        <w:rPr/>
      </w:pPr>
      <w:r>
        <w:rPr/>
      </w:r>
    </w:p>
    <w:p>
      <w:pPr>
        <w:pStyle w:val="BodyText"/>
        <w:rPr/>
      </w:pPr>
      <w:r>
        <w:rPr/>
        <w:tab/>
        <w:tab/>
        <w:tab/>
        <w:tab/>
        <w:tab/>
        <w:tab/>
        <w:t>Ken Krisa</w:t>
      </w:r>
    </w:p>
    <w:p>
      <w:pPr>
        <w:pStyle w:val="BodyText"/>
        <w:rPr/>
      </w:pPr>
      <w:r>
        <w:rPr/>
        <w:tab/>
        <w:tab/>
        <w:tab/>
        <w:tab/>
        <w:tab/>
        <w:tab/>
        <w:t>President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2000-09-25T11:47:00Z</dcterms:created>
  <dc:creator>gnemec</dc:creator>
  <dc:description/>
  <dc:language>en-CA</dc:language>
  <cp:lastModifiedBy>gnemec</cp:lastModifiedBy>
  <dcterms:modified xsi:type="dcterms:W3CDTF">2000-09-25T11:47:00Z</dcterms:modified>
  <cp:revision>2</cp:revision>
  <dc:subject/>
  <dc:title/>
</cp:coreProperties>
</file>