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f:\attachcus\dasovich-j\Why 2004 May Not Be Davis' Year.doc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