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f:\attachcus\stclair-c\CSTCLAIR_DEC20001\0000000086B9263CA4D7D611826300065B5E8D3244942000.#1.Weyerhaeuser Tax Language.doc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