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Unicode MS" w:hAnsi="Arial Unicode MS" w:eastAsia="Arial Unicode MS" w:cs="Arial Unicode MS"/>
        </w:rPr>
      </w:pPr>
      <w:r>
        <w:rPr>
          <w:b/>
          <w:bCs/>
        </w:rPr>
        <w:t>Western States Energy Consumer Protection Act of 2001 (Introduced in the House)</w:t>
      </w:r>
    </w:p>
    <w:p>
      <w:pPr>
        <w:pStyle w:val="NormalWeb"/>
        <w:rPr/>
      </w:pPr>
      <w:r>
        <w:rPr/>
        <w:t xml:space="preserve">HR 1974 IH </w:t>
      </w:r>
    </w:p>
    <w:p>
      <w:pPr>
        <w:pStyle w:val="Normal"/>
        <w:jc w:val="center"/>
        <w:rPr/>
      </w:pPr>
      <w:r>
        <w:rPr/>
        <w:t>107th CONGRESS</w:t>
      </w:r>
    </w:p>
    <w:p>
      <w:pPr>
        <w:pStyle w:val="Normal"/>
        <w:jc w:val="center"/>
        <w:rPr/>
      </w:pPr>
      <w:r>
        <w:rPr/>
        <w:t>1st Session</w:t>
      </w:r>
    </w:p>
    <w:p>
      <w:pPr>
        <w:pStyle w:val="Normal"/>
        <w:jc w:val="center"/>
        <w:rPr>
          <w:b/>
          <w:bCs/>
        </w:rPr>
      </w:pPr>
      <w:r>
        <w:rPr>
          <w:b/>
          <w:bCs/>
        </w:rPr>
        <w:t>H. R. 1974</w:t>
      </w:r>
    </w:p>
    <w:p>
      <w:pPr>
        <w:pStyle w:val="NormalWeb"/>
        <w:rPr/>
      </w:pPr>
      <w:r>
        <w:rPr/>
        <w:t xml:space="preserve">To amend the Federal Power Act to provide the Federal Energy Regulatory Commission with authority to order certain refunds of electric rates, to require the Commission to expand its market mitigation plan, and to provide the Secretary of Energy with authority to revoke the market mitigation plan under certain circumstances, and for other purposes. </w:t>
      </w:r>
    </w:p>
    <w:p>
      <w:pPr>
        <w:pStyle w:val="Normal"/>
        <w:jc w:val="center"/>
        <w:rPr>
          <w:b/>
          <w:bCs/>
        </w:rPr>
      </w:pPr>
      <w:r>
        <w:rPr>
          <w:b/>
          <w:bCs/>
        </w:rPr>
        <w:t>IN THE HOUSE OF REPRESENTATIVES</w:t>
      </w:r>
    </w:p>
    <w:p>
      <w:pPr>
        <w:pStyle w:val="Heading3"/>
        <w:ind w:hanging="0" w:start="0"/>
        <w:jc w:val="center"/>
        <w:rPr/>
      </w:pPr>
      <w:r>
        <w:rPr/>
        <w:t>May 23, 2001</w:t>
      </w:r>
    </w:p>
    <w:p>
      <w:pPr>
        <w:pStyle w:val="NormalWeb"/>
        <w:spacing w:before="0" w:after="0"/>
        <w:rPr/>
      </w:pPr>
      <w:r>
        <w:rPr/>
        <w:t xml:space="preserve">Mr. OSE (for himself and Mr. HORN) introduced the following bill; which was referred to the Committee on Energy and Commerce </w:t>
      </w:r>
    </w:p>
    <w:p>
      <w:pPr>
        <w:pStyle w:val="Normal"/>
        <w:rPr/>
      </w:pPr>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spPr>
                        <a:xfrm>
                          <a:off x="0" y="0"/>
                          <a:ext cx="59436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67.95pt;height:1.45pt;mso-wrap-style:none;v-text-anchor:middle;mso-position-vertical:top">
                <v:fill o:detectmouseclick="t" type="solid" color2="#7f7f7f"/>
                <v:stroke color="#3465a4" joinstyle="round" endcap="flat"/>
                <w10:wrap type="square"/>
              </v:rect>
            </w:pict>
          </mc:Fallback>
        </mc:AlternateContent>
      </w:r>
    </w:p>
    <w:p>
      <w:pPr>
        <w:pStyle w:val="Normal"/>
        <w:jc w:val="center"/>
        <w:rPr>
          <w:b/>
          <w:bCs/>
        </w:rPr>
      </w:pPr>
      <w:r>
        <w:rPr>
          <w:b/>
          <w:bCs/>
        </w:rPr>
        <w:t>A BILL</w:t>
      </w:r>
    </w:p>
    <w:p>
      <w:pPr>
        <w:pStyle w:val="NormalWeb"/>
        <w:spacing w:before="0" w:after="0"/>
        <w:rPr/>
      </w:pPr>
      <w:r>
        <w:rPr/>
        <w:t xml:space="preserve">To amend the Federal Power Act to provide the Federal Energy Regulatory Commission with authority to order certain refunds of electric rates, to require the Commission to expand its market mitigation plan, and to provide the Secretary of Energy with authority to revoke the market mitigation plan under certain circumstances, and for other purposes. </w:t>
      </w:r>
    </w:p>
    <w:p>
      <w:pPr>
        <w:pStyle w:val="Normal"/>
        <w:ind w:start="720" w:end="0"/>
        <w:rPr/>
      </w:pPr>
      <w:r>
        <w:rPr>
          <w:rStyle w:val="Emphasis"/>
        </w:rPr>
        <w:t>Be it enacted by the Senate and House of Representatives of the United States of America in Congress assembled,</w:t>
      </w:r>
    </w:p>
    <w:p>
      <w:pPr>
        <w:pStyle w:val="Heading3"/>
        <w:ind w:hanging="0" w:start="0"/>
        <w:rPr/>
      </w:pPr>
      <w:r>
        <w:rPr/>
        <w:t>SECTION 1. SHORT TITLE.</w:t>
      </w:r>
    </w:p>
    <w:p>
      <w:pPr>
        <w:pStyle w:val="Normal"/>
        <w:ind w:start="720" w:end="0"/>
        <w:rPr/>
      </w:pPr>
      <w:r>
        <w:rPr/>
        <w:t>This Act may be cited as the `Western States Energy Consumer Protection Act of 2001'.</w:t>
      </w:r>
    </w:p>
    <w:p>
      <w:pPr>
        <w:pStyle w:val="Heading3"/>
        <w:ind w:hanging="0" w:start="0"/>
        <w:rPr/>
      </w:pPr>
      <w:r>
        <w:rPr/>
        <w:t>SEC. 2. FINDINGS.</w:t>
      </w:r>
    </w:p>
    <w:p>
      <w:pPr>
        <w:pStyle w:val="Normal"/>
        <w:ind w:start="720" w:end="0"/>
        <w:rPr/>
      </w:pPr>
      <w:r>
        <w:rPr/>
        <w:t>The Congress finds that--</w:t>
      </w:r>
    </w:p>
    <w:p>
      <w:pPr>
        <w:pStyle w:val="Normal"/>
        <w:ind w:start="1440" w:end="0"/>
        <w:rPr/>
      </w:pPr>
      <w:r>
        <w:rPr/>
        <w:t>(1) undue reliance upon the purchase of power from the spot market has resulted in a dysfunctional energy market reflected in high spot market prices;</w:t>
      </w:r>
    </w:p>
    <w:p>
      <w:pPr>
        <w:pStyle w:val="Normal"/>
        <w:ind w:start="1440" w:end="0"/>
        <w:rPr/>
      </w:pPr>
      <w:r>
        <w:rPr/>
        <w:t>(2) the State of California should encourage further use of long-term and bilateral contracts and reduce reliance on the spot market; and</w:t>
      </w:r>
    </w:p>
    <w:p>
      <w:pPr>
        <w:pStyle w:val="Normal"/>
        <w:ind w:start="1440" w:end="0"/>
        <w:rPr/>
      </w:pPr>
      <w:r>
        <w:rPr/>
        <w:t>(3) it is not in the interest of the residents of the State of California for the State to create and operate a statewide power authority.</w:t>
      </w:r>
    </w:p>
    <w:p>
      <w:pPr>
        <w:pStyle w:val="Heading3"/>
        <w:ind w:hanging="0" w:start="0"/>
        <w:rPr/>
      </w:pPr>
      <w:r>
        <w:rPr/>
        <w:t>SEC. 3. DEFINITIONS.</w:t>
      </w:r>
    </w:p>
    <w:p>
      <w:pPr>
        <w:pStyle w:val="Normal"/>
        <w:ind w:start="720" w:end="0"/>
        <w:rPr/>
      </w:pPr>
      <w:r>
        <w:rPr/>
        <w:t>As used in this Act:</w:t>
      </w:r>
    </w:p>
    <w:p>
      <w:pPr>
        <w:pStyle w:val="Normal"/>
        <w:ind w:start="1440" w:end="0"/>
        <w:rPr/>
      </w:pPr>
      <w:r>
        <w:rPr/>
        <w:t>(1) COMMISSION- The term `Commission' means the Federal Energy Regulatory Commission.</w:t>
      </w:r>
    </w:p>
    <w:p>
      <w:pPr>
        <w:pStyle w:val="Normal"/>
        <w:ind w:start="1440" w:end="0"/>
        <w:rPr/>
      </w:pPr>
      <w:r>
        <w:rPr/>
        <w:t>(2) PUBLIC UTILITY- The term `public utility' has the meaning given the term in section 201 of the Federal Power Act (16 U.S.C. 824).</w:t>
      </w:r>
    </w:p>
    <w:p>
      <w:pPr>
        <w:pStyle w:val="Normal"/>
        <w:ind w:start="1440" w:end="0"/>
        <w:rPr/>
      </w:pPr>
      <w:r>
        <w:rPr/>
        <w:t>(3) WHOLESALE ELECTRIC UTILITY- The term `wholesale electric utility' means a person or entity (including any Federal, State or local department, agency, or instrumentality) selling electric power at wholesale in the western energy market</w:t>
      </w:r>
    </w:p>
    <w:p>
      <w:pPr>
        <w:pStyle w:val="Normal"/>
        <w:ind w:start="1440" w:end="0"/>
        <w:rPr/>
      </w:pPr>
      <w:r>
        <w:rPr/>
        <w:t>(4) WESTERN ENERGY MARKET- The term `western energy market' means the area within the United States that is encompassed by the Western Systems Coordinating Council (`WSCC').</w:t>
      </w:r>
    </w:p>
    <w:p>
      <w:pPr>
        <w:pStyle w:val="Normal"/>
        <w:ind w:start="1440" w:end="0"/>
        <w:rPr/>
      </w:pPr>
      <w:r>
        <w:rPr/>
        <w:t>(5) SPOT MARKET- The terms `spot market' and `real time market' mean the market for electric energy to be delivered within the next 24-hour period, or the spot market as otherwise defined by the Commission.</w:t>
      </w:r>
    </w:p>
    <w:p>
      <w:pPr>
        <w:pStyle w:val="Normal"/>
        <w:ind w:start="1440" w:end="0"/>
        <w:rPr/>
      </w:pPr>
      <w:r>
        <w:rPr/>
        <w:t>(6) RE-MARKETER- The term `re-marketer' means any person who purchases electric energy at wholesale for resale at wholesale.</w:t>
      </w:r>
    </w:p>
    <w:p>
      <w:pPr>
        <w:pStyle w:val="Heading3"/>
        <w:ind w:hanging="0" w:start="0"/>
        <w:rPr/>
      </w:pPr>
      <w:r>
        <w:rPr/>
        <w:t>SEC. 4. MARKET MONITORING AND MITIGATION PLAN.</w:t>
      </w:r>
    </w:p>
    <w:p>
      <w:pPr>
        <w:pStyle w:val="Normal"/>
        <w:ind w:start="720" w:end="0"/>
        <w:rPr/>
      </w:pPr>
      <w:r>
        <w:rPr/>
        <w:t>(a) EXPANSION TO WSCC REGION- The Federal Energy Regulatory Commission shall issue such orders as may be necessary to apply to all public utility sales of electric energy in interstate commerce in the western energy market the market monitoring and mitigation plan for the California market (as adopted by order issued on April 26, 2001 (95 FERC 61,115)), that is based not on inflexible price caps, but on the use of competitive bids to replicate competitive pricing.</w:t>
      </w:r>
    </w:p>
    <w:p>
      <w:pPr>
        <w:pStyle w:val="Normal"/>
        <w:ind w:start="720" w:end="0"/>
        <w:rPr/>
      </w:pPr>
      <w:r>
        <w:rPr/>
        <w:t>(b) SCOPE OF PLAN-</w:t>
      </w:r>
    </w:p>
    <w:p>
      <w:pPr>
        <w:pStyle w:val="Normal"/>
        <w:ind w:start="1440" w:end="0"/>
        <w:rPr/>
      </w:pPr>
      <w:r>
        <w:rPr/>
        <w:t>(1) IN GENERAL- The orders issued as provided in subsection (a) shall also modify the market monitoring and mitigation plan to remove the limitations in such plan regarding emergencies in California when reserves are 7.5 percent or less so that such plan will apply to all sales by public utilities in interstate commerce in the spot market at all times, including sales by re-marketers.</w:t>
      </w:r>
    </w:p>
    <w:p>
      <w:pPr>
        <w:pStyle w:val="Normal"/>
        <w:ind w:start="1440" w:end="0"/>
        <w:rPr/>
      </w:pPr>
      <w:r>
        <w:rPr/>
        <w:t>(2) CERTAIN STATES EXCLUDED- The market mitigation plan referred to in this section shall not apply to sales of electric energy at wholesale for delivery in a State that, after the enactment of this Act--</w:t>
      </w:r>
    </w:p>
    <w:p>
      <w:pPr>
        <w:pStyle w:val="Normal"/>
        <w:ind w:start="2160" w:end="0"/>
        <w:rPr/>
      </w:pPr>
      <w:r>
        <w:rPr/>
        <w:t>(A) prohibits the State public utility commission from approving the passing through to retail consumers of the costs of electric power; or</w:t>
      </w:r>
    </w:p>
    <w:p>
      <w:pPr>
        <w:pStyle w:val="Normal"/>
        <w:ind w:start="2160" w:end="0"/>
        <w:rPr/>
      </w:pPr>
      <w:r>
        <w:rPr/>
        <w:t>(B) imposes a price limit on the sale of electric energy at retail that precludes a public utility (or any entity that is authorized to purchase electricity on behalf of a public utility or a State) from making a payment when due to any entity within the western energy market from which the public utility purchases electric energy for resale at retail within the western energy market.</w:t>
      </w:r>
    </w:p>
    <w:p>
      <w:pPr>
        <w:pStyle w:val="Normal"/>
        <w:ind w:start="720" w:end="0"/>
        <w:rPr/>
      </w:pPr>
      <w:r>
        <w:rPr/>
        <w:t>(c) DEPARTMENT OF ENERGY AUTHORITY- The Secretary of Energy shall have the authority to terminate the market mitigation plan referred to in this section at any time that the Secretary determines that such plan is resulting in decreased supply or increased demand for electric energy in the States covered by the Western States Coordinating Council.</w:t>
      </w:r>
    </w:p>
    <w:p>
      <w:pPr>
        <w:pStyle w:val="Normal"/>
        <w:ind w:start="720" w:end="0"/>
        <w:rPr/>
      </w:pPr>
      <w:r>
        <w:rPr/>
        <w:t>(d) APPLICATION TO NONJURISDICTIONAL UTILITIES- It is the intent of Congress that each wholesale electric utility that is not a public utility subject to the jurisdiction of the Commission shall voluntarily comply with the market monitoring and mitigation plan referred to in subsection (a), as modified by the Commission under this section.</w:t>
      </w:r>
    </w:p>
    <w:p>
      <w:pPr>
        <w:pStyle w:val="Normal"/>
        <w:ind w:start="720" w:end="0"/>
        <w:rPr/>
      </w:pPr>
      <w:r>
        <w:rPr/>
        <w:t>(e) SUNSET- The requirements of this section shall cease to apply as of September 30, 2002.</w:t>
      </w:r>
    </w:p>
    <w:p>
      <w:pPr>
        <w:pStyle w:val="Heading3"/>
        <w:ind w:hanging="0" w:start="0"/>
        <w:rPr/>
      </w:pPr>
      <w:r>
        <w:rPr/>
        <w:t>SEC. 5. NATURAL GAS RATES.</w:t>
      </w:r>
    </w:p>
    <w:p>
      <w:pPr>
        <w:pStyle w:val="Normal"/>
        <w:ind w:start="720" w:end="0"/>
        <w:rPr/>
      </w:pPr>
      <w:r>
        <w:rPr/>
        <w:t>(a) INAPPLICABILITY OF WAIVER OF MAXIMUM RATE CEILING PROVISION TO TRANSPORTATION OF NATURAL GAS INTO THE STATE OF CALIFORNIA- Effective with respect to contracts entered into after the date of enactment of this Act, paragraph (i) of section 284.8 of title 18, Code of Federal Regulations, shall not apply to the transportation of natural gas into the State of California from outside the State.</w:t>
      </w:r>
    </w:p>
    <w:p>
      <w:pPr>
        <w:pStyle w:val="Normal"/>
        <w:ind w:start="720" w:end="0"/>
        <w:rPr/>
      </w:pPr>
      <w:r>
        <w:rPr/>
        <w:t>(b) DISCLOSURE OF COMMODITY PORTION AND TRANSPORTATION PORTION OF SALE PRICE IN BUNDLED NATURAL GAS TRANSACTIONS-</w:t>
      </w:r>
    </w:p>
    <w:p>
      <w:pPr>
        <w:pStyle w:val="Normal"/>
        <w:ind w:start="1440" w:end="0"/>
        <w:rPr/>
      </w:pPr>
      <w:r>
        <w:rPr/>
        <w:t>(1) DEFINITION OF BUNDLED TRANSACTION- In this subsection, the term `bundled transaction' means a transaction for the sale of natural gas in which the sale price includes both the cost of the natural gas and the cost of transporting the natural gas.</w:t>
      </w:r>
    </w:p>
    <w:p>
      <w:pPr>
        <w:pStyle w:val="Normal"/>
        <w:ind w:start="1440" w:end="0"/>
        <w:rPr/>
      </w:pPr>
      <w:r>
        <w:rPr/>
        <w:t>(2) DISCLOSURE- Exercising authority under section 4 of the Natural Gas Act (15 U.S.C. 717c), not later than 60 days after the date of enactment of this Act, the Commission shall publish notice of a proposed rulemaking, and not later than 180 days after such date of enactment issue a rule, that requires any person that sells natural gas in a bundled transaction under which the natural gas is to be transported into the State of California from outside the State to file with the Commission, not later than a date specified by the Commission, a statement that discloses--</w:t>
      </w:r>
    </w:p>
    <w:p>
      <w:pPr>
        <w:pStyle w:val="Normal"/>
        <w:ind w:start="2160" w:end="0"/>
        <w:rPr/>
      </w:pPr>
      <w:r>
        <w:rPr/>
        <w:t>(A) the portion of the sale price that is attributable to the price paid by the seller for the natural gas; and</w:t>
      </w:r>
    </w:p>
    <w:p>
      <w:pPr>
        <w:pStyle w:val="Normal"/>
        <w:ind w:start="2160" w:end="0"/>
        <w:rPr/>
      </w:pPr>
      <w:r>
        <w:rPr/>
        <w:t>(B) the portion of the sale price that is attributable to the price paid for transportation of the natural gas.</w:t>
      </w:r>
    </w:p>
    <w:p>
      <w:pPr>
        <w:pStyle w:val="Heading3"/>
        <w:ind w:hanging="0" w:start="0"/>
        <w:rPr/>
      </w:pPr>
      <w:r>
        <w:rPr/>
        <w:t>SEC. 6. NO ORDERS TO SELL GAS OR ELECTRICITY WITHOUT A REASONABLE ASSURANCE OF PAYMENT.</w:t>
      </w:r>
    </w:p>
    <w:p>
      <w:pPr>
        <w:pStyle w:val="Normal"/>
        <w:ind w:start="720" w:end="0"/>
        <w:rPr/>
      </w:pPr>
      <w:r>
        <w:rPr/>
        <w:t>Notwithstanding section 302 of the Natural Gas Policy Act of 1978 (15 U.S.C. 3362), section 202(c) of the Federal Power Act (16 U.S.C. 824a(c)), or section 101 of the Defense Production Act of 1950 (50 U.S.C. App. 2071), neither the Secretary of Energy nor the Commission may issue an order that requires a seller of electric energy or natural gas to sell, on or after the date of enactment of this Act, electric energy or natural gas to a buyer in any State in the western region unless there is a reasonable assurance that the Commission determines is sufficient to ensure that the seller will be paid--</w:t>
      </w:r>
    </w:p>
    <w:p>
      <w:pPr>
        <w:pStyle w:val="Normal"/>
        <w:ind w:start="1440" w:end="0"/>
        <w:rPr/>
      </w:pPr>
      <w:r>
        <w:rPr/>
        <w:t>(1) the full purchase price when due, as agreed to by the buyer and seller; or</w:t>
      </w:r>
    </w:p>
    <w:p>
      <w:pPr>
        <w:pStyle w:val="Normal"/>
        <w:ind w:start="1440" w:end="0"/>
        <w:rPr/>
      </w:pPr>
      <w:r>
        <w:rPr/>
        <w:t>(2) if the buyer and seller are unable to agree on--</w:t>
      </w:r>
    </w:p>
    <w:p>
      <w:pPr>
        <w:pStyle w:val="Normal"/>
        <w:ind w:start="2160" w:end="0"/>
        <w:rPr/>
      </w:pPr>
      <w:r>
        <w:rPr/>
        <w:t>(A) a fair and equitable price for natural gas, as determined by the President under section 302 of the Natural Gas Policy Act of 1978 (15 U.S.C. 3362); or</w:t>
      </w:r>
    </w:p>
    <w:p>
      <w:pPr>
        <w:pStyle w:val="Normal"/>
        <w:ind w:start="2160" w:end="0"/>
        <w:rPr/>
      </w:pPr>
      <w:r>
        <w:rPr/>
        <w:t>(B) a just and reasonable price for electric energy, as determined by the Secretary of Energy or the Commission, as appropriate, under section 202(c) of the Federal Power Act (16 U.S.C. 824a(c)).</w:t>
      </w:r>
    </w:p>
    <w:p>
      <w:pPr>
        <w:pStyle w:val="Heading3"/>
        <w:ind w:hanging="0" w:start="0"/>
        <w:rPr/>
      </w:pPr>
      <w:r>
        <w:rPr/>
        <w:t>SEC. 7. REQUIREMENT TO MEET IN-STATE DEMAND.</w:t>
      </w:r>
    </w:p>
    <w:p>
      <w:pPr>
        <w:pStyle w:val="Normal"/>
        <w:ind w:start="720" w:end="0"/>
        <w:rPr/>
      </w:pPr>
      <w:r>
        <w:rPr/>
        <w:t>Notwithstanding any other provision of law, a State public utility commission in the western energy market may prohibit any utility subject to the jurisdiction of the State public utility commission from making any sale of electric energy to a purchaser outside the service area of the utility at any time at which the State public utility commission has reason to believe that delivery of the electric energy would impair the ability of the utility to meet, at or after the time of the delivery, the demand for electric energy in the service area of the utility.</w:t>
      </w:r>
    </w:p>
    <w:p>
      <w:pPr>
        <w:pStyle w:val="Heading3"/>
        <w:ind w:hanging="0" w:start="0"/>
        <w:rPr/>
      </w:pPr>
      <w:r>
        <w:rPr/>
        <w:t>SEC. 8. WHOLESALE RATE REFUND AUTHORITY.</w:t>
      </w:r>
    </w:p>
    <w:p>
      <w:pPr>
        <w:pStyle w:val="Normal"/>
        <w:ind w:start="720" w:end="0"/>
        <w:rPr/>
      </w:pPr>
      <w:r>
        <w:rPr/>
        <w:t>Section 206(b) of the Federal Power Act (16 U.S.C. 824e(b)) is amended as follows:</w:t>
      </w:r>
    </w:p>
    <w:p>
      <w:pPr>
        <w:pStyle w:val="Normal"/>
        <w:ind w:start="1440" w:end="0"/>
        <w:rPr/>
      </w:pPr>
      <w:r>
        <w:rPr/>
        <w:t>(1) In the second sentence, strike `shall not be earlier than the date 60 days after the filing of such complaint nor later than 5 months after the expiration of such 60-day period' and insert `shall be the date of the filing of such complaint'.</w:t>
      </w:r>
    </w:p>
    <w:p>
      <w:pPr>
        <w:pStyle w:val="Normal"/>
        <w:ind w:start="1440" w:end="0"/>
        <w:rPr/>
      </w:pPr>
      <w:r>
        <w:rPr/>
        <w:t>(2) In the third sentence, strike `shall not be earlier than the date 60 days after the publication by the Commission of notice of its intention to initiate such proceeding nor later than 5 months after the expiration of such 60-day period' and insert `shall be the date of publication by the Commission of notice of its intention to initiate such proceeding'.</w:t>
      </w:r>
    </w:p>
    <w:p>
      <w:pPr>
        <w:pStyle w:val="Normal"/>
        <w:ind w:start="1440" w:end="0"/>
        <w:rPr/>
      </w:pPr>
      <w:r>
        <w:rPr/>
        <w:t>(3) Beginning in the seventh sentence, strike `through a date fifteen months after such refund effective date' and all that follows down through `prior to the conclusion of the proceeding' and insert `through the conclusion of the proceeding'.</w:t>
      </w:r>
    </w:p>
    <w:p>
      <w:pPr>
        <w:pStyle w:val="Normal"/>
        <w:ind w:start="1440" w:end="0"/>
        <w:rPr/>
      </w:pPr>
      <w:r>
        <w:rPr/>
        <w:t>(4) In the last sentence, after `interest' insert `and any penalties the Commission deems appropriate'.</w:t>
      </w:r>
    </w:p>
    <w:p>
      <w:pPr>
        <w:pStyle w:val="Heading3"/>
        <w:ind w:hanging="0" w:start="0"/>
        <w:rPr/>
      </w:pPr>
      <w:r>
        <w:rPr/>
        <w:t>SEC. 9. FERC REPORT ON SCHEDULED OUTAGES.</w:t>
      </w:r>
    </w:p>
    <w:p>
      <w:pPr>
        <w:pStyle w:val="Normal"/>
        <w:ind w:start="720" w:end="0"/>
        <w:rPr/>
      </w:pPr>
      <w:r>
        <w:rPr/>
        <w:t>Within 180 days after the enactment of this Act, the Commission shall undertake a study of the means available to improve Commission oversight to investigate and coordinate scheduled outages by electric powerplants. The Commission shall submit a report to Congress containing the findings of such study.</w:t>
      </w:r>
    </w:p>
    <w:p>
      <w:pPr>
        <w:pStyle w:val="Heading3"/>
        <w:ind w:hanging="0" w:start="0"/>
        <w:rPr/>
      </w:pPr>
      <w:r>
        <w:rPr/>
        <w:t>SEC. 10. EFFECT OF ACT.</w:t>
      </w:r>
    </w:p>
    <w:p>
      <w:pPr>
        <w:pStyle w:val="Normal"/>
        <w:ind w:start="720" w:end="0"/>
        <w:rPr/>
      </w:pPr>
      <w:r>
        <w:rPr/>
        <w:t>Nothing in this Act--</w:t>
      </w:r>
    </w:p>
    <w:p>
      <w:pPr>
        <w:pStyle w:val="Normal"/>
        <w:ind w:start="1440" w:end="0"/>
        <w:rPr/>
      </w:pPr>
      <w:r>
        <w:rPr/>
        <w:t>(1) affects any energy production that, as of the date of enactment of this Act, is not online and for which an application for a permit to produce electricity has not been filed;</w:t>
      </w:r>
    </w:p>
    <w:p>
      <w:pPr>
        <w:pStyle w:val="Normal"/>
        <w:ind w:start="1440" w:end="0"/>
        <w:rPr/>
      </w:pPr>
      <w:r>
        <w:rPr/>
        <w:t>(2) affects any contract for the purchase of electric energy except a contract for a spot market purchase;</w:t>
      </w:r>
    </w:p>
    <w:p>
      <w:pPr>
        <w:pStyle w:val="Normal"/>
        <w:ind w:start="1440" w:end="0"/>
        <w:rPr/>
      </w:pPr>
      <w:r>
        <w:rPr/>
        <w:t>(3) prohibits a State or other entity from appearing in a Federal court in any instance in which it is alleged that the Commission is not enforcing the Federal Power Act (16 U.S.C. 791a et seq.); or</w:t>
      </w:r>
    </w:p>
    <w:p>
      <w:pPr>
        <w:pStyle w:val="Normal"/>
        <w:ind w:start="1440" w:end="0"/>
        <w:rPr/>
      </w:pPr>
      <w:r>
        <w:rPr/>
        <w:t>(4) diminishes or has any other effect on the authority of a State regulatory authority (as defined in section 3 of the Federal Power Act (16 U.S.C. 796)) to regulate rates and charges for the sale of electric energy to consumers, including the authority to determine the manner in which wholesale rates shall be passed through to consumers (including the setting of tiered pricing, real-time pricing, and baseline rates).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2001-06-14T19:17:00Z</dcterms:created>
  <dc:creator>bwhitman</dc:creator>
  <dc:description/>
  <dc:language>en-CA</dc:language>
  <cp:lastModifiedBy>bwhitman</cp:lastModifiedBy>
  <dcterms:modified xsi:type="dcterms:W3CDTF">2001-06-14T19:17:00Z</dcterms:modified>
  <cp:revision>1</cp:revision>
  <dc:subject/>
  <dc:title>Western States Energy Consumer Protection Act of 2001 (Introduced in the House)</dc:title>
</cp:coreProperties>
</file>