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media/image1.png" ContentType="image/png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Footer"/>
        <w:tabs>
          <w:tab w:val="clear" w:pos="4320"/>
          <w:tab w:val="clear" w:pos="8640"/>
          <w:tab w:val="left" w:pos="540" w:leader="none"/>
        </w:tabs>
        <w:rPr/>
      </w:pPr>
      <w:r>
        <w:rPr/>
        <w:drawing>
          <wp:inline distT="0" distB="0" distL="0" distR="0">
            <wp:extent cx="1015365" cy="1009015"/>
            <wp:effectExtent l="0" t="0" r="0" b="0"/>
            <wp:docPr id="1" name="Image1" descr="" titl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" descr="" title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39" t="-39" r="-39" b="-3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5365" cy="10090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>
      <w:pPr>
        <w:pStyle w:val="Normal"/>
        <w:rPr/>
      </w:pPr>
      <w:r>
        <w:rPr/>
      </w:r>
    </w:p>
    <w:tbl>
      <w:tblPr>
        <w:tblW w:w="10708" w:type="dxa"/>
        <w:jc w:val="start"/>
        <w:tblInd w:w="20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708"/>
        <w:gridCol w:w="6045"/>
        <w:gridCol w:w="990"/>
        <w:gridCol w:w="2965"/>
      </w:tblGrid>
      <w:tr>
        <w:trPr>
          <w:trHeight w:val="300" w:hRule="exact"/>
        </w:trPr>
        <w:tc>
          <w:tcPr>
            <w:tcW w:w="708" w:type="dxa"/>
            <w:tcBorders/>
          </w:tcPr>
          <w:p>
            <w:pPr>
              <w:pStyle w:val="Normal"/>
              <w:ind w:start="-180" w:end="0"/>
              <w:jc w:val="end"/>
              <w:rPr>
                <w:sz w:val="16"/>
              </w:rPr>
            </w:pPr>
            <w:r>
              <w:rPr>
                <w:sz w:val="16"/>
              </w:rPr>
              <w:t>To:</w:t>
            </w:r>
          </w:p>
        </w:tc>
        <w:tc>
          <w:tcPr>
            <w:tcW w:w="6045" w:type="dxa"/>
            <w:tcBorders/>
          </w:tcPr>
          <w:p>
            <w:pPr>
              <w:pStyle w:val="To"/>
              <w:rPr/>
            </w:pPr>
            <w:r>
              <w:rPr/>
              <w:t>Leslie Reeves</w:t>
            </w:r>
          </w:p>
        </w:tc>
        <w:tc>
          <w:tcPr>
            <w:tcW w:w="990" w:type="dxa"/>
            <w:tcBorders/>
          </w:tcPr>
          <w:p>
            <w:pPr>
              <w:pStyle w:val="Normal"/>
              <w:snapToGrid w:val="false"/>
              <w:ind w:start="-180" w:end="0"/>
              <w:rPr/>
            </w:pPr>
            <w:r>
              <w:rPr/>
            </w:r>
          </w:p>
        </w:tc>
        <w:tc>
          <w:tcPr>
            <w:tcW w:w="2965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>
          <w:trHeight w:val="216" w:hRule="exact"/>
        </w:trPr>
        <w:tc>
          <w:tcPr>
            <w:tcW w:w="708" w:type="dxa"/>
            <w:tcBorders/>
          </w:tcPr>
          <w:p>
            <w:pPr>
              <w:pStyle w:val="Normal"/>
              <w:snapToGrid w:val="false"/>
              <w:ind w:start="-180" w:end="0"/>
              <w:jc w:val="end"/>
              <w:rPr>
                <w:sz w:val="18"/>
              </w:rPr>
            </w:pPr>
            <w:r>
              <w:rPr>
                <w:sz w:val="18"/>
              </w:rPr>
            </w:r>
          </w:p>
        </w:tc>
        <w:tc>
          <w:tcPr>
            <w:tcW w:w="6045" w:type="dxa"/>
            <w:tcBorders/>
          </w:tcPr>
          <w:p>
            <w:pPr>
              <w:pStyle w:val="Normal"/>
              <w:snapToGrid w:val="false"/>
              <w:rPr>
                <w:sz w:val="18"/>
              </w:rPr>
            </w:pPr>
            <w:r>
              <w:rPr>
                <w:sz w:val="18"/>
              </w:rPr>
            </w:r>
          </w:p>
        </w:tc>
        <w:tc>
          <w:tcPr>
            <w:tcW w:w="990" w:type="dxa"/>
            <w:tcBorders/>
          </w:tcPr>
          <w:p>
            <w:pPr>
              <w:pStyle w:val="Normal"/>
              <w:snapToGrid w:val="false"/>
              <w:ind w:start="-180" w:end="0"/>
              <w:rPr>
                <w:sz w:val="18"/>
              </w:rPr>
            </w:pPr>
            <w:r>
              <w:rPr>
                <w:sz w:val="18"/>
              </w:rPr>
            </w:r>
          </w:p>
        </w:tc>
        <w:tc>
          <w:tcPr>
            <w:tcW w:w="2965" w:type="dxa"/>
            <w:tcBorders/>
          </w:tcPr>
          <w:p>
            <w:pPr>
              <w:pStyle w:val="Normal"/>
              <w:snapToGrid w:val="false"/>
              <w:rPr>
                <w:sz w:val="18"/>
              </w:rPr>
            </w:pPr>
            <w:r>
              <w:rPr>
                <w:sz w:val="18"/>
              </w:rPr>
            </w:r>
          </w:p>
        </w:tc>
      </w:tr>
      <w:tr>
        <w:trPr>
          <w:trHeight w:val="300" w:hRule="exact"/>
        </w:trPr>
        <w:tc>
          <w:tcPr>
            <w:tcW w:w="708" w:type="dxa"/>
            <w:tcBorders/>
          </w:tcPr>
          <w:p>
            <w:pPr>
              <w:pStyle w:val="Normal"/>
              <w:ind w:start="-180" w:end="0"/>
              <w:jc w:val="end"/>
              <w:rPr>
                <w:sz w:val="16"/>
              </w:rPr>
            </w:pPr>
            <w:r>
              <w:rPr>
                <w:sz w:val="16"/>
              </w:rPr>
              <w:t>From:</w:t>
            </w:r>
          </w:p>
        </w:tc>
        <w:tc>
          <w:tcPr>
            <w:tcW w:w="6045" w:type="dxa"/>
            <w:tcBorders/>
          </w:tcPr>
          <w:p>
            <w:pPr>
              <w:pStyle w:val="From"/>
              <w:rPr/>
            </w:pPr>
            <w:r>
              <w:rPr/>
              <w:t>Kim Theriot</w:t>
            </w:r>
          </w:p>
        </w:tc>
        <w:tc>
          <w:tcPr>
            <w:tcW w:w="990" w:type="dxa"/>
            <w:tcBorders/>
          </w:tcPr>
          <w:p>
            <w:pPr>
              <w:pStyle w:val="Normal"/>
              <w:ind w:start="-180" w:end="0"/>
              <w:jc w:val="end"/>
              <w:rPr>
                <w:sz w:val="16"/>
              </w:rPr>
            </w:pPr>
            <w:r>
              <w:rPr>
                <w:sz w:val="16"/>
              </w:rPr>
              <w:t>Department:</w:t>
            </w:r>
          </w:p>
        </w:tc>
        <w:tc>
          <w:tcPr>
            <w:tcW w:w="2965" w:type="dxa"/>
            <w:tcBorders/>
          </w:tcPr>
          <w:p>
            <w:pPr>
              <w:pStyle w:val="Department"/>
              <w:rPr/>
            </w:pPr>
            <w:bookmarkStart w:id="0" w:name="From"/>
            <w:bookmarkEnd w:id="0"/>
            <w:r>
              <w:rPr/>
              <w:t>Energy Operations</w:t>
            </w:r>
          </w:p>
        </w:tc>
      </w:tr>
      <w:tr>
        <w:trPr>
          <w:trHeight w:val="216" w:hRule="exact"/>
        </w:trPr>
        <w:tc>
          <w:tcPr>
            <w:tcW w:w="708" w:type="dxa"/>
            <w:tcBorders/>
          </w:tcPr>
          <w:p>
            <w:pPr>
              <w:pStyle w:val="Normal"/>
              <w:snapToGrid w:val="false"/>
              <w:ind w:start="-180" w:end="0"/>
              <w:jc w:val="end"/>
              <w:rPr>
                <w:sz w:val="18"/>
              </w:rPr>
            </w:pPr>
            <w:r>
              <w:rPr>
                <w:sz w:val="18"/>
              </w:rPr>
            </w:r>
          </w:p>
        </w:tc>
        <w:tc>
          <w:tcPr>
            <w:tcW w:w="6045" w:type="dxa"/>
            <w:tcBorders/>
          </w:tcPr>
          <w:p>
            <w:pPr>
              <w:pStyle w:val="Normal"/>
              <w:snapToGrid w:val="false"/>
              <w:rPr>
                <w:sz w:val="18"/>
              </w:rPr>
            </w:pPr>
            <w:r>
              <w:rPr>
                <w:sz w:val="18"/>
              </w:rPr>
            </w:r>
          </w:p>
        </w:tc>
        <w:tc>
          <w:tcPr>
            <w:tcW w:w="990" w:type="dxa"/>
            <w:tcBorders/>
          </w:tcPr>
          <w:p>
            <w:pPr>
              <w:pStyle w:val="Normal"/>
              <w:snapToGrid w:val="false"/>
              <w:ind w:start="-180" w:end="0"/>
              <w:rPr>
                <w:sz w:val="18"/>
              </w:rPr>
            </w:pPr>
            <w:r>
              <w:rPr>
                <w:sz w:val="18"/>
              </w:rPr>
            </w:r>
          </w:p>
        </w:tc>
        <w:tc>
          <w:tcPr>
            <w:tcW w:w="2965" w:type="dxa"/>
            <w:tcBorders/>
          </w:tcPr>
          <w:p>
            <w:pPr>
              <w:pStyle w:val="Normal"/>
              <w:snapToGrid w:val="false"/>
              <w:rPr>
                <w:sz w:val="18"/>
              </w:rPr>
            </w:pPr>
            <w:r>
              <w:rPr>
                <w:sz w:val="18"/>
              </w:rPr>
            </w:r>
          </w:p>
        </w:tc>
      </w:tr>
      <w:tr>
        <w:trPr>
          <w:trHeight w:val="600" w:hRule="exact"/>
        </w:trPr>
        <w:tc>
          <w:tcPr>
            <w:tcW w:w="708" w:type="dxa"/>
            <w:tcBorders>
              <w:bottom w:val="single" w:sz="12" w:space="0" w:color="000000"/>
            </w:tcBorders>
          </w:tcPr>
          <w:p>
            <w:pPr>
              <w:pStyle w:val="Normal"/>
              <w:ind w:start="-180" w:end="0"/>
              <w:jc w:val="end"/>
              <w:rPr>
                <w:sz w:val="16"/>
              </w:rPr>
            </w:pPr>
            <w:r>
              <w:rPr>
                <w:sz w:val="16"/>
              </w:rPr>
              <w:t>Subject:</w:t>
            </w:r>
          </w:p>
        </w:tc>
        <w:tc>
          <w:tcPr>
            <w:tcW w:w="6045" w:type="dxa"/>
            <w:tcBorders>
              <w:bottom w:val="single" w:sz="12" w:space="0" w:color="000000"/>
            </w:tcBorders>
          </w:tcPr>
          <w:p>
            <w:pPr>
              <w:pStyle w:val="Subject"/>
              <w:rPr/>
            </w:pPr>
            <w:r>
              <w:rPr/>
              <w:t>Weekly Highlights for Nov.5-Nov. 9, 2001</w:t>
            </w:r>
          </w:p>
        </w:tc>
        <w:tc>
          <w:tcPr>
            <w:tcW w:w="990" w:type="dxa"/>
            <w:tcBorders>
              <w:bottom w:val="single" w:sz="12" w:space="0" w:color="000000"/>
            </w:tcBorders>
          </w:tcPr>
          <w:p>
            <w:pPr>
              <w:pStyle w:val="Normal"/>
              <w:ind w:start="-180" w:end="0"/>
              <w:jc w:val="end"/>
              <w:rPr>
                <w:sz w:val="16"/>
              </w:rPr>
            </w:pPr>
            <w:r>
              <w:rPr>
                <w:sz w:val="16"/>
              </w:rPr>
              <w:t>Date:</w:t>
            </w:r>
          </w:p>
        </w:tc>
        <w:tc>
          <w:tcPr>
            <w:tcW w:w="2965" w:type="dxa"/>
            <w:tcBorders>
              <w:bottom w:val="single" w:sz="12" w:space="0" w:color="000000"/>
            </w:tcBorders>
          </w:tcPr>
          <w:p>
            <w:pPr>
              <w:pStyle w:val="Date"/>
              <w:rPr/>
            </w:pPr>
            <w:r>
              <w:rPr/>
              <w:t>November 12, 2001</w:t>
            </w:r>
          </w:p>
        </w:tc>
      </w:tr>
    </w:tbl>
    <w:p>
      <w:pPr>
        <w:pStyle w:val="Body"/>
        <w:rPr/>
      </w:pPr>
      <w:r>
        <w:rPr/>
      </w:r>
      <w:bookmarkStart w:id="1" w:name="StartOfMemo"/>
      <w:bookmarkStart w:id="2" w:name="StartOfMemo"/>
      <w:bookmarkEnd w:id="2"/>
    </w:p>
    <w:p>
      <w:pPr>
        <w:pStyle w:val="Normal"/>
        <w:tabs>
          <w:tab w:val="clear" w:pos="540"/>
        </w:tabs>
        <w:overflowPunct w:val="true"/>
        <w:textAlignment w:val="auto"/>
        <w:rPr>
          <w:rFonts w:cs="Arial"/>
          <w:b/>
          <w:bCs/>
          <w:sz w:val="20"/>
          <w:u w:val="single"/>
        </w:rPr>
      </w:pPr>
      <w:r>
        <w:rPr>
          <w:rFonts w:cs="Arial"/>
          <w:b/>
          <w:bCs/>
          <w:sz w:val="20"/>
          <w:u w:val="single"/>
        </w:rPr>
        <w:t>Financial Natural Gas/Liquids/Weather/Paper&amp;Pulp</w:t>
      </w:r>
    </w:p>
    <w:p>
      <w:pPr>
        <w:pStyle w:val="Normal"/>
        <w:tabs>
          <w:tab w:val="clear" w:pos="540"/>
        </w:tabs>
        <w:overflowPunct w:val="true"/>
        <w:textAlignment w:val="auto"/>
        <w:rPr/>
      </w:pPr>
      <w:r>
        <w:rPr/>
        <w:t>Confirmations :                             %EOL:</w:t>
      </w:r>
    </w:p>
    <w:tbl>
      <w:tblPr>
        <w:tblW w:w="3888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2268"/>
        <w:gridCol w:w="810"/>
        <w:gridCol w:w="810"/>
      </w:tblGrid>
      <w:tr>
        <w:trPr/>
        <w:tc>
          <w:tcPr>
            <w:tcW w:w="226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540"/>
              </w:tabs>
              <w:overflowPunct w:val="true"/>
              <w:textAlignment w:val="auto"/>
              <w:rPr>
                <w:rFonts w:cs="Arial"/>
                <w:b/>
                <w:bCs/>
                <w:sz w:val="20"/>
                <w:u w:val="single"/>
              </w:rPr>
            </w:pPr>
            <w:r>
              <w:rPr>
                <w:rFonts w:cs="Arial"/>
                <w:color w:val="000000"/>
                <w:sz w:val="20"/>
              </w:rPr>
              <w:t>Financial Confirms</w:t>
            </w:r>
          </w:p>
        </w:tc>
        <w:tc>
          <w:tcPr>
            <w:tcW w:w="8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540"/>
              </w:tabs>
              <w:overflowPunct w:val="true"/>
              <w:textAlignment w:val="auto"/>
              <w:rPr>
                <w:rFonts w:cs="Arial"/>
                <w:sz w:val="20"/>
              </w:rPr>
            </w:pPr>
            <w:r>
              <w:rPr>
                <w:rFonts w:eastAsia="Arial" w:cs="Arial"/>
                <w:sz w:val="20"/>
              </w:rPr>
              <w:t xml:space="preserve"> </w:t>
            </w:r>
            <w:r>
              <w:rPr>
                <w:rFonts w:cs="Arial"/>
                <w:sz w:val="20"/>
              </w:rPr>
              <w:t>8,500</w:t>
            </w:r>
          </w:p>
        </w:tc>
        <w:tc>
          <w:tcPr>
            <w:tcW w:w="8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540"/>
              </w:tabs>
              <w:overflowPunct w:val="true"/>
              <w:textAlignment w:val="auto"/>
              <w:rPr>
                <w:rFonts w:cs="Arial"/>
                <w:sz w:val="20"/>
              </w:rPr>
            </w:pPr>
            <w:r>
              <w:rPr>
                <w:rFonts w:eastAsia="Arial" w:cs="Arial"/>
                <w:sz w:val="20"/>
              </w:rPr>
              <w:t xml:space="preserve">  </w:t>
            </w:r>
            <w:r>
              <w:rPr>
                <w:rFonts w:cs="Arial"/>
                <w:sz w:val="20"/>
              </w:rPr>
              <w:t>92%</w:t>
            </w:r>
          </w:p>
        </w:tc>
      </w:tr>
      <w:tr>
        <w:trPr/>
        <w:tc>
          <w:tcPr>
            <w:tcW w:w="226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540"/>
              </w:tabs>
              <w:overflowPunct w:val="true"/>
              <w:textAlignment w:val="auto"/>
              <w:rPr>
                <w:rFonts w:cs="Arial"/>
                <w:b/>
                <w:bCs/>
                <w:sz w:val="20"/>
                <w:u w:val="single"/>
              </w:rPr>
            </w:pPr>
            <w:r>
              <w:rPr>
                <w:rFonts w:cs="Arial"/>
                <w:color w:val="000000"/>
                <w:sz w:val="20"/>
              </w:rPr>
              <w:t>Counterparty Confirms</w:t>
            </w:r>
          </w:p>
        </w:tc>
        <w:tc>
          <w:tcPr>
            <w:tcW w:w="8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540"/>
              </w:tabs>
              <w:overflowPunct w:val="true"/>
              <w:textAlignment w:val="auto"/>
              <w:rPr>
                <w:rFonts w:cs="Arial"/>
                <w:sz w:val="20"/>
              </w:rPr>
            </w:pPr>
            <w:r>
              <w:rPr>
                <w:rFonts w:eastAsia="Arial" w:cs="Arial"/>
                <w:sz w:val="20"/>
              </w:rPr>
              <w:t xml:space="preserve">    </w:t>
            </w:r>
            <w:r>
              <w:rPr>
                <w:rFonts w:cs="Arial"/>
                <w:sz w:val="20"/>
              </w:rPr>
              <w:t>325</w:t>
            </w:r>
          </w:p>
        </w:tc>
        <w:tc>
          <w:tcPr>
            <w:tcW w:w="8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540"/>
              </w:tabs>
              <w:overflowPunct w:val="true"/>
              <w:textAlignment w:val="auto"/>
              <w:rPr>
                <w:rFonts w:cs="Arial"/>
                <w:sz w:val="20"/>
              </w:rPr>
            </w:pPr>
            <w:r>
              <w:rPr>
                <w:rFonts w:eastAsia="Arial" w:cs="Arial"/>
                <w:sz w:val="20"/>
              </w:rPr>
              <w:t xml:space="preserve">  </w:t>
            </w:r>
            <w:r>
              <w:rPr>
                <w:rFonts w:cs="Arial"/>
                <w:sz w:val="20"/>
              </w:rPr>
              <w:t>87%</w:t>
            </w:r>
          </w:p>
        </w:tc>
      </w:tr>
      <w:tr>
        <w:trPr/>
        <w:tc>
          <w:tcPr>
            <w:tcW w:w="226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540"/>
              </w:tabs>
              <w:overflowPunct w:val="true"/>
              <w:textAlignment w:val="auto"/>
              <w:rPr>
                <w:rFonts w:cs="Arial"/>
                <w:b/>
                <w:bCs/>
                <w:sz w:val="20"/>
                <w:u w:val="single"/>
              </w:rPr>
            </w:pPr>
            <w:r>
              <w:rPr>
                <w:rFonts w:cs="Arial"/>
                <w:color w:val="000000"/>
                <w:sz w:val="20"/>
              </w:rPr>
              <w:t>Total</w:t>
            </w:r>
          </w:p>
        </w:tc>
        <w:tc>
          <w:tcPr>
            <w:tcW w:w="8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540"/>
              </w:tabs>
              <w:overflowPunct w:val="true"/>
              <w:textAlignment w:val="auto"/>
              <w:rPr>
                <w:rFonts w:cs="Arial"/>
                <w:sz w:val="20"/>
              </w:rPr>
            </w:pPr>
            <w:r>
              <w:rPr>
                <w:rFonts w:eastAsia="Arial" w:cs="Arial"/>
                <w:sz w:val="20"/>
              </w:rPr>
              <w:t xml:space="preserve"> </w:t>
            </w:r>
            <w:r>
              <w:rPr>
                <w:rFonts w:cs="Arial"/>
                <w:sz w:val="20"/>
              </w:rPr>
              <w:t>8,825</w:t>
            </w:r>
          </w:p>
        </w:tc>
        <w:tc>
          <w:tcPr>
            <w:tcW w:w="8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540"/>
              </w:tabs>
              <w:overflowPunct w:val="true"/>
              <w:textAlignment w:val="auto"/>
              <w:rPr>
                <w:rFonts w:cs="Arial"/>
                <w:sz w:val="20"/>
              </w:rPr>
            </w:pPr>
            <w:r>
              <w:rPr>
                <w:rFonts w:eastAsia="Arial" w:cs="Arial"/>
                <w:sz w:val="20"/>
              </w:rPr>
              <w:t xml:space="preserve">  </w:t>
            </w:r>
            <w:r>
              <w:rPr>
                <w:rFonts w:cs="Arial"/>
                <w:sz w:val="20"/>
              </w:rPr>
              <w:t>91%</w:t>
            </w:r>
          </w:p>
        </w:tc>
      </w:tr>
    </w:tbl>
    <w:p>
      <w:pPr>
        <w:pStyle w:val="Normal"/>
        <w:numPr>
          <w:ilvl w:val="0"/>
          <w:numId w:val="2"/>
        </w:numPr>
        <w:tabs>
          <w:tab w:val="clear" w:pos="540"/>
        </w:tabs>
        <w:overflowPunct w:val="true"/>
        <w:textAlignment w:val="auto"/>
        <w:rPr>
          <w:rFonts w:cs="Arial"/>
          <w:sz w:val="20"/>
        </w:rPr>
      </w:pPr>
      <w:r>
        <w:rPr>
          <w:rFonts w:cs="Arial"/>
          <w:sz w:val="20"/>
        </w:rPr>
        <w:t>Average of 1,765 confirms per day</w:t>
      </w:r>
    </w:p>
    <w:p>
      <w:pPr>
        <w:pStyle w:val="Normal"/>
        <w:numPr>
          <w:ilvl w:val="0"/>
          <w:numId w:val="2"/>
        </w:numPr>
        <w:tabs>
          <w:tab w:val="clear" w:pos="540"/>
        </w:tabs>
        <w:overflowPunct w:val="true"/>
        <w:textAlignment w:val="auto"/>
        <w:rPr>
          <w:rFonts w:cs="Arial"/>
          <w:sz w:val="20"/>
        </w:rPr>
      </w:pPr>
      <w:r>
        <w:rPr>
          <w:rFonts w:cs="Arial"/>
          <w:sz w:val="20"/>
        </w:rPr>
        <w:t>433 Brokered Trades; Average of 87 trades per day</w:t>
      </w:r>
    </w:p>
    <w:p>
      <w:pPr>
        <w:pStyle w:val="Normal"/>
        <w:numPr>
          <w:ilvl w:val="0"/>
          <w:numId w:val="2"/>
        </w:numPr>
        <w:tabs>
          <w:tab w:val="clear" w:pos="540"/>
        </w:tabs>
        <w:overflowPunct w:val="true"/>
        <w:textAlignment w:val="auto"/>
        <w:rPr>
          <w:rFonts w:cs="Arial"/>
          <w:sz w:val="20"/>
        </w:rPr>
      </w:pPr>
      <w:r>
        <w:rPr>
          <w:rFonts w:cs="Arial"/>
          <w:sz w:val="20"/>
        </w:rPr>
        <w:t>10% of the Confirms created for the week have been executed</w:t>
      </w:r>
    </w:p>
    <w:p>
      <w:pPr>
        <w:pStyle w:val="Normal"/>
        <w:tabs>
          <w:tab w:val="clear" w:pos="540"/>
        </w:tabs>
        <w:overflowPunct w:val="true"/>
        <w:textAlignment w:val="auto"/>
        <w:rPr>
          <w:rFonts w:cs="Arial"/>
          <w:sz w:val="20"/>
        </w:rPr>
      </w:pPr>
      <w:r>
        <w:rPr>
          <w:rFonts w:cs="Arial"/>
          <w:sz w:val="20"/>
        </w:rPr>
      </w:r>
    </w:p>
    <w:p>
      <w:pPr>
        <w:pStyle w:val="Normal"/>
        <w:tabs>
          <w:tab w:val="clear" w:pos="540"/>
        </w:tabs>
        <w:overflowPunct w:val="true"/>
        <w:textAlignment w:val="auto"/>
        <w:rPr/>
      </w:pPr>
      <w:r>
        <w:rPr/>
        <w:t>Physical Gas Confirmations:</w:t>
      </w:r>
    </w:p>
    <w:tbl>
      <w:tblPr>
        <w:tblW w:w="2988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2268"/>
        <w:gridCol w:w="720"/>
      </w:tblGrid>
      <w:tr>
        <w:trPr/>
        <w:tc>
          <w:tcPr>
            <w:tcW w:w="226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540"/>
              </w:tabs>
              <w:overflowPunct w:val="true"/>
              <w:textAlignment w:val="auto"/>
              <w:rPr>
                <w:rFonts w:cs="Arial"/>
                <w:b/>
                <w:bCs/>
                <w:sz w:val="20"/>
                <w:u w:val="single"/>
              </w:rPr>
            </w:pPr>
            <w:r>
              <w:rPr>
                <w:rFonts w:cs="Arial"/>
                <w:color w:val="000000"/>
                <w:sz w:val="20"/>
              </w:rPr>
              <w:t>Physical Confirms</w:t>
            </w:r>
          </w:p>
        </w:tc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540"/>
              </w:tabs>
              <w:overflowPunct w:val="true"/>
              <w:textAlignment w:val="auto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7,765</w:t>
            </w:r>
          </w:p>
        </w:tc>
      </w:tr>
      <w:tr>
        <w:trPr/>
        <w:tc>
          <w:tcPr>
            <w:tcW w:w="226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540"/>
              </w:tabs>
              <w:overflowPunct w:val="true"/>
              <w:textAlignment w:val="auto"/>
              <w:rPr>
                <w:rFonts w:cs="Arial"/>
                <w:b/>
                <w:bCs/>
                <w:sz w:val="20"/>
                <w:u w:val="single"/>
              </w:rPr>
            </w:pPr>
            <w:r>
              <w:rPr>
                <w:rFonts w:cs="Arial"/>
                <w:color w:val="000000"/>
                <w:sz w:val="20"/>
              </w:rPr>
              <w:t>Counterparty Confirms</w:t>
            </w:r>
          </w:p>
        </w:tc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540"/>
              </w:tabs>
              <w:overflowPunct w:val="true"/>
              <w:textAlignment w:val="auto"/>
              <w:rPr>
                <w:rFonts w:cs="Arial"/>
                <w:sz w:val="20"/>
              </w:rPr>
            </w:pPr>
            <w:r>
              <w:rPr>
                <w:rFonts w:eastAsia="Arial" w:cs="Arial"/>
                <w:sz w:val="20"/>
              </w:rPr>
              <w:t xml:space="preserve">   </w:t>
            </w:r>
            <w:r>
              <w:rPr>
                <w:rFonts w:cs="Arial"/>
                <w:sz w:val="20"/>
              </w:rPr>
              <w:t>551</w:t>
            </w:r>
          </w:p>
        </w:tc>
      </w:tr>
      <w:tr>
        <w:trPr/>
        <w:tc>
          <w:tcPr>
            <w:tcW w:w="226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540"/>
              </w:tabs>
              <w:overflowPunct w:val="true"/>
              <w:textAlignment w:val="auto"/>
              <w:rPr>
                <w:rFonts w:cs="Arial"/>
                <w:b/>
                <w:bCs/>
                <w:sz w:val="20"/>
                <w:u w:val="single"/>
              </w:rPr>
            </w:pPr>
            <w:r>
              <w:rPr>
                <w:rFonts w:cs="Arial"/>
                <w:color w:val="000000"/>
                <w:sz w:val="20"/>
              </w:rPr>
              <w:t>Total</w:t>
            </w:r>
          </w:p>
        </w:tc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540"/>
              </w:tabs>
              <w:overflowPunct w:val="true"/>
              <w:textAlignment w:val="auto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8,316</w:t>
            </w:r>
          </w:p>
        </w:tc>
      </w:tr>
    </w:tbl>
    <w:p>
      <w:pPr>
        <w:pStyle w:val="Normal"/>
        <w:numPr>
          <w:ilvl w:val="0"/>
          <w:numId w:val="2"/>
        </w:numPr>
        <w:tabs>
          <w:tab w:val="clear" w:pos="540"/>
        </w:tabs>
        <w:overflowPunct w:val="true"/>
        <w:textAlignment w:val="auto"/>
        <w:rPr>
          <w:rFonts w:cs="Arial"/>
          <w:sz w:val="20"/>
        </w:rPr>
      </w:pPr>
      <w:r>
        <w:rPr>
          <w:rFonts w:cs="Arial"/>
          <w:sz w:val="20"/>
        </w:rPr>
        <w:t>Average of 1,663 confirms per day</w:t>
      </w:r>
    </w:p>
    <w:p>
      <w:pPr>
        <w:pStyle w:val="Normal"/>
        <w:numPr>
          <w:ilvl w:val="0"/>
          <w:numId w:val="2"/>
        </w:numPr>
        <w:tabs>
          <w:tab w:val="clear" w:pos="540"/>
        </w:tabs>
        <w:overflowPunct w:val="true"/>
        <w:textAlignment w:val="auto"/>
        <w:rPr>
          <w:rFonts w:cs="Arial"/>
          <w:b/>
          <w:bCs/>
          <w:sz w:val="20"/>
        </w:rPr>
      </w:pPr>
      <w:r>
        <w:rPr>
          <w:rFonts w:cs="Arial"/>
          <w:sz w:val="20"/>
        </w:rPr>
        <w:t xml:space="preserve">96% of Confirmations are </w:t>
      </w:r>
      <w:r>
        <w:rPr>
          <w:rFonts w:cs="Arial"/>
          <w:b/>
          <w:bCs/>
          <w:sz w:val="20"/>
        </w:rPr>
        <w:t>EOL</w:t>
      </w:r>
    </w:p>
    <w:p>
      <w:pPr>
        <w:pStyle w:val="Normal"/>
        <w:numPr>
          <w:ilvl w:val="0"/>
          <w:numId w:val="2"/>
        </w:numPr>
        <w:tabs>
          <w:tab w:val="clear" w:pos="540"/>
        </w:tabs>
        <w:overflowPunct w:val="true"/>
        <w:textAlignment w:val="auto"/>
        <w:rPr>
          <w:rFonts w:cs="Arial"/>
          <w:sz w:val="20"/>
        </w:rPr>
      </w:pPr>
      <w:r>
        <w:rPr>
          <w:rFonts w:cs="Arial"/>
          <w:sz w:val="20"/>
        </w:rPr>
        <w:t>92% of the Confirms created for the week have been Executed</w:t>
      </w:r>
    </w:p>
    <w:p>
      <w:pPr>
        <w:pStyle w:val="Subject"/>
        <w:overflowPunct w:val="true"/>
        <w:textAlignment w:val="auto"/>
        <w:rPr>
          <w:rFonts w:cs="Arial"/>
          <w:sz w:val="20"/>
        </w:rPr>
      </w:pPr>
      <w:r>
        <w:rPr>
          <w:rFonts w:cs="Arial"/>
          <w:sz w:val="20"/>
        </w:rPr>
      </w:r>
    </w:p>
    <w:p>
      <w:pPr>
        <w:pStyle w:val="Normal"/>
        <w:tabs>
          <w:tab w:val="clear" w:pos="540"/>
        </w:tabs>
        <w:overflowPunct w:val="true"/>
        <w:textAlignment w:val="auto"/>
        <w:rPr/>
      </w:pPr>
      <w:r>
        <w:rPr/>
        <w:t>Power Confirmations:                 EOL%</w:t>
      </w:r>
    </w:p>
    <w:tbl>
      <w:tblPr>
        <w:tblW w:w="3708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2268"/>
        <w:gridCol w:w="720"/>
        <w:gridCol w:w="720"/>
      </w:tblGrid>
      <w:tr>
        <w:trPr/>
        <w:tc>
          <w:tcPr>
            <w:tcW w:w="226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540"/>
              </w:tabs>
              <w:overflowPunct w:val="true"/>
              <w:textAlignment w:val="auto"/>
              <w:rPr>
                <w:rFonts w:cs="Arial"/>
                <w:color w:val="000000"/>
                <w:sz w:val="20"/>
              </w:rPr>
            </w:pPr>
            <w:r>
              <w:rPr>
                <w:rFonts w:cs="Arial"/>
                <w:color w:val="000000"/>
                <w:sz w:val="20"/>
              </w:rPr>
              <w:t>Physical Confirms</w:t>
            </w:r>
          </w:p>
        </w:tc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540"/>
              </w:tabs>
              <w:overflowPunct w:val="true"/>
              <w:textAlignment w:val="auto"/>
              <w:rPr>
                <w:rFonts w:cs="Arial"/>
                <w:color w:val="000000"/>
                <w:sz w:val="20"/>
              </w:rPr>
            </w:pPr>
            <w:r>
              <w:rPr>
                <w:rFonts w:cs="Arial"/>
                <w:color w:val="000000"/>
                <w:sz w:val="20"/>
              </w:rPr>
              <w:t>5,045</w:t>
            </w:r>
          </w:p>
        </w:tc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540"/>
              </w:tabs>
              <w:overflowPunct w:val="true"/>
              <w:textAlignment w:val="auto"/>
              <w:rPr>
                <w:rFonts w:cs="Arial"/>
                <w:color w:val="000000"/>
                <w:sz w:val="20"/>
              </w:rPr>
            </w:pPr>
            <w:r>
              <w:rPr>
                <w:rFonts w:eastAsia="Arial" w:cs="Arial"/>
                <w:color w:val="000000"/>
                <w:sz w:val="20"/>
              </w:rPr>
              <w:t xml:space="preserve"> </w:t>
            </w:r>
            <w:r>
              <w:rPr>
                <w:rFonts w:cs="Arial"/>
                <w:color w:val="000000"/>
                <w:sz w:val="20"/>
              </w:rPr>
              <w:t>79%</w:t>
            </w:r>
          </w:p>
        </w:tc>
      </w:tr>
      <w:tr>
        <w:trPr/>
        <w:tc>
          <w:tcPr>
            <w:tcW w:w="226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540"/>
              </w:tabs>
              <w:overflowPunct w:val="true"/>
              <w:textAlignment w:val="auto"/>
              <w:rPr>
                <w:rFonts w:cs="Arial"/>
                <w:color w:val="000000"/>
                <w:sz w:val="20"/>
              </w:rPr>
            </w:pPr>
            <w:r>
              <w:rPr>
                <w:rFonts w:cs="Arial"/>
                <w:color w:val="000000"/>
                <w:sz w:val="20"/>
              </w:rPr>
              <w:t>Financial Confirms</w:t>
            </w:r>
          </w:p>
        </w:tc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540"/>
              </w:tabs>
              <w:overflowPunct w:val="true"/>
              <w:textAlignment w:val="auto"/>
              <w:rPr>
                <w:rFonts w:cs="Arial"/>
                <w:color w:val="000000"/>
                <w:sz w:val="20"/>
              </w:rPr>
            </w:pPr>
            <w:r>
              <w:rPr>
                <w:rFonts w:cs="Arial"/>
                <w:color w:val="000000"/>
                <w:sz w:val="20"/>
              </w:rPr>
              <w:t>1,802</w:t>
            </w:r>
          </w:p>
        </w:tc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540"/>
              </w:tabs>
              <w:overflowPunct w:val="true"/>
              <w:textAlignment w:val="auto"/>
              <w:rPr>
                <w:rFonts w:cs="Arial"/>
                <w:color w:val="000000"/>
                <w:sz w:val="20"/>
              </w:rPr>
            </w:pPr>
            <w:r>
              <w:rPr>
                <w:rFonts w:eastAsia="Arial" w:cs="Arial"/>
                <w:color w:val="000000"/>
                <w:sz w:val="20"/>
              </w:rPr>
              <w:t xml:space="preserve"> </w:t>
            </w:r>
            <w:r>
              <w:rPr>
                <w:rFonts w:cs="Arial"/>
                <w:color w:val="000000"/>
                <w:sz w:val="20"/>
              </w:rPr>
              <w:t>97%</w:t>
            </w:r>
          </w:p>
        </w:tc>
      </w:tr>
      <w:tr>
        <w:trPr/>
        <w:tc>
          <w:tcPr>
            <w:tcW w:w="226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540"/>
              </w:tabs>
              <w:overflowPunct w:val="true"/>
              <w:textAlignment w:val="auto"/>
              <w:rPr>
                <w:rFonts w:cs="Arial"/>
                <w:color w:val="000000"/>
                <w:sz w:val="20"/>
              </w:rPr>
            </w:pPr>
            <w:r>
              <w:rPr>
                <w:rFonts w:cs="Arial"/>
                <w:color w:val="000000"/>
                <w:sz w:val="20"/>
              </w:rPr>
              <w:t>Counterparty Confirms</w:t>
            </w:r>
          </w:p>
        </w:tc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540"/>
              </w:tabs>
              <w:overflowPunct w:val="true"/>
              <w:textAlignment w:val="auto"/>
              <w:rPr>
                <w:rFonts w:cs="Arial"/>
                <w:color w:val="000000"/>
                <w:sz w:val="20"/>
              </w:rPr>
            </w:pPr>
            <w:r>
              <w:rPr>
                <w:rFonts w:eastAsia="Arial" w:cs="Arial"/>
                <w:color w:val="000000"/>
                <w:sz w:val="20"/>
              </w:rPr>
              <w:t xml:space="preserve">   </w:t>
            </w:r>
            <w:r>
              <w:rPr>
                <w:rFonts w:cs="Arial"/>
                <w:color w:val="000000"/>
                <w:sz w:val="20"/>
              </w:rPr>
              <w:t>426</w:t>
            </w:r>
          </w:p>
        </w:tc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540"/>
              </w:tabs>
              <w:overflowPunct w:val="true"/>
              <w:textAlignment w:val="auto"/>
              <w:rPr>
                <w:rFonts w:cs="Arial"/>
                <w:color w:val="000000"/>
                <w:sz w:val="20"/>
              </w:rPr>
            </w:pPr>
            <w:r>
              <w:rPr>
                <w:rFonts w:eastAsia="Arial" w:cs="Arial"/>
                <w:color w:val="000000"/>
                <w:sz w:val="20"/>
              </w:rPr>
              <w:t xml:space="preserve"> </w:t>
            </w:r>
            <w:r>
              <w:rPr>
                <w:rFonts w:cs="Arial"/>
                <w:color w:val="000000"/>
                <w:sz w:val="20"/>
              </w:rPr>
              <w:t>76%</w:t>
            </w:r>
          </w:p>
        </w:tc>
      </w:tr>
      <w:tr>
        <w:trPr/>
        <w:tc>
          <w:tcPr>
            <w:tcW w:w="226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540"/>
              </w:tabs>
              <w:overflowPunct w:val="true"/>
              <w:textAlignment w:val="auto"/>
              <w:rPr>
                <w:rFonts w:cs="Arial"/>
                <w:color w:val="000000"/>
                <w:sz w:val="20"/>
              </w:rPr>
            </w:pPr>
            <w:r>
              <w:rPr>
                <w:rFonts w:cs="Arial"/>
                <w:color w:val="000000"/>
                <w:sz w:val="20"/>
              </w:rPr>
              <w:t>Total</w:t>
            </w:r>
          </w:p>
        </w:tc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540"/>
              </w:tabs>
              <w:overflowPunct w:val="true"/>
              <w:textAlignment w:val="auto"/>
              <w:rPr>
                <w:rFonts w:cs="Arial"/>
                <w:color w:val="000000"/>
                <w:sz w:val="20"/>
              </w:rPr>
            </w:pPr>
            <w:r>
              <w:rPr>
                <w:rFonts w:cs="Arial"/>
                <w:color w:val="000000"/>
                <w:sz w:val="20"/>
              </w:rPr>
              <w:t>7,273</w:t>
            </w:r>
          </w:p>
        </w:tc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540"/>
              </w:tabs>
              <w:overflowPunct w:val="true"/>
              <w:textAlignment w:val="auto"/>
              <w:rPr>
                <w:rFonts w:cs="Arial"/>
                <w:color w:val="000000"/>
                <w:sz w:val="20"/>
              </w:rPr>
            </w:pPr>
            <w:r>
              <w:rPr>
                <w:rFonts w:eastAsia="Arial" w:cs="Arial"/>
                <w:color w:val="000000"/>
                <w:sz w:val="20"/>
              </w:rPr>
              <w:t xml:space="preserve"> </w:t>
            </w:r>
            <w:r>
              <w:rPr>
                <w:rFonts w:cs="Arial"/>
                <w:color w:val="000000"/>
                <w:sz w:val="20"/>
              </w:rPr>
              <w:t>83%</w:t>
            </w:r>
          </w:p>
        </w:tc>
      </w:tr>
    </w:tbl>
    <w:p>
      <w:pPr>
        <w:pStyle w:val="Normal"/>
        <w:numPr>
          <w:ilvl w:val="0"/>
          <w:numId w:val="3"/>
        </w:numPr>
        <w:tabs>
          <w:tab w:val="clear" w:pos="540"/>
        </w:tabs>
        <w:overflowPunct w:val="true"/>
        <w:textAlignment w:val="auto"/>
        <w:rPr>
          <w:rFonts w:cs="Arial"/>
          <w:sz w:val="20"/>
          <w:u w:val="single"/>
        </w:rPr>
      </w:pPr>
      <w:r>
        <w:rPr>
          <w:rFonts w:cs="Arial"/>
          <w:color w:val="000000"/>
          <w:sz w:val="20"/>
        </w:rPr>
        <w:t>Average of 1,455 confirms per day</w:t>
      </w:r>
    </w:p>
    <w:p>
      <w:pPr>
        <w:pStyle w:val="Normal"/>
        <w:numPr>
          <w:ilvl w:val="0"/>
          <w:numId w:val="3"/>
        </w:numPr>
        <w:tabs>
          <w:tab w:val="clear" w:pos="540"/>
        </w:tabs>
        <w:overflowPunct w:val="true"/>
        <w:textAlignment w:val="auto"/>
        <w:rPr>
          <w:rFonts w:cs="Arial"/>
          <w:sz w:val="20"/>
        </w:rPr>
      </w:pPr>
      <w:r>
        <w:rPr>
          <w:rFonts w:cs="Arial"/>
          <w:color w:val="000000"/>
          <w:sz w:val="20"/>
        </w:rPr>
        <w:t xml:space="preserve">1033 </w:t>
      </w:r>
      <w:r>
        <w:rPr>
          <w:rFonts w:cs="Arial"/>
          <w:sz w:val="20"/>
        </w:rPr>
        <w:t>Brokered Trades; Average of 207 trades per day</w:t>
      </w:r>
    </w:p>
    <w:p>
      <w:pPr>
        <w:pStyle w:val="Normal"/>
        <w:numPr>
          <w:ilvl w:val="0"/>
          <w:numId w:val="3"/>
        </w:numPr>
        <w:tabs>
          <w:tab w:val="clear" w:pos="540"/>
        </w:tabs>
        <w:overflowPunct w:val="true"/>
        <w:textAlignment w:val="auto"/>
        <w:rPr>
          <w:rFonts w:cs="Arial"/>
          <w:sz w:val="20"/>
        </w:rPr>
      </w:pPr>
      <w:r>
        <w:rPr>
          <w:rFonts w:cs="Arial"/>
          <w:sz w:val="20"/>
        </w:rPr>
        <w:t>44% of the Confirms created for the week have been Executed</w:t>
      </w:r>
    </w:p>
    <w:p>
      <w:pPr>
        <w:pStyle w:val="Normal"/>
        <w:numPr>
          <w:ilvl w:val="0"/>
          <w:numId w:val="3"/>
        </w:numPr>
        <w:tabs>
          <w:tab w:val="clear" w:pos="540"/>
        </w:tabs>
        <w:overflowPunct w:val="true"/>
        <w:textAlignment w:val="auto"/>
        <w:rPr>
          <w:rFonts w:cs="Arial"/>
          <w:sz w:val="20"/>
        </w:rPr>
      </w:pPr>
      <w:r>
        <w:rPr>
          <w:rFonts w:cs="Arial"/>
          <w:sz w:val="20"/>
        </w:rPr>
        <w:t>515 Contract numbers manually assigned</w:t>
      </w:r>
    </w:p>
    <w:p>
      <w:pPr>
        <w:pStyle w:val="Normal"/>
        <w:tabs>
          <w:tab w:val="clear" w:pos="540"/>
        </w:tabs>
        <w:overflowPunct w:val="true"/>
        <w:textAlignment w:val="auto"/>
        <w:rPr>
          <w:rFonts w:cs="Arial"/>
          <w:color w:val="000000"/>
          <w:sz w:val="20"/>
        </w:rPr>
      </w:pPr>
      <w:r>
        <w:rPr>
          <w:rFonts w:cs="Arial"/>
          <w:color w:val="000000"/>
          <w:sz w:val="20"/>
        </w:rPr>
      </w:r>
    </w:p>
    <w:p>
      <w:pPr>
        <w:pStyle w:val="Heading1"/>
        <w:ind w:hanging="0" w:start="0"/>
        <w:rPr>
          <w:b/>
          <w:bCs/>
          <w:color w:val="000000"/>
        </w:rPr>
      </w:pPr>
      <w:r>
        <w:rPr>
          <w:b/>
          <w:bCs/>
          <w:color w:val="000000"/>
        </w:rPr>
        <w:t>Global Contracts/Facilities:</w:t>
      </w:r>
    </w:p>
    <w:p>
      <w:pPr>
        <w:pStyle w:val="Normal"/>
        <w:numPr>
          <w:ilvl w:val="0"/>
          <w:numId w:val="4"/>
        </w:numPr>
        <w:rPr>
          <w:rFonts w:cs="Arial"/>
          <w:sz w:val="20"/>
        </w:rPr>
      </w:pPr>
      <w:r>
        <w:rPr>
          <w:rFonts w:cs="Arial"/>
          <w:sz w:val="20"/>
        </w:rPr>
        <w:t>EES Contracts Project:  To date, 24,010 gas contracts have been input and 19,815 meters have been set up.  Linda Bryan has already returned to the group and Sylvia Campos and Cyndie Balfour-Flanagan will return on 11/15/01.</w:t>
      </w:r>
    </w:p>
    <w:p>
      <w:pPr>
        <w:pStyle w:val="Normal"/>
        <w:numPr>
          <w:ilvl w:val="0"/>
          <w:numId w:val="5"/>
        </w:numPr>
        <w:rPr>
          <w:rFonts w:cs="Arial"/>
          <w:sz w:val="20"/>
        </w:rPr>
      </w:pPr>
      <w:r>
        <w:rPr>
          <w:rFonts w:cs="Arial"/>
          <w:sz w:val="20"/>
        </w:rPr>
        <w:t>Susan Elledge and Bridgette Anderson are working on an audit of all contracts in EOL Profile Manager, based on Legal’s latest decisions regarding online contract coverage.</w:t>
      </w:r>
    </w:p>
    <w:p>
      <w:pPr>
        <w:pStyle w:val="Normal"/>
        <w:numPr>
          <w:ilvl w:val="0"/>
          <w:numId w:val="5"/>
        </w:numPr>
        <w:rPr>
          <w:rFonts w:cs="Arial"/>
          <w:sz w:val="20"/>
        </w:rPr>
      </w:pPr>
      <w:r>
        <w:rPr>
          <w:rFonts w:cs="Arial"/>
          <w:sz w:val="20"/>
        </w:rPr>
        <w:t>Stacey Richardson and Marlene Hilliard are still running additional test scripts for the Unify Replication/ Drivetrain User Acceptance Test (UAT) project.  The project is set for final signoff on 11/16/01.</w:t>
      </w:r>
    </w:p>
    <w:p>
      <w:pPr>
        <w:pStyle w:val="Normal"/>
        <w:numPr>
          <w:ilvl w:val="0"/>
          <w:numId w:val="4"/>
        </w:numPr>
        <w:rPr>
          <w:rFonts w:cs="Arial"/>
          <w:sz w:val="20"/>
        </w:rPr>
      </w:pPr>
      <w:r>
        <w:rPr>
          <w:rFonts w:cs="Arial"/>
          <w:sz w:val="20"/>
        </w:rPr>
        <w:t>Ryan Sheeren worked on clearing discrepancies on meters between Global Facilities and PI grid, particularly state/county descriptions.  294 of the 300 discrepancies have been researched and resolved; further information from the traders is needed to complete this project.</w:t>
      </w:r>
    </w:p>
    <w:p>
      <w:pPr>
        <w:pStyle w:val="Normal"/>
        <w:numPr>
          <w:ilvl w:val="0"/>
          <w:numId w:val="4"/>
        </w:numPr>
        <w:rPr>
          <w:rFonts w:cs="Arial"/>
          <w:sz w:val="20"/>
        </w:rPr>
      </w:pPr>
      <w:r>
        <w:rPr>
          <w:rFonts w:cs="Arial"/>
          <w:sz w:val="20"/>
        </w:rPr>
        <w:t>The Global Contracts and Facilities teams attended a Unify overview training class.</w:t>
      </w:r>
    </w:p>
    <w:p>
      <w:pPr>
        <w:pStyle w:val="Normal"/>
        <w:rPr>
          <w:rFonts w:cs="Arial"/>
          <w:color w:val="0000FF"/>
          <w:sz w:val="20"/>
        </w:rPr>
      </w:pPr>
      <w:r>
        <w:rPr>
          <w:rFonts w:cs="Arial"/>
          <w:color w:val="0000FF"/>
          <w:sz w:val="20"/>
        </w:rPr>
      </w:r>
    </w:p>
    <w:p>
      <w:pPr>
        <w:pStyle w:val="Normal"/>
        <w:rPr>
          <w:rFonts w:cs="Arial"/>
          <w:color w:val="0000FF"/>
          <w:sz w:val="20"/>
        </w:rPr>
      </w:pPr>
      <w:r>
        <w:rPr>
          <w:rFonts w:cs="Arial"/>
          <w:color w:val="0000FF"/>
          <w:sz w:val="20"/>
        </w:rPr>
      </w:r>
    </w:p>
    <w:p>
      <w:pPr>
        <w:pStyle w:val="Normal"/>
        <w:rPr>
          <w:rFonts w:cs="Arial"/>
          <w:color w:val="0000FF"/>
          <w:sz w:val="20"/>
        </w:rPr>
      </w:pPr>
      <w:r>
        <w:rPr>
          <w:rFonts w:cs="Arial"/>
          <w:color w:val="0000FF"/>
          <w:sz w:val="20"/>
        </w:rPr>
      </w:r>
    </w:p>
    <w:p>
      <w:pPr>
        <w:pStyle w:val="Normal"/>
        <w:rPr>
          <w:rFonts w:cs="Arial"/>
          <w:color w:val="0000FF"/>
          <w:sz w:val="20"/>
        </w:rPr>
      </w:pPr>
      <w:r>
        <w:rPr>
          <w:rFonts w:cs="Arial"/>
          <w:color w:val="0000FF"/>
          <w:sz w:val="20"/>
        </w:rPr>
      </w:r>
    </w:p>
    <w:p>
      <w:pPr>
        <w:pStyle w:val="Normal"/>
        <w:rPr>
          <w:rFonts w:cs="Arial"/>
          <w:color w:val="0000FF"/>
          <w:sz w:val="20"/>
        </w:rPr>
      </w:pPr>
      <w:r>
        <w:rPr>
          <w:rFonts w:cs="Arial"/>
          <w:color w:val="0000FF"/>
          <w:sz w:val="20"/>
        </w:rPr>
      </w:r>
    </w:p>
    <w:p>
      <w:pPr>
        <w:pStyle w:val="Normal"/>
        <w:rPr>
          <w:rFonts w:cs="Arial"/>
          <w:color w:val="0000FF"/>
          <w:sz w:val="20"/>
        </w:rPr>
      </w:pPr>
      <w:r>
        <w:rPr>
          <w:rFonts w:cs="Arial"/>
          <w:color w:val="0000FF"/>
          <w:sz w:val="20"/>
        </w:rPr>
      </w:r>
    </w:p>
    <w:p>
      <w:pPr>
        <w:pStyle w:val="Normal"/>
        <w:rPr>
          <w:rFonts w:cs="Arial"/>
          <w:color w:val="0000FF"/>
          <w:sz w:val="20"/>
        </w:rPr>
      </w:pPr>
      <w:r>
        <w:rPr>
          <w:rFonts w:cs="Arial"/>
          <w:color w:val="0000FF"/>
          <w:sz w:val="20"/>
        </w:rPr>
      </w:r>
    </w:p>
    <w:p>
      <w:pPr>
        <w:pStyle w:val="Normal"/>
        <w:rPr>
          <w:rFonts w:cs="Arial"/>
          <w:color w:val="0000FF"/>
          <w:sz w:val="20"/>
        </w:rPr>
      </w:pPr>
      <w:r>
        <w:rPr>
          <w:rFonts w:cs="Arial"/>
          <w:color w:val="0000FF"/>
          <w:sz w:val="20"/>
        </w:rPr>
      </w:r>
    </w:p>
    <w:p>
      <w:pPr>
        <w:pStyle w:val="Normal"/>
        <w:rPr>
          <w:rFonts w:cs="Arial"/>
          <w:color w:val="0000FF"/>
          <w:sz w:val="20"/>
        </w:rPr>
      </w:pPr>
      <w:r>
        <w:rPr>
          <w:rFonts w:cs="Arial"/>
          <w:color w:val="0000FF"/>
          <w:sz w:val="20"/>
        </w:rPr>
      </w:r>
    </w:p>
    <w:p>
      <w:pPr>
        <w:pStyle w:val="Heading1"/>
        <w:ind w:hanging="0" w:start="0"/>
        <w:rPr>
          <w:color w:val="000000"/>
          <w:u w:val="none"/>
        </w:rPr>
      </w:pPr>
      <w:r>
        <w:rPr>
          <w:color w:val="000000"/>
          <w:u w:val="none"/>
        </w:rPr>
        <w:t>New Contracts by Type</w:t>
        <w:tab/>
      </w:r>
    </w:p>
    <w:tbl>
      <w:tblPr>
        <w:tblW w:w="2628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2178"/>
        <w:gridCol w:w="450"/>
      </w:tblGrid>
      <w:tr>
        <w:trPr/>
        <w:tc>
          <w:tcPr>
            <w:tcW w:w="217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1"/>
              <w:ind w:hanging="0" w:start="0"/>
              <w:rPr>
                <w:color w:val="000000"/>
                <w:u w:val="none"/>
              </w:rPr>
            </w:pPr>
            <w:r>
              <w:rPr>
                <w:color w:val="000000"/>
                <w:u w:val="none"/>
              </w:rPr>
              <w:t>Purchase/Sale/GTC</w:t>
            </w:r>
          </w:p>
        </w:tc>
        <w:tc>
          <w:tcPr>
            <w:tcW w:w="4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1"/>
              <w:ind w:hanging="0" w:start="0"/>
              <w:rPr>
                <w:color w:val="000000"/>
                <w:u w:val="none"/>
              </w:rPr>
            </w:pPr>
            <w:r>
              <w:rPr>
                <w:color w:val="000000"/>
                <w:u w:val="none"/>
              </w:rPr>
              <w:t>31</w:t>
            </w:r>
          </w:p>
        </w:tc>
      </w:tr>
      <w:tr>
        <w:trPr/>
        <w:tc>
          <w:tcPr>
            <w:tcW w:w="217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1"/>
              <w:ind w:hanging="0" w:start="0"/>
              <w:rPr>
                <w:color w:val="000000"/>
                <w:u w:val="none"/>
              </w:rPr>
            </w:pPr>
            <w:r>
              <w:rPr>
                <w:color w:val="000000"/>
                <w:u w:val="none"/>
              </w:rPr>
              <w:t>Service</w:t>
            </w:r>
          </w:p>
        </w:tc>
        <w:tc>
          <w:tcPr>
            <w:tcW w:w="4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1"/>
              <w:ind w:hanging="0" w:start="0"/>
              <w:rPr>
                <w:color w:val="000000"/>
                <w:u w:val="none"/>
              </w:rPr>
            </w:pPr>
            <w:r>
              <w:rPr>
                <w:rFonts w:eastAsia="Arial"/>
                <w:color w:val="000000"/>
                <w:u w:val="none"/>
              </w:rPr>
              <w:t xml:space="preserve">  </w:t>
            </w:r>
            <w:r>
              <w:rPr>
                <w:color w:val="000000"/>
                <w:u w:val="none"/>
              </w:rPr>
              <w:t>9</w:t>
            </w:r>
          </w:p>
        </w:tc>
      </w:tr>
      <w:tr>
        <w:trPr/>
        <w:tc>
          <w:tcPr>
            <w:tcW w:w="217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1"/>
              <w:ind w:hanging="0" w:start="0"/>
              <w:rPr>
                <w:color w:val="000000"/>
                <w:u w:val="none"/>
              </w:rPr>
            </w:pPr>
            <w:r>
              <w:rPr>
                <w:color w:val="000000"/>
                <w:u w:val="none"/>
              </w:rPr>
              <w:t>Financial</w:t>
            </w:r>
          </w:p>
        </w:tc>
        <w:tc>
          <w:tcPr>
            <w:tcW w:w="4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1"/>
              <w:ind w:hanging="0" w:start="0"/>
              <w:rPr>
                <w:color w:val="000000"/>
                <w:u w:val="none"/>
              </w:rPr>
            </w:pPr>
            <w:r>
              <w:rPr>
                <w:rFonts w:eastAsia="Arial"/>
                <w:color w:val="000000"/>
                <w:u w:val="none"/>
              </w:rPr>
              <w:t xml:space="preserve">  </w:t>
            </w:r>
            <w:r>
              <w:rPr>
                <w:color w:val="000000"/>
                <w:u w:val="none"/>
              </w:rPr>
              <w:t>1</w:t>
            </w:r>
          </w:p>
        </w:tc>
      </w:tr>
      <w:tr>
        <w:trPr/>
        <w:tc>
          <w:tcPr>
            <w:tcW w:w="217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1"/>
              <w:ind w:hanging="0" w:start="0"/>
              <w:rPr>
                <w:color w:val="000000"/>
                <w:u w:val="none"/>
              </w:rPr>
            </w:pPr>
            <w:r>
              <w:rPr>
                <w:color w:val="000000"/>
                <w:u w:val="none"/>
              </w:rPr>
              <w:t>Other</w:t>
            </w:r>
          </w:p>
        </w:tc>
        <w:tc>
          <w:tcPr>
            <w:tcW w:w="4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1"/>
              <w:ind w:hanging="0" w:start="0"/>
              <w:rPr>
                <w:color w:val="000000"/>
                <w:u w:val="none"/>
              </w:rPr>
            </w:pPr>
            <w:r>
              <w:rPr>
                <w:rFonts w:eastAsia="Arial"/>
                <w:color w:val="000000"/>
                <w:u w:val="none"/>
              </w:rPr>
              <w:t xml:space="preserve">  </w:t>
            </w:r>
            <w:r>
              <w:rPr>
                <w:color w:val="000000"/>
                <w:u w:val="none"/>
              </w:rPr>
              <w:t>0</w:t>
            </w:r>
          </w:p>
        </w:tc>
      </w:tr>
      <w:tr>
        <w:trPr/>
        <w:tc>
          <w:tcPr>
            <w:tcW w:w="217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1"/>
              <w:ind w:hanging="0" w:start="0"/>
              <w:rPr>
                <w:color w:val="000000"/>
                <w:u w:val="none"/>
              </w:rPr>
            </w:pPr>
            <w:r>
              <w:rPr>
                <w:color w:val="000000"/>
                <w:u w:val="none"/>
              </w:rPr>
              <w:t>Total</w:t>
            </w:r>
          </w:p>
        </w:tc>
        <w:tc>
          <w:tcPr>
            <w:tcW w:w="4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1"/>
              <w:ind w:hanging="0" w:start="0"/>
              <w:rPr>
                <w:color w:val="000000"/>
                <w:u w:val="none"/>
              </w:rPr>
            </w:pPr>
            <w:r>
              <w:rPr>
                <w:color w:val="000000"/>
                <w:u w:val="none"/>
              </w:rPr>
              <w:t>41</w:t>
            </w:r>
          </w:p>
        </w:tc>
      </w:tr>
    </w:tbl>
    <w:p>
      <w:pPr>
        <w:pStyle w:val="Heading1"/>
        <w:ind w:hanging="0" w:start="0"/>
        <w:rPr>
          <w:color w:val="000000"/>
          <w:u w:val="none"/>
        </w:rPr>
      </w:pPr>
      <w:r>
        <w:rPr>
          <w:color w:val="000000"/>
          <w:u w:val="none"/>
        </w:rPr>
      </w:r>
    </w:p>
    <w:p>
      <w:pPr>
        <w:pStyle w:val="Heading1"/>
        <w:ind w:hanging="0" w:start="0"/>
        <w:rPr>
          <w:color w:val="000000"/>
          <w:u w:val="none"/>
        </w:rPr>
      </w:pPr>
      <w:r>
        <w:rPr>
          <w:color w:val="000000"/>
          <w:u w:val="none"/>
        </w:rPr>
        <w:t>New/Changes for Facilities</w:t>
      </w:r>
    </w:p>
    <w:tbl>
      <w:tblPr>
        <w:tblW w:w="2628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2178"/>
        <w:gridCol w:w="450"/>
      </w:tblGrid>
      <w:tr>
        <w:trPr/>
        <w:tc>
          <w:tcPr>
            <w:tcW w:w="217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1"/>
              <w:ind w:hanging="0" w:start="0"/>
              <w:rPr>
                <w:color w:val="000000"/>
                <w:u w:val="none"/>
              </w:rPr>
            </w:pPr>
            <w:r>
              <w:rPr>
                <w:color w:val="000000"/>
                <w:u w:val="none"/>
              </w:rPr>
              <w:t>Central</w:t>
            </w:r>
          </w:p>
        </w:tc>
        <w:tc>
          <w:tcPr>
            <w:tcW w:w="4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1"/>
              <w:ind w:hanging="0" w:start="0"/>
              <w:rPr>
                <w:color w:val="000000"/>
                <w:u w:val="none"/>
              </w:rPr>
            </w:pPr>
            <w:r>
              <w:rPr>
                <w:rFonts w:eastAsia="Arial"/>
                <w:color w:val="000000"/>
                <w:u w:val="none"/>
              </w:rPr>
              <w:t xml:space="preserve">  </w:t>
            </w:r>
            <w:r>
              <w:rPr>
                <w:color w:val="000000"/>
                <w:u w:val="none"/>
              </w:rPr>
              <w:t>3</w:t>
            </w:r>
          </w:p>
        </w:tc>
      </w:tr>
      <w:tr>
        <w:trPr/>
        <w:tc>
          <w:tcPr>
            <w:tcW w:w="217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1"/>
              <w:ind w:hanging="0" w:start="0"/>
              <w:rPr>
                <w:color w:val="000000"/>
                <w:u w:val="none"/>
              </w:rPr>
            </w:pPr>
            <w:r>
              <w:rPr>
                <w:color w:val="000000"/>
                <w:u w:val="none"/>
              </w:rPr>
              <w:t>East</w:t>
            </w:r>
          </w:p>
        </w:tc>
        <w:tc>
          <w:tcPr>
            <w:tcW w:w="4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1"/>
              <w:ind w:hanging="0" w:start="0"/>
              <w:rPr>
                <w:color w:val="000000"/>
                <w:u w:val="none"/>
              </w:rPr>
            </w:pPr>
            <w:r>
              <w:rPr>
                <w:color w:val="000000"/>
                <w:u w:val="none"/>
              </w:rPr>
              <w:t>18</w:t>
            </w:r>
          </w:p>
        </w:tc>
      </w:tr>
      <w:tr>
        <w:trPr/>
        <w:tc>
          <w:tcPr>
            <w:tcW w:w="217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1"/>
              <w:ind w:hanging="0" w:start="0"/>
              <w:rPr>
                <w:color w:val="000000"/>
                <w:u w:val="none"/>
              </w:rPr>
            </w:pPr>
            <w:r>
              <w:rPr>
                <w:color w:val="000000"/>
                <w:u w:val="none"/>
              </w:rPr>
              <w:t>West</w:t>
            </w:r>
          </w:p>
        </w:tc>
        <w:tc>
          <w:tcPr>
            <w:tcW w:w="4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1"/>
              <w:ind w:hanging="0" w:start="0"/>
              <w:rPr>
                <w:color w:val="000000"/>
                <w:u w:val="none"/>
              </w:rPr>
            </w:pPr>
            <w:r>
              <w:rPr>
                <w:rFonts w:eastAsia="Arial"/>
                <w:color w:val="000000"/>
                <w:u w:val="none"/>
              </w:rPr>
              <w:t xml:space="preserve">  </w:t>
            </w:r>
            <w:r>
              <w:rPr>
                <w:color w:val="000000"/>
                <w:u w:val="none"/>
              </w:rPr>
              <w:t>1</w:t>
            </w:r>
          </w:p>
        </w:tc>
      </w:tr>
      <w:tr>
        <w:trPr/>
        <w:tc>
          <w:tcPr>
            <w:tcW w:w="217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1"/>
              <w:ind w:hanging="0" w:start="0"/>
              <w:rPr>
                <w:color w:val="000000"/>
                <w:u w:val="none"/>
              </w:rPr>
            </w:pPr>
            <w:r>
              <w:rPr>
                <w:color w:val="000000"/>
                <w:u w:val="none"/>
              </w:rPr>
              <w:t>Texas</w:t>
            </w:r>
          </w:p>
        </w:tc>
        <w:tc>
          <w:tcPr>
            <w:tcW w:w="4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1"/>
              <w:ind w:hanging="0" w:start="0"/>
              <w:rPr>
                <w:color w:val="000000"/>
                <w:u w:val="none"/>
              </w:rPr>
            </w:pPr>
            <w:r>
              <w:rPr>
                <w:color w:val="000000"/>
                <w:u w:val="none"/>
              </w:rPr>
              <w:t>10</w:t>
            </w:r>
          </w:p>
        </w:tc>
      </w:tr>
      <w:tr>
        <w:trPr/>
        <w:tc>
          <w:tcPr>
            <w:tcW w:w="217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1"/>
              <w:ind w:hanging="0" w:start="0"/>
              <w:rPr>
                <w:color w:val="000000"/>
                <w:u w:val="none"/>
              </w:rPr>
            </w:pPr>
            <w:r>
              <w:rPr>
                <w:color w:val="000000"/>
                <w:u w:val="none"/>
              </w:rPr>
              <w:t>Total</w:t>
            </w:r>
          </w:p>
        </w:tc>
        <w:tc>
          <w:tcPr>
            <w:tcW w:w="4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1"/>
              <w:ind w:hanging="0" w:start="0"/>
              <w:rPr>
                <w:color w:val="000000"/>
                <w:u w:val="none"/>
              </w:rPr>
            </w:pPr>
            <w:r>
              <w:rPr>
                <w:color w:val="000000"/>
                <w:u w:val="none"/>
              </w:rPr>
              <w:t>32</w:t>
            </w:r>
          </w:p>
        </w:tc>
      </w:tr>
    </w:tbl>
    <w:p>
      <w:pPr>
        <w:pStyle w:val="Normal"/>
        <w:rPr/>
      </w:pPr>
      <w:r>
        <w:rPr/>
      </w:r>
    </w:p>
    <w:p>
      <w:pPr>
        <w:pStyle w:val="Normal"/>
        <w:rPr>
          <w:rFonts w:cs="Arial"/>
          <w:color w:val="000000"/>
          <w:sz w:val="20"/>
        </w:rPr>
      </w:pPr>
      <w:r>
        <w:rPr>
          <w:rFonts w:cs="Arial"/>
          <w:color w:val="000000"/>
          <w:sz w:val="20"/>
        </w:rPr>
        <w:t xml:space="preserve">Contracts Manually Attached to </w:t>
      </w:r>
    </w:p>
    <w:p>
      <w:pPr>
        <w:pStyle w:val="Normal"/>
        <w:rPr>
          <w:rFonts w:cs="Arial"/>
          <w:color w:val="000000"/>
          <w:sz w:val="20"/>
        </w:rPr>
      </w:pPr>
      <w:r>
        <w:rPr>
          <w:rFonts w:cs="Arial"/>
          <w:color w:val="000000"/>
          <w:sz w:val="20"/>
        </w:rPr>
        <w:t>New Deals by Region</w:t>
      </w:r>
    </w:p>
    <w:tbl>
      <w:tblPr>
        <w:tblW w:w="2895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2178"/>
        <w:gridCol w:w="717"/>
      </w:tblGrid>
      <w:tr>
        <w:trPr/>
        <w:tc>
          <w:tcPr>
            <w:tcW w:w="217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cs="Arial"/>
                <w:color w:val="000000"/>
                <w:sz w:val="20"/>
              </w:rPr>
            </w:pPr>
            <w:r>
              <w:rPr>
                <w:rFonts w:cs="Arial"/>
                <w:color w:val="000000"/>
                <w:sz w:val="20"/>
              </w:rPr>
              <w:t>Central</w:t>
            </w:r>
          </w:p>
        </w:tc>
        <w:tc>
          <w:tcPr>
            <w:tcW w:w="71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cs="Arial"/>
                <w:color w:val="000000"/>
                <w:sz w:val="20"/>
              </w:rPr>
            </w:pPr>
            <w:r>
              <w:rPr>
                <w:rFonts w:eastAsia="Arial" w:cs="Arial"/>
                <w:color w:val="000000"/>
                <w:sz w:val="20"/>
              </w:rPr>
              <w:t xml:space="preserve">  </w:t>
            </w:r>
            <w:r>
              <w:rPr>
                <w:rFonts w:cs="Arial"/>
                <w:color w:val="000000"/>
                <w:sz w:val="20"/>
              </w:rPr>
              <w:t>624</w:t>
            </w:r>
          </w:p>
        </w:tc>
      </w:tr>
      <w:tr>
        <w:trPr/>
        <w:tc>
          <w:tcPr>
            <w:tcW w:w="217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cs="Arial"/>
                <w:color w:val="000000"/>
                <w:sz w:val="20"/>
              </w:rPr>
            </w:pPr>
            <w:r>
              <w:rPr>
                <w:rFonts w:cs="Arial"/>
                <w:color w:val="000000"/>
                <w:sz w:val="20"/>
              </w:rPr>
              <w:t>East</w:t>
            </w:r>
          </w:p>
        </w:tc>
        <w:tc>
          <w:tcPr>
            <w:tcW w:w="71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cs="Arial"/>
                <w:color w:val="000000"/>
                <w:sz w:val="20"/>
              </w:rPr>
            </w:pPr>
            <w:r>
              <w:rPr>
                <w:rFonts w:eastAsia="Arial" w:cs="Arial"/>
                <w:color w:val="000000"/>
                <w:sz w:val="20"/>
              </w:rPr>
              <w:t xml:space="preserve">  </w:t>
            </w:r>
            <w:r>
              <w:rPr>
                <w:rFonts w:cs="Arial"/>
                <w:color w:val="000000"/>
                <w:sz w:val="20"/>
              </w:rPr>
              <w:t xml:space="preserve">494  </w:t>
            </w:r>
          </w:p>
        </w:tc>
      </w:tr>
      <w:tr>
        <w:trPr/>
        <w:tc>
          <w:tcPr>
            <w:tcW w:w="217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cs="Arial"/>
                <w:color w:val="000000"/>
                <w:sz w:val="20"/>
              </w:rPr>
            </w:pPr>
            <w:r>
              <w:rPr>
                <w:rFonts w:cs="Arial"/>
                <w:color w:val="000000"/>
                <w:sz w:val="20"/>
              </w:rPr>
              <w:t>West</w:t>
            </w:r>
          </w:p>
        </w:tc>
        <w:tc>
          <w:tcPr>
            <w:tcW w:w="71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cs="Arial"/>
                <w:color w:val="000000"/>
                <w:sz w:val="20"/>
              </w:rPr>
            </w:pPr>
            <w:r>
              <w:rPr>
                <w:rFonts w:eastAsia="Arial" w:cs="Arial"/>
                <w:color w:val="000000"/>
                <w:sz w:val="20"/>
              </w:rPr>
              <w:t xml:space="preserve">  </w:t>
            </w:r>
            <w:r>
              <w:rPr>
                <w:rFonts w:cs="Arial"/>
                <w:color w:val="000000"/>
                <w:sz w:val="20"/>
              </w:rPr>
              <w:t>279</w:t>
            </w:r>
          </w:p>
        </w:tc>
      </w:tr>
      <w:tr>
        <w:trPr/>
        <w:tc>
          <w:tcPr>
            <w:tcW w:w="217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cs="Arial"/>
                <w:color w:val="000000"/>
                <w:sz w:val="20"/>
              </w:rPr>
            </w:pPr>
            <w:r>
              <w:rPr>
                <w:rFonts w:cs="Arial"/>
                <w:color w:val="000000"/>
                <w:sz w:val="20"/>
              </w:rPr>
              <w:t>Texas</w:t>
            </w:r>
          </w:p>
        </w:tc>
        <w:tc>
          <w:tcPr>
            <w:tcW w:w="71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cs="Arial"/>
                <w:color w:val="000000"/>
                <w:sz w:val="20"/>
              </w:rPr>
            </w:pPr>
            <w:r>
              <w:rPr>
                <w:rFonts w:eastAsia="Arial" w:cs="Arial"/>
                <w:color w:val="000000"/>
                <w:sz w:val="20"/>
              </w:rPr>
              <w:t xml:space="preserve">    </w:t>
            </w:r>
            <w:r>
              <w:rPr>
                <w:rFonts w:cs="Arial"/>
                <w:color w:val="000000"/>
                <w:sz w:val="20"/>
              </w:rPr>
              <w:t>47</w:t>
            </w:r>
          </w:p>
        </w:tc>
      </w:tr>
      <w:tr>
        <w:trPr/>
        <w:tc>
          <w:tcPr>
            <w:tcW w:w="217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cs="Arial"/>
                <w:color w:val="000000"/>
                <w:sz w:val="20"/>
              </w:rPr>
            </w:pPr>
            <w:r>
              <w:rPr>
                <w:rFonts w:cs="Arial"/>
                <w:color w:val="000000"/>
                <w:sz w:val="20"/>
              </w:rPr>
              <w:t>Total</w:t>
            </w:r>
          </w:p>
        </w:tc>
        <w:tc>
          <w:tcPr>
            <w:tcW w:w="71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cs="Arial"/>
                <w:color w:val="000000"/>
                <w:sz w:val="20"/>
              </w:rPr>
            </w:pPr>
            <w:r>
              <w:rPr>
                <w:rFonts w:cs="Arial"/>
                <w:color w:val="000000"/>
                <w:sz w:val="20"/>
              </w:rPr>
              <w:t>1,444</w:t>
            </w:r>
          </w:p>
        </w:tc>
      </w:tr>
    </w:tbl>
    <w:p>
      <w:pPr>
        <w:pStyle w:val="CopyList"/>
        <w:rPr/>
      </w:pPr>
      <w:r>
        <w:rPr/>
        <w:t>cc:</w:t>
      </w:r>
    </w:p>
    <w:p>
      <w:pPr>
        <w:pStyle w:val="CopyList"/>
        <w:spacing w:before="0" w:after="0"/>
        <w:rPr/>
      </w:pPr>
      <w:r>
        <w:rPr/>
        <w:t>Bob Hall</w:t>
      </w:r>
    </w:p>
    <w:p>
      <w:pPr>
        <w:pStyle w:val="CopyList"/>
        <w:spacing w:before="0" w:after="0"/>
        <w:rPr/>
      </w:pPr>
      <w:r>
        <w:rPr/>
        <w:t>Melissa Murphy</w:t>
      </w:r>
    </w:p>
    <w:p>
      <w:pPr>
        <w:pStyle w:val="CopyList"/>
        <w:spacing w:before="0" w:after="0"/>
        <w:rPr/>
      </w:pPr>
      <w:r>
        <w:rPr/>
        <w:t>Ellen Wallumrod</w:t>
      </w:r>
    </w:p>
    <w:p>
      <w:pPr>
        <w:pStyle w:val="CopyList"/>
        <w:spacing w:before="0" w:after="0"/>
        <w:rPr/>
      </w:pPr>
      <w:r>
        <w:rPr/>
        <w:t>Stacey Richardson</w:t>
      </w:r>
    </w:p>
    <w:p>
      <w:pPr>
        <w:pStyle w:val="CopyList"/>
        <w:spacing w:before="0" w:after="0"/>
        <w:rPr/>
      </w:pPr>
      <w:r>
        <w:rPr/>
        <w:t>Diane Anderson</w:t>
      </w:r>
    </w:p>
    <w:p>
      <w:pPr>
        <w:pStyle w:val="CopyList"/>
        <w:spacing w:before="0" w:after="0"/>
        <w:rPr/>
      </w:pPr>
      <w:r>
        <w:rPr/>
        <w:t>Jeff Hodge</w:t>
      </w:r>
    </w:p>
    <w:p>
      <w:pPr>
        <w:pStyle w:val="CopyList"/>
        <w:spacing w:before="0" w:after="0"/>
        <w:rPr/>
      </w:pPr>
      <w:r>
        <w:rPr/>
        <w:t>Mary Cook</w:t>
      </w:r>
    </w:p>
    <w:p>
      <w:pPr>
        <w:pStyle w:val="CopyList"/>
        <w:spacing w:before="0" w:after="0"/>
        <w:rPr/>
      </w:pPr>
      <w:r>
        <w:rPr/>
        <w:t>Marcus Nettelton</w:t>
      </w:r>
    </w:p>
    <w:sectPr>
      <w:headerReference w:type="default" r:id="rId3"/>
      <w:headerReference w:type="first" r:id="rId4"/>
      <w:footerReference w:type="default" r:id="rId5"/>
      <w:footerReference w:type="first" r:id="rId6"/>
      <w:type w:val="nextPage"/>
      <w:pgSz w:w="12240" w:h="15840"/>
      <w:pgMar w:left="720" w:right="720" w:gutter="0" w:header="720" w:top="776" w:footer="360" w:bottom="416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CG Times">
    <w:charset w:val="00" w:characterSet="windows-1252"/>
    <w:family w:val="roman"/>
    <w:pitch w:val="variable"/>
  </w:font>
  <w:font w:name="Wingdings">
    <w:charset w:val="02"/>
    <w:family w:val="auto"/>
    <w:pitch w:val="variable"/>
  </w:font>
  <w:font w:name="Courier New">
    <w:charset w:val="00" w:characterSet="windows-1252"/>
    <w:family w:val="modern"/>
    <w:pitch w:val="default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tabs>
        <w:tab w:val="clear" w:pos="4320"/>
        <w:tab w:val="left" w:pos="3780" w:leader="none"/>
        <w:tab w:val="center" w:pos="7560" w:leader="none"/>
        <w:tab w:val="right" w:pos="8640" w:leader="none"/>
      </w:tabs>
      <w:jc w:val="center"/>
      <w:rPr>
        <w:b/>
        <w:sz w:val="16"/>
      </w:rPr>
    </w:pPr>
    <w:r>
      <w:rPr>
        <w:b/>
        <w:sz w:val="16"/>
      </w:rPr>
      <w:t>Your Personal Best Makes Enron Best</w:t>
      <w:tab/>
      <w:t>Communicate- Facts Are Friendly</w:t>
      <w:tab/>
      <w:tab/>
      <w:t>Better, Faster, Simpler</w:t>
    </w:r>
  </w:p>
  <w:p>
    <w:pPr>
      <w:pStyle w:val="Footer"/>
      <w:tabs>
        <w:tab w:val="clear" w:pos="4320"/>
        <w:tab w:val="left" w:pos="3780" w:leader="none"/>
        <w:tab w:val="center" w:pos="7560" w:leader="none"/>
        <w:tab w:val="right" w:pos="8640" w:leader="none"/>
      </w:tabs>
      <w:rPr>
        <w:sz w:val="12"/>
      </w:rPr>
    </w:pPr>
    <w:r>
      <w:rPr>
        <w:sz w:val="12"/>
      </w:rPr>
      <w:t>Form 000-469-1 (5/92)</w:t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tabs>
        <w:tab w:val="clear" w:pos="4320"/>
        <w:tab w:val="clear" w:pos="8640"/>
        <w:tab w:val="left" w:pos="3600" w:leader="none"/>
        <w:tab w:val="left" w:pos="4770" w:leader="none"/>
        <w:tab w:val="left" w:pos="6480" w:leader="none"/>
        <w:tab w:val="right" w:pos="10800" w:leader="none"/>
      </w:tabs>
      <w:rPr>
        <w:sz w:val="16"/>
      </w:rPr>
    </w:pPr>
    <w:r>
      <w:rPr>
        <w:b/>
        <w:sz w:val="16"/>
      </w:rPr>
      <w:t>Respect</w:t>
      <w:tab/>
      <w:t>Integrity</w:t>
      <w:tab/>
      <w:tab/>
      <w:t>Communication</w:t>
      <w:tab/>
      <w:t>Excellence</w:t>
    </w:r>
  </w:p>
  <w:p>
    <w:pPr>
      <w:pStyle w:val="Footer"/>
      <w:tabs>
        <w:tab w:val="clear" w:pos="4320"/>
        <w:tab w:val="left" w:pos="3780" w:leader="none"/>
        <w:tab w:val="center" w:pos="7560" w:leader="none"/>
        <w:tab w:val="right" w:pos="8640" w:leader="none"/>
        <w:tab w:val="right" w:pos="10800" w:leader="none"/>
      </w:tabs>
      <w:rPr>
        <w:sz w:val="12"/>
      </w:rPr>
    </w:pPr>
    <w:r>
      <w:rPr>
        <w:sz w:val="12"/>
      </w:rPr>
      <w:t>Form 000-469-E(7/92)</w:t>
    </w:r>
  </w:p>
  <w:p>
    <w:pPr>
      <w:pStyle w:val="Footer"/>
      <w:tabs>
        <w:tab w:val="clear" w:pos="4320"/>
        <w:tab w:val="left" w:pos="3780" w:leader="none"/>
        <w:tab w:val="center" w:pos="7560" w:leader="none"/>
        <w:tab w:val="right" w:pos="8640" w:leader="none"/>
        <w:tab w:val="right" w:pos="10800" w:leader="none"/>
      </w:tabs>
      <w:rPr>
        <w:sz w:val="8"/>
      </w:rPr>
    </w:pPr>
    <w:r>
      <w:rPr>
        <w:sz w:val="8"/>
      </w:rPr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  <w:tab/>
    </w:r>
    <w:r>
      <w:rPr/>
      <w:fldChar w:fldCharType="begin"/>
    </w:r>
    <w:r>
      <w:rPr/>
      <w:instrText xml:space="preserve"> DATE \@"M/d/yyyy" </w:instrText>
    </w:r>
    <w:r>
      <w:rPr/>
      <w:fldChar w:fldCharType="separate"/>
    </w:r>
    <w:r>
      <w:rPr/>
      <w:t>9/28/2025</w:t>
    </w:r>
    <w:r>
      <w:rPr/>
      <w:fldChar w:fldCharType="end"/>
    </w:r>
    <w:r>
      <w:rPr/>
      <w:tab/>
      <w:t xml:space="preserve">Page </w:t>
    </w: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2</w:t>
    </w:r>
    <w:r>
      <w:rPr/>
      <w:fldChar w:fldCharType="end"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rPr/>
    </w:pPr>
    <w:r>
      <w:rPr/>
    </w:r>
    <w:r>
      <mc:AlternateContent>
        <mc:Choice Requires="wps">
          <w:drawing>
            <wp:anchor behindDoc="0" distT="0" distB="0" distL="118745" distR="118745" simplePos="0" locked="0" layoutInCell="0" allowOverlap="1" relativeHeight="3">
              <wp:simplePos x="0" y="0"/>
              <wp:positionH relativeFrom="page">
                <wp:posOffset>2523490</wp:posOffset>
              </wp:positionH>
              <wp:positionV relativeFrom="paragraph">
                <wp:posOffset>635</wp:posOffset>
              </wp:positionV>
              <wp:extent cx="3877310" cy="658495"/>
              <wp:effectExtent l="0" t="0" r="0" b="0"/>
              <wp:wrapSquare wrapText="bothSides"/>
              <wp:docPr id="2" name="Frame1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877310" cy="658495"/>
                      </a:xfrm>
                      <a:prstGeom prst="rect"/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>
                          <w:pPr>
                            <w:pStyle w:val="Normal"/>
                            <w:ind w:start="3600" w:end="0"/>
                            <w:rPr>
                              <w:b/>
                              <w:sz w:val="32"/>
                            </w:rPr>
                          </w:pPr>
                          <w:r>
                            <w:rPr>
                              <w:b/>
                              <w:sz w:val="32"/>
                            </w:rPr>
                            <w:t>InterofficeMemorandum</w:t>
                          </w:r>
                        </w:p>
                      </w:txbxContent>
                    </wps:txbx>
                    <wps:bodyPr anchor="t" lIns="0" tIns="0" r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fillcolor="#FFFFFF" style="position:absolute;rotation:-0;width:305.3pt;height:51.85pt;mso-wrap-distance-left:9.35pt;mso-wrap-distance-right:9.35pt;mso-wrap-distance-top:0pt;mso-wrap-distance-bottom:0pt;margin-top:0.05pt;mso-position-vertical-relative:text;margin-left:198.7pt;mso-position-horizontal-relative:page">
              <v:fill opacity="0f"/>
              <v:textbox inset="0in,0in,0in,0in">
                <w:txbxContent>
                  <w:p>
                    <w:pPr>
                      <w:pStyle w:val="Normal"/>
                      <w:ind w:start="3600" w:end="0"/>
                      <w:rPr>
                        <w:b/>
                        <w:sz w:val="32"/>
                      </w:rPr>
                    </w:pPr>
                    <w:r>
                      <w:rPr>
                        <w:b/>
                        <w:sz w:val="32"/>
                      </w:rPr>
                      <w:t>InterofficeMemorandum</w:t>
                    </w:r>
                  </w:p>
                </w:txbxContent>
              </v:textbox>
              <w10:wrap type="square"/>
            </v:rect>
          </w:pict>
        </mc:Fallback>
      </mc:AlternateContent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pStyle w:val="Heading3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abstractNum w:abstractNumId="2">
    <w:lvl w:ilvl="0">
      <w:start w:val="1"/>
      <w:numFmt w:val="bullet"/>
      <w:lvlText w:val=""/>
      <w:lvlJc w:val="start"/>
      <w:pPr>
        <w:tabs>
          <w:tab w:val="num" w:pos="720"/>
        </w:tabs>
        <w:ind w:start="720" w:hanging="360"/>
      </w:pPr>
      <w:rPr>
        <w:rFonts w:ascii="Wingdings" w:hAnsi="Wingdings" w:cs="Wingdings" w:hint="default"/>
      </w:rPr>
    </w:lvl>
  </w:abstractNum>
  <w:abstractNum w:abstractNumId="3">
    <w:lvl w:ilvl="0">
      <w:start w:val="1"/>
      <w:numFmt w:val="bullet"/>
      <w:lvlText w:val=""/>
      <w:lvlJc w:val="start"/>
      <w:pPr>
        <w:tabs>
          <w:tab w:val="num" w:pos="720"/>
        </w:tabs>
        <w:ind w:start="720" w:hanging="360"/>
      </w:pPr>
      <w:rPr>
        <w:rFonts w:ascii="Wingdings" w:hAnsi="Wingdings" w:cs="Wingdings" w:hint="default"/>
      </w:rPr>
    </w:lvl>
  </w:abstractNum>
  <w:abstractNum w:abstractNumId="4">
    <w:lvl w:ilvl="0">
      <w:start w:val="1"/>
      <w:numFmt w:val="bullet"/>
      <w:lvlText w:val=""/>
      <w:lvlJc w:val="start"/>
      <w:pPr>
        <w:tabs>
          <w:tab w:val="num" w:pos="720"/>
        </w:tabs>
        <w:ind w:start="720" w:hanging="360"/>
      </w:pPr>
      <w:rPr>
        <w:rFonts w:ascii="Symbol" w:hAnsi="Symbol" w:cs="Symbol" w:hint="default"/>
      </w:rPr>
    </w:lvl>
  </w:abstractNum>
  <w:abstractNum w:abstractNumId="5">
    <w:lvl w:ilvl="0">
      <w:start w:val="1"/>
      <w:numFmt w:val="bullet"/>
      <w:lvlText w:val=""/>
      <w:lvlJc w:val="start"/>
      <w:pPr>
        <w:tabs>
          <w:tab w:val="num" w:pos="720"/>
        </w:tabs>
        <w:ind w:start="720" w:hanging="360"/>
      </w:pPr>
      <w:rPr>
        <w:rFonts w:ascii="Symbol" w:hAnsi="Symbol" w:cs="Symbol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doNotExpandShiftReturn/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tabs>
        <w:tab w:val="clear" w:pos="720"/>
        <w:tab w:val="left" w:pos="540" w:leader="none"/>
      </w:tabs>
      <w:overflowPunct w:val="false"/>
      <w:autoSpaceDE w:val="false"/>
      <w:bidi w:val="0"/>
      <w:textAlignment w:val="baseline"/>
    </w:pPr>
    <w:rPr>
      <w:rFonts w:ascii="Arial" w:hAnsi="Arial" w:eastAsia="Times New Roman" w:cs="Arial"/>
      <w:color w:val="auto"/>
      <w:sz w:val="24"/>
      <w:szCs w:val="20"/>
      <w:lang w:val="en-US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tabs>
        <w:tab w:val="clear" w:pos="540"/>
      </w:tabs>
      <w:overflowPunct w:val="true"/>
      <w:textAlignment w:val="auto"/>
      <w:outlineLvl w:val="0"/>
    </w:pPr>
    <w:rPr>
      <w:rFonts w:cs="Arial"/>
      <w:color w:val="FF0000"/>
      <w:sz w:val="20"/>
      <w:u w:val="single"/>
    </w:rPr>
  </w:style>
  <w:style w:type="paragraph" w:styleId="Heading3">
    <w:name w:val="heading 3"/>
    <w:basedOn w:val="Normal"/>
    <w:next w:val="NormalIndent"/>
    <w:qFormat/>
    <w:pPr>
      <w:numPr>
        <w:ilvl w:val="2"/>
        <w:numId w:val="1"/>
      </w:numPr>
      <w:ind w:hanging="0" w:start="360" w:end="0"/>
      <w:outlineLvl w:val="2"/>
    </w:pPr>
    <w:rPr>
      <w:rFonts w:ascii="CG Times" w:hAnsi="CG Times" w:cs="CG Times"/>
      <w:b/>
    </w:rPr>
  </w:style>
  <w:style w:type="character" w:styleId="WW8Num2z0">
    <w:name w:val="WW8Num2z0"/>
    <w:qFormat/>
    <w:rPr>
      <w:rFonts w:ascii="Wingdings" w:hAnsi="Wingdings" w:cs="Wingdings"/>
    </w:rPr>
  </w:style>
  <w:style w:type="character" w:styleId="WW8Num2z1">
    <w:name w:val="WW8Num2z1"/>
    <w:qFormat/>
    <w:rPr>
      <w:rFonts w:ascii="Symbol" w:hAnsi="Symbol" w:cs="Symbol"/>
    </w:rPr>
  </w:style>
  <w:style w:type="character" w:styleId="WW8Num2z4">
    <w:name w:val="WW8Num2z4"/>
    <w:qFormat/>
    <w:rPr>
      <w:rFonts w:ascii="Courier New" w:hAnsi="Courier New" w:cs="Courier New"/>
    </w:rPr>
  </w:style>
  <w:style w:type="character" w:styleId="WW8Num3z0">
    <w:name w:val="WW8Num3z0"/>
    <w:qFormat/>
    <w:rPr/>
  </w:style>
  <w:style w:type="character" w:styleId="WW8Num4z0">
    <w:name w:val="WW8Num4z0"/>
    <w:qFormat/>
    <w:rPr>
      <w:rFonts w:ascii="Symbol" w:hAnsi="Symbol" w:cs="Symbol"/>
    </w:rPr>
  </w:style>
  <w:style w:type="character" w:styleId="WW8Num4z1">
    <w:name w:val="WW8Num4z1"/>
    <w:qFormat/>
    <w:rPr>
      <w:rFonts w:ascii="Courier New" w:hAnsi="Courier New" w:cs="Courier New"/>
    </w:rPr>
  </w:style>
  <w:style w:type="character" w:styleId="WW8Num4z2">
    <w:name w:val="WW8Num4z2"/>
    <w:qFormat/>
    <w:rPr>
      <w:rFonts w:ascii="Wingdings" w:hAnsi="Wingdings" w:cs="Wingdings"/>
    </w:rPr>
  </w:style>
  <w:style w:type="character" w:styleId="WW8Num5z0">
    <w:name w:val="WW8Num5z0"/>
    <w:qFormat/>
    <w:rPr>
      <w:rFonts w:ascii="Symbol" w:hAnsi="Symbol" w:cs="Symbol"/>
    </w:rPr>
  </w:style>
  <w:style w:type="character" w:styleId="WW8Num5z1">
    <w:name w:val="WW8Num5z1"/>
    <w:qFormat/>
    <w:rPr>
      <w:rFonts w:ascii="Courier New" w:hAnsi="Courier New" w:cs="Courier New"/>
    </w:rPr>
  </w:style>
  <w:style w:type="character" w:styleId="WW8Num5z2">
    <w:name w:val="WW8Num5z2"/>
    <w:qFormat/>
    <w:rPr>
      <w:rFonts w:ascii="Wingdings" w:hAnsi="Wingdings" w:cs="Wingdings"/>
    </w:rPr>
  </w:style>
  <w:style w:type="character" w:styleId="WW8Num6z0">
    <w:name w:val="WW8Num6z0"/>
    <w:qFormat/>
    <w:rPr>
      <w:rFonts w:ascii="Symbol" w:hAnsi="Symbol" w:cs="Symbol"/>
    </w:rPr>
  </w:style>
  <w:style w:type="character" w:styleId="WW8Num6z1">
    <w:name w:val="WW8Num6z1"/>
    <w:qFormat/>
    <w:rPr>
      <w:rFonts w:ascii="Courier New" w:hAnsi="Courier New" w:cs="Courier New"/>
    </w:rPr>
  </w:style>
  <w:style w:type="character" w:styleId="WW8Num6z2">
    <w:name w:val="WW8Num6z2"/>
    <w:qFormat/>
    <w:rPr>
      <w:rFonts w:ascii="Wingdings" w:hAnsi="Wingdings" w:cs="Wingdings"/>
    </w:rPr>
  </w:style>
  <w:style w:type="character" w:styleId="WW8Num7z0">
    <w:name w:val="WW8Num7z0"/>
    <w:qFormat/>
    <w:rPr>
      <w:rFonts w:ascii="Symbol" w:hAnsi="Symbol" w:cs="Symbol"/>
    </w:rPr>
  </w:style>
  <w:style w:type="character" w:styleId="WW8Num7z1">
    <w:name w:val="WW8Num7z1"/>
    <w:qFormat/>
    <w:rPr>
      <w:rFonts w:ascii="Courier New" w:hAnsi="Courier New" w:cs="Courier New"/>
    </w:rPr>
  </w:style>
  <w:style w:type="character" w:styleId="WW8Num7z2">
    <w:name w:val="WW8Num7z2"/>
    <w:qFormat/>
    <w:rPr>
      <w:rFonts w:ascii="Wingdings" w:hAnsi="Wingdings" w:cs="Wingdings"/>
    </w:rPr>
  </w:style>
  <w:style w:type="character" w:styleId="WW8Num8z0">
    <w:name w:val="WW8Num8z0"/>
    <w:qFormat/>
    <w:rPr>
      <w:rFonts w:ascii="Symbol" w:hAnsi="Symbol" w:cs="Symbol"/>
    </w:rPr>
  </w:style>
  <w:style w:type="character" w:styleId="WW8Num8z1">
    <w:name w:val="WW8Num8z1"/>
    <w:qFormat/>
    <w:rPr>
      <w:rFonts w:ascii="Wingdings" w:hAnsi="Wingdings" w:cs="Wingdings"/>
    </w:rPr>
  </w:style>
  <w:style w:type="character" w:styleId="WW8Num8z4">
    <w:name w:val="WW8Num8z4"/>
    <w:qFormat/>
    <w:rPr>
      <w:rFonts w:ascii="Courier New" w:hAnsi="Courier New" w:cs="Courier New"/>
    </w:rPr>
  </w:style>
  <w:style w:type="character" w:styleId="WW8Num9z0">
    <w:name w:val="WW8Num9z0"/>
    <w:qFormat/>
    <w:rPr>
      <w:rFonts w:ascii="Symbol" w:hAnsi="Symbol" w:cs="Symbol"/>
    </w:rPr>
  </w:style>
  <w:style w:type="character" w:styleId="WW8Num9z1">
    <w:name w:val="WW8Num9z1"/>
    <w:qFormat/>
    <w:rPr>
      <w:rFonts w:ascii="Courier New" w:hAnsi="Courier New" w:cs="Courier New"/>
    </w:rPr>
  </w:style>
  <w:style w:type="character" w:styleId="WW8Num9z2">
    <w:name w:val="WW8Num9z2"/>
    <w:qFormat/>
    <w:rPr>
      <w:rFonts w:ascii="Wingdings" w:hAnsi="Wingdings" w:cs="Wingdings"/>
    </w:rPr>
  </w:style>
  <w:style w:type="character" w:styleId="WW8Num10z0">
    <w:name w:val="WW8Num10z0"/>
    <w:qFormat/>
    <w:rPr>
      <w:rFonts w:ascii="Wingdings" w:hAnsi="Wingdings" w:cs="Wingdings"/>
    </w:rPr>
  </w:style>
  <w:style w:type="character" w:styleId="WW8Num10z1">
    <w:name w:val="WW8Num10z1"/>
    <w:qFormat/>
    <w:rPr>
      <w:rFonts w:ascii="Symbol" w:hAnsi="Symbol" w:cs="Symbol"/>
    </w:rPr>
  </w:style>
  <w:style w:type="character" w:styleId="WW8Num10z4">
    <w:name w:val="WW8Num10z4"/>
    <w:qFormat/>
    <w:rPr>
      <w:rFonts w:ascii="Courier New" w:hAnsi="Courier New" w:cs="Courier New"/>
    </w:rPr>
  </w:style>
  <w:style w:type="character" w:styleId="WW8Num11z0">
    <w:name w:val="WW8Num11z0"/>
    <w:qFormat/>
    <w:rPr>
      <w:rFonts w:ascii="Symbol" w:hAnsi="Symbol" w:cs="Symbol"/>
    </w:rPr>
  </w:style>
  <w:style w:type="character" w:styleId="WW8Num11z1">
    <w:name w:val="WW8Num11z1"/>
    <w:qFormat/>
    <w:rPr>
      <w:rFonts w:ascii="Wingdings" w:hAnsi="Wingdings" w:cs="Wingdings"/>
    </w:rPr>
  </w:style>
  <w:style w:type="character" w:styleId="WW8Num11z4">
    <w:name w:val="WW8Num11z4"/>
    <w:qFormat/>
    <w:rPr>
      <w:rFonts w:ascii="Courier New" w:hAnsi="Courier New" w:cs="Courier New"/>
    </w:rPr>
  </w:style>
  <w:style w:type="character" w:styleId="WW8Num12z0">
    <w:name w:val="WW8Num12z0"/>
    <w:qFormat/>
    <w:rPr>
      <w:rFonts w:ascii="Symbol" w:hAnsi="Symbol" w:cs="Symbol"/>
    </w:rPr>
  </w:style>
  <w:style w:type="character" w:styleId="WW8Num12z1">
    <w:name w:val="WW8Num12z1"/>
    <w:qFormat/>
    <w:rPr>
      <w:rFonts w:ascii="Courier New" w:hAnsi="Courier New" w:cs="Courier New"/>
    </w:rPr>
  </w:style>
  <w:style w:type="character" w:styleId="WW8Num12z2">
    <w:name w:val="WW8Num12z2"/>
    <w:qFormat/>
    <w:rPr>
      <w:rFonts w:ascii="Wingdings" w:hAnsi="Wingdings" w:cs="Wingdings"/>
    </w:rPr>
  </w:style>
  <w:style w:type="character" w:styleId="WW8Num13z0">
    <w:name w:val="WW8Num13z0"/>
    <w:qFormat/>
    <w:rPr>
      <w:rFonts w:ascii="Wingdings" w:hAnsi="Wingdings" w:cs="Wingdings"/>
    </w:rPr>
  </w:style>
  <w:style w:type="character" w:styleId="WW8Num13z1">
    <w:name w:val="WW8Num13z1"/>
    <w:qFormat/>
    <w:rPr>
      <w:rFonts w:ascii="Symbol" w:hAnsi="Symbol" w:cs="Symbol"/>
    </w:rPr>
  </w:style>
  <w:style w:type="character" w:styleId="WW8Num13z4">
    <w:name w:val="WW8Num13z4"/>
    <w:qFormat/>
    <w:rPr>
      <w:rFonts w:ascii="Courier New" w:hAnsi="Courier New" w:cs="Courier New"/>
    </w:rPr>
  </w:style>
  <w:style w:type="character" w:styleId="WW8Num14z0">
    <w:name w:val="WW8Num14z0"/>
    <w:qFormat/>
    <w:rPr>
      <w:rFonts w:ascii="Symbol" w:hAnsi="Symbol" w:cs="Symbol"/>
    </w:rPr>
  </w:style>
  <w:style w:type="character" w:styleId="WW8Num14z1">
    <w:name w:val="WW8Num14z1"/>
    <w:qFormat/>
    <w:rPr>
      <w:rFonts w:ascii="Courier New" w:hAnsi="Courier New" w:cs="Courier New"/>
    </w:rPr>
  </w:style>
  <w:style w:type="character" w:styleId="WW8Num14z2">
    <w:name w:val="WW8Num14z2"/>
    <w:qFormat/>
    <w:rPr>
      <w:rFonts w:ascii="Wingdings" w:hAnsi="Wingdings" w:cs="Wingdings"/>
    </w:rPr>
  </w:style>
  <w:style w:type="character" w:styleId="WW8Num15z0">
    <w:name w:val="WW8Num15z0"/>
    <w:qFormat/>
    <w:rPr>
      <w:rFonts w:ascii="Symbol" w:hAnsi="Symbol" w:cs="Symbol"/>
    </w:rPr>
  </w:style>
  <w:style w:type="character" w:styleId="WW8Num15z1">
    <w:name w:val="WW8Num15z1"/>
    <w:qFormat/>
    <w:rPr>
      <w:rFonts w:ascii="Courier New" w:hAnsi="Courier New" w:cs="Courier New"/>
    </w:rPr>
  </w:style>
  <w:style w:type="character" w:styleId="WW8Num15z2">
    <w:name w:val="WW8Num15z2"/>
    <w:qFormat/>
    <w:rPr>
      <w:rFonts w:ascii="Wingdings" w:hAnsi="Wingdings" w:cs="Wingdings"/>
    </w:rPr>
  </w:style>
  <w:style w:type="character" w:styleId="WW8Num16z0">
    <w:name w:val="WW8Num16z0"/>
    <w:qFormat/>
    <w:rPr>
      <w:rFonts w:ascii="Symbol" w:hAnsi="Symbol" w:cs="Symbol"/>
    </w:rPr>
  </w:style>
  <w:style w:type="character" w:styleId="WW8Num16z1">
    <w:name w:val="WW8Num16z1"/>
    <w:qFormat/>
    <w:rPr>
      <w:rFonts w:ascii="Courier New" w:hAnsi="Courier New" w:cs="Courier New"/>
    </w:rPr>
  </w:style>
  <w:style w:type="character" w:styleId="WW8Num16z2">
    <w:name w:val="WW8Num16z2"/>
    <w:qFormat/>
    <w:rPr>
      <w:rFonts w:ascii="Wingdings" w:hAnsi="Wingdings" w:cs="Wingdings"/>
    </w:rPr>
  </w:style>
  <w:style w:type="character" w:styleId="WW8Num17z0">
    <w:name w:val="WW8Num17z0"/>
    <w:qFormat/>
    <w:rPr>
      <w:rFonts w:ascii="Symbol" w:hAnsi="Symbol" w:cs="Symbol"/>
    </w:rPr>
  </w:style>
  <w:style w:type="character" w:styleId="WW8Num17z1">
    <w:name w:val="WW8Num17z1"/>
    <w:qFormat/>
    <w:rPr>
      <w:rFonts w:ascii="Courier New" w:hAnsi="Courier New" w:cs="Courier New"/>
    </w:rPr>
  </w:style>
  <w:style w:type="character" w:styleId="WW8Num17z2">
    <w:name w:val="WW8Num17z2"/>
    <w:qFormat/>
    <w:rPr>
      <w:rFonts w:ascii="Wingdings" w:hAnsi="Wingdings" w:cs="Wingdings"/>
    </w:rPr>
  </w:style>
  <w:style w:type="character" w:styleId="WW8Num18z0">
    <w:name w:val="WW8Num18z0"/>
    <w:qFormat/>
    <w:rPr>
      <w:rFonts w:ascii="Symbol" w:hAnsi="Symbol" w:cs="Symbol"/>
    </w:rPr>
  </w:style>
  <w:style w:type="character" w:styleId="WW8Num18z1">
    <w:name w:val="WW8Num18z1"/>
    <w:qFormat/>
    <w:rPr>
      <w:rFonts w:ascii="Courier New" w:hAnsi="Courier New" w:cs="Courier New"/>
    </w:rPr>
  </w:style>
  <w:style w:type="character" w:styleId="WW8Num18z2">
    <w:name w:val="WW8Num18z2"/>
    <w:qFormat/>
    <w:rPr>
      <w:rFonts w:ascii="Wingdings" w:hAnsi="Wingdings" w:cs="Wingdings"/>
    </w:rPr>
  </w:style>
  <w:style w:type="character" w:styleId="WW8Num19z0">
    <w:name w:val="WW8Num19z0"/>
    <w:qFormat/>
    <w:rPr/>
  </w:style>
  <w:style w:type="character" w:styleId="WW8Num20z0">
    <w:name w:val="WW8Num20z0"/>
    <w:qFormat/>
    <w:rPr>
      <w:rFonts w:ascii="Symbol" w:hAnsi="Symbol" w:cs="Symbol"/>
    </w:rPr>
  </w:style>
  <w:style w:type="character" w:styleId="WW8Num20z1">
    <w:name w:val="WW8Num20z1"/>
    <w:qFormat/>
    <w:rPr>
      <w:rFonts w:ascii="Courier New" w:hAnsi="Courier New" w:cs="Courier New"/>
    </w:rPr>
  </w:style>
  <w:style w:type="character" w:styleId="WW8Num20z2">
    <w:name w:val="WW8Num20z2"/>
    <w:qFormat/>
    <w:rPr>
      <w:rFonts w:ascii="Wingdings" w:hAnsi="Wingdings" w:cs="Wingdings"/>
    </w:rPr>
  </w:style>
  <w:style w:type="character" w:styleId="WW8Num21z0">
    <w:name w:val="WW8Num21z0"/>
    <w:qFormat/>
    <w:rPr>
      <w:rFonts w:ascii="Symbol" w:hAnsi="Symbol" w:cs="Symbol"/>
    </w:rPr>
  </w:style>
  <w:style w:type="character" w:styleId="WW8Num21z1">
    <w:name w:val="WW8Num21z1"/>
    <w:qFormat/>
    <w:rPr>
      <w:rFonts w:ascii="Courier New" w:hAnsi="Courier New" w:cs="Courier New"/>
    </w:rPr>
  </w:style>
  <w:style w:type="character" w:styleId="WW8Num21z2">
    <w:name w:val="WW8Num21z2"/>
    <w:qFormat/>
    <w:rPr>
      <w:rFonts w:ascii="Wingdings" w:hAnsi="Wingdings" w:cs="Wingdings"/>
    </w:rPr>
  </w:style>
  <w:style w:type="character" w:styleId="WW8Num22z0">
    <w:name w:val="WW8Num22z0"/>
    <w:qFormat/>
    <w:rPr/>
  </w:style>
  <w:style w:type="character" w:styleId="WW8Num23z0">
    <w:name w:val="WW8Num23z0"/>
    <w:qFormat/>
    <w:rPr>
      <w:rFonts w:ascii="Symbol" w:hAnsi="Symbol" w:cs="Symbol"/>
    </w:rPr>
  </w:style>
  <w:style w:type="character" w:styleId="WW8Num23z1">
    <w:name w:val="WW8Num23z1"/>
    <w:qFormat/>
    <w:rPr>
      <w:rFonts w:ascii="Courier New" w:hAnsi="Courier New" w:cs="Courier New"/>
    </w:rPr>
  </w:style>
  <w:style w:type="character" w:styleId="WW8Num23z2">
    <w:name w:val="WW8Num23z2"/>
    <w:qFormat/>
    <w:rPr>
      <w:rFonts w:ascii="Wingdings" w:hAnsi="Wingdings" w:cs="Wingdings"/>
    </w:rPr>
  </w:style>
  <w:style w:type="character" w:styleId="WW8Num24z0">
    <w:name w:val="WW8Num24z0"/>
    <w:qFormat/>
    <w:rPr>
      <w:rFonts w:ascii="Symbol" w:hAnsi="Symbol" w:cs="Symbol"/>
    </w:rPr>
  </w:style>
  <w:style w:type="character" w:styleId="WW8Num24z1">
    <w:name w:val="WW8Num24z1"/>
    <w:qFormat/>
    <w:rPr>
      <w:rFonts w:ascii="Wingdings" w:hAnsi="Wingdings" w:cs="Wingdings"/>
    </w:rPr>
  </w:style>
  <w:style w:type="character" w:styleId="WW8Num24z4">
    <w:name w:val="WW8Num24z4"/>
    <w:qFormat/>
    <w:rPr>
      <w:rFonts w:ascii="Courier New" w:hAnsi="Courier New" w:cs="Courier New"/>
    </w:rPr>
  </w:style>
  <w:style w:type="character" w:styleId="WW8NumSt18z0">
    <w:name w:val="WW8NumSt18z0"/>
    <w:qFormat/>
    <w:rPr>
      <w:rFonts w:ascii="Symbol" w:hAnsi="Symbol" w:cs="Symbol"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tabs>
        <w:tab w:val="clear" w:pos="540"/>
      </w:tabs>
    </w:pPr>
    <w:rPr>
      <w:b/>
    </w:rPr>
  </w:style>
  <w:style w:type="paragraph" w:styleId="BodyText">
    <w:name w:val="Body Text"/>
    <w:basedOn w:val="Normal"/>
    <w:pPr>
      <w:tabs>
        <w:tab w:val="clear" w:pos="540"/>
      </w:tabs>
      <w:overflowPunct w:val="true"/>
      <w:textAlignment w:val="auto"/>
    </w:pPr>
    <w:rPr>
      <w:rFonts w:cs="Arial"/>
      <w:color w:val="000000"/>
      <w:sz w:val="20"/>
    </w:rPr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NormalIndent">
    <w:name w:val="Normal Indent"/>
    <w:basedOn w:val="Normal"/>
    <w:qFormat/>
    <w:pPr>
      <w:ind w:hanging="0" w:start="720" w:end="0"/>
    </w:pPr>
    <w:rPr/>
  </w:style>
  <w:style w:type="paragraph" w:styleId="HeaderandFooter">
    <w:name w:val="Header and Footer"/>
    <w:basedOn w:val="Normal"/>
    <w:qFormat/>
    <w:pPr>
      <w:suppressLineNumbers/>
      <w:tabs>
        <w:tab w:val="clear" w:pos="540"/>
        <w:tab w:val="center" w:pos="4986" w:leader="none"/>
        <w:tab w:val="right" w:pos="9972" w:leader="none"/>
      </w:tabs>
    </w:pPr>
    <w:rPr/>
  </w:style>
  <w:style w:type="paragraph" w:styleId="Footer">
    <w:name w:val="footer"/>
    <w:basedOn w:val="Normal"/>
    <w:pPr>
      <w:tabs>
        <w:tab w:val="clear" w:pos="540"/>
        <w:tab w:val="center" w:pos="4320" w:leader="none"/>
        <w:tab w:val="right" w:pos="8640" w:leader="none"/>
      </w:tabs>
    </w:pPr>
    <w:rPr/>
  </w:style>
  <w:style w:type="paragraph" w:styleId="Header">
    <w:name w:val="header"/>
    <w:basedOn w:val="Normal"/>
    <w:pPr>
      <w:tabs>
        <w:tab w:val="clear" w:pos="540"/>
        <w:tab w:val="center" w:pos="4320" w:leader="none"/>
        <w:tab w:val="right" w:pos="8640" w:leader="none"/>
      </w:tabs>
    </w:pPr>
    <w:rPr/>
  </w:style>
  <w:style w:type="paragraph" w:styleId="Subject">
    <w:name w:val="Subject"/>
    <w:basedOn w:val="Normal"/>
    <w:qFormat/>
    <w:pPr>
      <w:tabs>
        <w:tab w:val="clear" w:pos="540"/>
      </w:tabs>
    </w:pPr>
    <w:rPr>
      <w:sz w:val="20"/>
    </w:rPr>
  </w:style>
  <w:style w:type="paragraph" w:styleId="Date">
    <w:name w:val="Date"/>
    <w:basedOn w:val="Normal"/>
    <w:qFormat/>
    <w:pPr>
      <w:tabs>
        <w:tab w:val="clear" w:pos="540"/>
      </w:tabs>
    </w:pPr>
    <w:rPr>
      <w:sz w:val="20"/>
    </w:rPr>
  </w:style>
  <w:style w:type="paragraph" w:styleId="To">
    <w:name w:val="To"/>
    <w:basedOn w:val="Normal"/>
    <w:qFormat/>
    <w:pPr>
      <w:tabs>
        <w:tab w:val="clear" w:pos="540"/>
      </w:tabs>
    </w:pPr>
    <w:rPr>
      <w:sz w:val="20"/>
    </w:rPr>
  </w:style>
  <w:style w:type="paragraph" w:styleId="From">
    <w:name w:val="From"/>
    <w:basedOn w:val="Normal"/>
    <w:qFormat/>
    <w:pPr>
      <w:tabs>
        <w:tab w:val="clear" w:pos="540"/>
      </w:tabs>
    </w:pPr>
    <w:rPr>
      <w:sz w:val="20"/>
    </w:rPr>
  </w:style>
  <w:style w:type="paragraph" w:styleId="CopyList">
    <w:name w:val="CopyList"/>
    <w:basedOn w:val="Normal"/>
    <w:qFormat/>
    <w:pPr>
      <w:tabs>
        <w:tab w:val="clear" w:pos="540"/>
        <w:tab w:val="left" w:pos="504" w:leader="none"/>
      </w:tabs>
      <w:spacing w:before="360" w:after="0"/>
      <w:ind w:hanging="504" w:start="576" w:end="0"/>
    </w:pPr>
    <w:rPr>
      <w:sz w:val="20"/>
    </w:rPr>
  </w:style>
  <w:style w:type="paragraph" w:styleId="Body">
    <w:name w:val="Body"/>
    <w:basedOn w:val="Normal"/>
    <w:qFormat/>
    <w:pPr>
      <w:tabs>
        <w:tab w:val="clear" w:pos="540"/>
      </w:tabs>
      <w:ind w:hanging="0" w:start="72" w:end="0"/>
    </w:pPr>
    <w:rPr>
      <w:color w:val="000080"/>
      <w:sz w:val="20"/>
    </w:rPr>
  </w:style>
  <w:style w:type="paragraph" w:styleId="Department">
    <w:name w:val="Department"/>
    <w:basedOn w:val="Normal"/>
    <w:qFormat/>
    <w:pPr>
      <w:tabs>
        <w:tab w:val="clear" w:pos="540"/>
      </w:tabs>
    </w:pPr>
    <w:rPr>
      <w:sz w:val="20"/>
    </w:rPr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paragraph" w:styleId="FrameContents">
    <w:name w:val="Frame Contents"/>
    <w:basedOn w:val="Normal"/>
    <w:qFormat/>
    <w:pPr/>
    <w:rPr/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  <w:style w:type="numbering" w:styleId="WW8Num11">
    <w:name w:val="WW8Num11"/>
    <w:qFormat/>
  </w:style>
  <w:style w:type="numbering" w:styleId="WW8Num12">
    <w:name w:val="WW8Num12"/>
    <w:qFormat/>
  </w:style>
  <w:style w:type="numbering" w:styleId="WW8Num13">
    <w:name w:val="WW8Num13"/>
    <w:qFormat/>
  </w:style>
  <w:style w:type="numbering" w:styleId="WW8Num14">
    <w:name w:val="WW8Num14"/>
    <w:qFormat/>
  </w:style>
  <w:style w:type="numbering" w:styleId="WW8Num15">
    <w:name w:val="WW8Num15"/>
    <w:qFormat/>
  </w:style>
  <w:style w:type="numbering" w:styleId="WW8Num16">
    <w:name w:val="WW8Num16"/>
    <w:qFormat/>
  </w:style>
  <w:style w:type="numbering" w:styleId="WW8Num17">
    <w:name w:val="WW8Num17"/>
    <w:qFormat/>
  </w:style>
  <w:style w:type="numbering" w:styleId="WW8Num18">
    <w:name w:val="WW8Num18"/>
    <w:qFormat/>
  </w:style>
  <w:style w:type="numbering" w:styleId="WW8Num19">
    <w:name w:val="WW8Num19"/>
    <w:qFormat/>
  </w:style>
  <w:style w:type="numbering" w:styleId="WW8Num20">
    <w:name w:val="WW8Num20"/>
    <w:qFormat/>
  </w:style>
  <w:style w:type="numbering" w:styleId="WW8Num21">
    <w:name w:val="WW8Num21"/>
    <w:qFormat/>
  </w:style>
  <w:style w:type="numbering" w:styleId="WW8Num22">
    <w:name w:val="WW8Num22"/>
    <w:qFormat/>
  </w:style>
  <w:style w:type="numbering" w:styleId="WW8Num23">
    <w:name w:val="WW8Num23"/>
    <w:qFormat/>
  </w:style>
  <w:style w:type="numbering" w:styleId="WW8Num24">
    <w:name w:val="WW8Num24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header" Target="header2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numbering" Target="numbering.xml"/><Relationship Id="rId8" Type="http://schemas.openxmlformats.org/officeDocument/2006/relationships/fontTable" Target="fontTable.xml"/><Relationship Id="rId9" Type="http://schemas.openxmlformats.org/officeDocument/2006/relationships/settings" Target="settings.xml"/><Relationship Id="rId10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EnronMemo.dot</Template>
  <TotalTime>123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2001-11-12T19:32:00Z</dcterms:created>
  <dc:creator>ktherio</dc:creator>
  <dc:description/>
  <dc:language>en-CA</dc:language>
  <cp:lastModifiedBy>ktherio</cp:lastModifiedBy>
  <cp:lastPrinted>2001-11-19T16:58:00Z</cp:lastPrinted>
  <dcterms:modified xsi:type="dcterms:W3CDTF">2001-11-19T20:29:00Z</dcterms:modified>
  <cp:revision>8</cp:revision>
  <dc:subject/>
  <dc:title>Better, Faster, Simpler Memo </dc:title>
</cp:coreProperties>
</file>