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notes.xml" ContentType="application/vnd.openxmlformats-officedocument.wordprocessingml.footnote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embeddings/oleObject6.xlsx" ContentType="application/vnd.openxmlformats-officedocument.spreadsheetml.sheet"/>
  <Override PartName="/word/embeddings/oleObject7.xlsx" ContentType="application/vnd.openxmlformats-officedocument.spreadsheetml.sheet"/>
  <Override PartName="/word/embeddings/oleObject8.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74" w:type="dxa"/>
        <w:jc w:val="start"/>
        <w:tblInd w:w="0" w:type="dxa"/>
        <w:tblLayout w:type="fixed"/>
        <w:tblCellMar>
          <w:top w:w="0" w:type="dxa"/>
          <w:start w:w="108" w:type="dxa"/>
          <w:bottom w:w="0" w:type="dxa"/>
          <w:end w:w="108" w:type="dxa"/>
        </w:tblCellMar>
      </w:tblPr>
      <w:tblGrid>
        <w:gridCol w:w="5187"/>
        <w:gridCol w:w="5187"/>
      </w:tblGrid>
      <w:tr>
        <w:trPr>
          <w:trHeight w:val="908" w:hRule="atLeast"/>
        </w:trPr>
        <w:tc>
          <w:tcPr>
            <w:tcW w:w="5187" w:type="dxa"/>
            <w:tcBorders/>
          </w:tcPr>
          <w:p>
            <w:pPr>
              <w:pStyle w:val="CompanyName"/>
              <w:rPr/>
            </w:pPr>
            <w:r>
              <w:rPr/>
              <w:t xml:space="preserve">Finance 7350 </w:t>
            </w:r>
          </w:p>
        </w:tc>
        <w:tc>
          <w:tcPr>
            <w:tcW w:w="5187" w:type="dxa"/>
            <w:tcBorders/>
          </w:tcPr>
          <w:p>
            <w:pPr>
              <w:pStyle w:val="ReturnAddress"/>
              <w:jc w:val="end"/>
              <w:rPr>
                <w:b/>
                <w:sz w:val="24"/>
              </w:rPr>
            </w:pPr>
            <w:r>
              <w:rPr>
                <w:b/>
                <w:sz w:val="24"/>
              </w:rPr>
              <w:t>Sanjay K. Agarwal</w:t>
            </w:r>
          </w:p>
          <w:p>
            <w:pPr>
              <w:pStyle w:val="ReturnAddress"/>
              <w:jc w:val="end"/>
              <w:rPr>
                <w:b/>
                <w:sz w:val="24"/>
              </w:rPr>
            </w:pPr>
            <w:r>
              <w:rPr>
                <w:b/>
                <w:sz w:val="24"/>
              </w:rPr>
            </w:r>
          </w:p>
          <w:p>
            <w:pPr>
              <w:pStyle w:val="ReturnAddress"/>
              <w:rPr>
                <w:b/>
                <w:sz w:val="24"/>
              </w:rPr>
            </w:pPr>
            <w:r>
              <w:rPr>
                <w:b/>
                <w:sz w:val="24"/>
              </w:rPr>
            </w:r>
          </w:p>
        </w:tc>
      </w:tr>
    </w:tbl>
    <w:p>
      <w:pPr>
        <w:pStyle w:val="TitleCover"/>
        <w:rPr/>
      </w:pPr>
      <w:r>
        <w:rPr/>
        <w:t>Weather Derivatives</w:t>
      </w:r>
    </w:p>
    <w:p>
      <w:pPr>
        <w:pStyle w:val="SubtitleCover"/>
        <w:rPr/>
      </w:pPr>
      <w:r>
        <w:rPr/>
        <w:t>A report on Weather Risk Management</w:t>
      </w:r>
    </w:p>
    <w:p>
      <w:pPr>
        <w:pStyle w:val="BodyText"/>
        <w:rPr/>
      </w:pPr>
      <w:r>
        <w:rPr/>
      </w:r>
    </w:p>
    <w:p>
      <w:pPr>
        <w:sectPr>
          <w:headerReference w:type="default" r:id="rId2"/>
          <w:headerReference w:type="first" r:id="rId3"/>
          <w:footerReference w:type="default" r:id="rId4"/>
          <w:footerReference w:type="first" r:id="rId5"/>
          <w:type w:val="nextPage"/>
          <w:pgSz w:w="12240" w:h="15840"/>
          <w:pgMar w:left="965" w:right="965" w:gutter="0" w:header="576" w:top="907" w:footer="965" w:bottom="1440"/>
          <w:pgNumType w:start="1" w:fmt="decimal"/>
          <w:formProt w:val="false"/>
          <w:titlePg/>
          <w:textDirection w:val="lrTb"/>
          <w:docGrid w:type="default" w:linePitch="360" w:charSpace="0"/>
        </w:sectPr>
      </w:pPr>
    </w:p>
    <w:sdt>
      <w:sdtPr>
        <w:docPartObj>
          <w:docPartGallery w:val="Table of Contents"/>
          <w:docPartUnique w:val="true"/>
        </w:docPartObj>
      </w:sdtPr>
      <w:sdtContent>
        <w:p>
          <w:pPr>
            <w:pStyle w:val="TOC1"/>
            <w:tabs>
              <w:tab w:val="right" w:pos="8630" w:leader="dot"/>
            </w:tabs>
            <w:rPr>
              <w:lang w:val="en-CA"/>
            </w:rPr>
          </w:pPr>
          <w:r>
            <w:fldChar w:fldCharType="begin"/>
          </w:r>
          <w:r>
            <w:rPr>
              <w:lang w:val="en-CA"/>
            </w:rPr>
            <w:instrText xml:space="preserve"> TOC \o "1-4" \h \z </w:instrText>
          </w:r>
          <w:r>
            <w:rPr>
              <w:lang w:val="en-CA"/>
            </w:rPr>
            <w:fldChar w:fldCharType="separate"/>
          </w:r>
          <w:r>
            <w:rPr>
              <w:lang w:val="en-CA"/>
            </w:rPr>
            <w:t>Introduction</w:t>
            <w:tab/>
          </w:r>
          <w:hyperlink w:anchor="__RefHeading___Toc511440731">
            <w:r>
              <w:rPr>
                <w:rStyle w:val="IndexLink"/>
                <w:lang w:val="en-CA"/>
              </w:rPr>
              <w:t>2</w:t>
            </w:r>
          </w:hyperlink>
        </w:p>
        <w:p>
          <w:pPr>
            <w:pStyle w:val="TOC3"/>
            <w:tabs>
              <w:tab w:val="right" w:pos="8630" w:leader="dot"/>
            </w:tabs>
            <w:rPr>
              <w:lang w:val="en-CA"/>
            </w:rPr>
          </w:pPr>
          <w:r>
            <w:rPr>
              <w:lang w:val="en-CA"/>
            </w:rPr>
            <w:t>Evolution of Weather Market</w:t>
            <w:tab/>
          </w:r>
          <w:hyperlink w:anchor="__RefHeading___Toc511440732">
            <w:r>
              <w:rPr>
                <w:rStyle w:val="IndexLink"/>
                <w:lang w:val="en-CA"/>
              </w:rPr>
              <w:t>2</w:t>
            </w:r>
          </w:hyperlink>
        </w:p>
        <w:p>
          <w:pPr>
            <w:pStyle w:val="TOC3"/>
            <w:tabs>
              <w:tab w:val="right" w:pos="8630" w:leader="dot"/>
            </w:tabs>
            <w:rPr>
              <w:lang w:val="en-CA"/>
            </w:rPr>
          </w:pPr>
          <w:r>
            <w:rPr>
              <w:lang w:val="en-CA"/>
            </w:rPr>
            <w:t>Advantages and Opportunities</w:t>
            <w:tab/>
          </w:r>
          <w:hyperlink w:anchor="__RefHeading___Toc511440733">
            <w:r>
              <w:rPr>
                <w:rStyle w:val="IndexLink"/>
                <w:lang w:val="en-CA"/>
              </w:rPr>
              <w:t>2</w:t>
            </w:r>
          </w:hyperlink>
        </w:p>
        <w:p>
          <w:pPr>
            <w:pStyle w:val="TOC3"/>
            <w:tabs>
              <w:tab w:val="right" w:pos="8630" w:leader="dot"/>
            </w:tabs>
            <w:rPr>
              <w:lang w:val="en-CA"/>
            </w:rPr>
          </w:pPr>
          <w:r>
            <w:rPr>
              <w:lang w:val="en-CA"/>
            </w:rPr>
            <w:t>Potential Application</w:t>
            <w:tab/>
          </w:r>
          <w:hyperlink w:anchor="__RefHeading___Toc511440734">
            <w:r>
              <w:rPr>
                <w:rStyle w:val="IndexLink"/>
                <w:lang w:val="en-CA"/>
              </w:rPr>
              <w:t>3</w:t>
            </w:r>
          </w:hyperlink>
        </w:p>
        <w:p>
          <w:pPr>
            <w:pStyle w:val="TOC1"/>
            <w:tabs>
              <w:tab w:val="right" w:pos="8630" w:leader="dot"/>
            </w:tabs>
            <w:rPr>
              <w:lang w:val="en-CA"/>
            </w:rPr>
          </w:pPr>
          <w:r>
            <w:rPr>
              <w:lang w:val="en-CA"/>
            </w:rPr>
            <w:t>How Weather Derivative Works</w:t>
            <w:tab/>
          </w:r>
          <w:hyperlink w:anchor="__RefHeading___Toc511440735">
            <w:r>
              <w:rPr>
                <w:rStyle w:val="IndexLink"/>
                <w:lang w:val="en-CA"/>
              </w:rPr>
              <w:t>4</w:t>
            </w:r>
          </w:hyperlink>
        </w:p>
        <w:p>
          <w:pPr>
            <w:pStyle w:val="TOC3"/>
            <w:tabs>
              <w:tab w:val="right" w:pos="8630" w:leader="dot"/>
            </w:tabs>
            <w:rPr>
              <w:lang w:val="en-CA"/>
            </w:rPr>
          </w:pPr>
          <w:r>
            <w:rPr>
              <w:lang w:val="en-CA"/>
            </w:rPr>
            <w:t>Weather Index</w:t>
            <w:tab/>
          </w:r>
          <w:hyperlink w:anchor="__RefHeading___Toc511440736">
            <w:r>
              <w:rPr>
                <w:rStyle w:val="IndexLink"/>
                <w:lang w:val="en-CA"/>
              </w:rPr>
              <w:t>5</w:t>
            </w:r>
          </w:hyperlink>
        </w:p>
        <w:p>
          <w:pPr>
            <w:pStyle w:val="TOC4"/>
            <w:tabs>
              <w:tab w:val="right" w:pos="8630" w:leader="dot"/>
            </w:tabs>
            <w:rPr>
              <w:lang w:val="en-CA"/>
            </w:rPr>
          </w:pPr>
          <w:r>
            <w:rPr>
              <w:lang w:val="en-CA"/>
            </w:rPr>
            <w:t>Heating Degree Days (HDD)</w:t>
            <w:tab/>
          </w:r>
          <w:hyperlink w:anchor="__RefHeading___Toc511440737">
            <w:r>
              <w:rPr>
                <w:rStyle w:val="IndexLink"/>
                <w:lang w:val="en-CA"/>
              </w:rPr>
              <w:t>5</w:t>
            </w:r>
          </w:hyperlink>
        </w:p>
        <w:p>
          <w:pPr>
            <w:pStyle w:val="TOC4"/>
            <w:tabs>
              <w:tab w:val="right" w:pos="8630" w:leader="dot"/>
            </w:tabs>
            <w:rPr>
              <w:lang w:val="en-CA"/>
            </w:rPr>
          </w:pPr>
          <w:r>
            <w:rPr>
              <w:lang w:val="en-CA"/>
            </w:rPr>
            <w:t>Cooling Degree Days (CDD)</w:t>
            <w:tab/>
          </w:r>
          <w:hyperlink w:anchor="__RefHeading___Toc511440738">
            <w:r>
              <w:rPr>
                <w:rStyle w:val="IndexLink"/>
                <w:lang w:val="en-CA"/>
              </w:rPr>
              <w:t>5</w:t>
            </w:r>
          </w:hyperlink>
        </w:p>
        <w:p>
          <w:pPr>
            <w:pStyle w:val="TOC3"/>
            <w:tabs>
              <w:tab w:val="right" w:pos="8630" w:leader="dot"/>
            </w:tabs>
            <w:rPr>
              <w:lang w:val="en-CA"/>
            </w:rPr>
          </w:pPr>
          <w:r>
            <w:rPr>
              <w:lang w:val="en-CA"/>
            </w:rPr>
            <w:t>Other Weather Index</w:t>
            <w:tab/>
          </w:r>
          <w:hyperlink w:anchor="__RefHeading___Toc511440739">
            <w:r>
              <w:rPr>
                <w:rStyle w:val="IndexLink"/>
                <w:lang w:val="en-CA"/>
              </w:rPr>
              <w:t>5</w:t>
            </w:r>
          </w:hyperlink>
        </w:p>
        <w:p>
          <w:pPr>
            <w:pStyle w:val="TOC4"/>
            <w:tabs>
              <w:tab w:val="right" w:pos="8630" w:leader="dot"/>
            </w:tabs>
            <w:rPr>
              <w:lang w:val="en-CA"/>
            </w:rPr>
          </w:pPr>
          <w:r>
            <w:rPr>
              <w:lang w:val="en-CA"/>
            </w:rPr>
            <w:t>Energy Degree Day (EDD)</w:t>
            <w:tab/>
          </w:r>
          <w:hyperlink w:anchor="__RefHeading___Toc511440740">
            <w:r>
              <w:rPr>
                <w:rStyle w:val="IndexLink"/>
                <w:lang w:val="en-CA"/>
              </w:rPr>
              <w:t>5</w:t>
            </w:r>
          </w:hyperlink>
        </w:p>
        <w:p>
          <w:pPr>
            <w:pStyle w:val="TOC4"/>
            <w:tabs>
              <w:tab w:val="right" w:pos="8630" w:leader="dot"/>
            </w:tabs>
            <w:rPr>
              <w:lang w:val="en-CA"/>
            </w:rPr>
          </w:pPr>
          <w:r>
            <w:rPr>
              <w:lang w:val="en-CA"/>
            </w:rPr>
            <w:t>Variable Degree Day (VDD)</w:t>
            <w:tab/>
          </w:r>
          <w:hyperlink w:anchor="__RefHeading___Toc511440741">
            <w:r>
              <w:rPr>
                <w:rStyle w:val="IndexLink"/>
                <w:lang w:val="en-CA"/>
              </w:rPr>
              <w:t>5</w:t>
            </w:r>
          </w:hyperlink>
        </w:p>
        <w:p>
          <w:pPr>
            <w:pStyle w:val="TOC4"/>
            <w:tabs>
              <w:tab w:val="right" w:pos="8630" w:leader="dot"/>
            </w:tabs>
            <w:rPr>
              <w:lang w:val="en-CA"/>
            </w:rPr>
          </w:pPr>
          <w:r>
            <w:rPr>
              <w:lang w:val="en-CA"/>
            </w:rPr>
            <w:t>Precipitation</w:t>
            <w:tab/>
          </w:r>
          <w:hyperlink w:anchor="__RefHeading___Toc511440742">
            <w:r>
              <w:rPr>
                <w:rStyle w:val="IndexLink"/>
                <w:lang w:val="en-CA"/>
              </w:rPr>
              <w:t>6</w:t>
            </w:r>
          </w:hyperlink>
        </w:p>
        <w:p>
          <w:pPr>
            <w:pStyle w:val="TOC4"/>
            <w:tabs>
              <w:tab w:val="right" w:pos="8630" w:leader="dot"/>
            </w:tabs>
            <w:rPr>
              <w:lang w:val="en-CA"/>
            </w:rPr>
          </w:pPr>
          <w:r>
            <w:rPr>
              <w:lang w:val="en-CA"/>
            </w:rPr>
            <w:t>Snow pack</w:t>
            <w:tab/>
          </w:r>
          <w:hyperlink w:anchor="__RefHeading___Toc511440743">
            <w:r>
              <w:rPr>
                <w:rStyle w:val="IndexLink"/>
                <w:lang w:val="en-CA"/>
              </w:rPr>
              <w:t>6</w:t>
            </w:r>
          </w:hyperlink>
        </w:p>
        <w:p>
          <w:pPr>
            <w:pStyle w:val="TOC4"/>
            <w:tabs>
              <w:tab w:val="right" w:pos="8630" w:leader="dot"/>
            </w:tabs>
            <w:rPr>
              <w:lang w:val="en-CA"/>
            </w:rPr>
          </w:pPr>
          <w:r>
            <w:rPr>
              <w:lang w:val="en-CA"/>
            </w:rPr>
            <w:t>T</w:t>
          </w:r>
          <w:r>
            <w:rPr>
              <w:vertAlign w:val="subscript"/>
              <w:lang w:val="en-CA"/>
            </w:rPr>
            <w:t>max</w:t>
          </w:r>
          <w:r>
            <w:rPr>
              <w:lang w:val="en-CA"/>
            </w:rPr>
            <w:t>, T</w:t>
          </w:r>
          <w:r>
            <w:rPr>
              <w:vertAlign w:val="subscript"/>
              <w:lang w:val="en-CA"/>
            </w:rPr>
            <w:t>min</w:t>
          </w:r>
          <w:r>
            <w:rPr>
              <w:lang w:val="en-CA"/>
            </w:rPr>
            <w:t>, T</w:t>
          </w:r>
          <w:r>
            <w:rPr>
              <w:vertAlign w:val="subscript"/>
              <w:lang w:val="en-CA"/>
            </w:rPr>
            <w:t>avg</w:t>
          </w:r>
          <w:r>
            <w:rPr>
              <w:lang w:val="en-CA"/>
            </w:rPr>
            <w:tab/>
          </w:r>
          <w:hyperlink w:anchor="__RefHeading___Toc511440744">
            <w:r>
              <w:rPr>
                <w:rStyle w:val="IndexLink"/>
                <w:lang w:val="en-CA"/>
              </w:rPr>
              <w:t>6</w:t>
            </w:r>
          </w:hyperlink>
        </w:p>
        <w:p>
          <w:pPr>
            <w:pStyle w:val="TOC4"/>
            <w:tabs>
              <w:tab w:val="right" w:pos="8630" w:leader="dot"/>
            </w:tabs>
            <w:rPr>
              <w:lang w:val="en-CA"/>
            </w:rPr>
          </w:pPr>
          <w:r>
            <w:rPr>
              <w:lang w:val="en-CA"/>
            </w:rPr>
            <w:t>Custom Index</w:t>
            <w:tab/>
          </w:r>
          <w:hyperlink w:anchor="__RefHeading___Toc511440745">
            <w:r>
              <w:rPr>
                <w:rStyle w:val="IndexLink"/>
                <w:lang w:val="en-CA"/>
              </w:rPr>
              <w:t>6</w:t>
            </w:r>
          </w:hyperlink>
        </w:p>
        <w:p>
          <w:pPr>
            <w:pStyle w:val="TOC3"/>
            <w:tabs>
              <w:tab w:val="right" w:pos="8630" w:leader="dot"/>
            </w:tabs>
            <w:rPr>
              <w:lang w:val="en-CA"/>
            </w:rPr>
          </w:pPr>
          <w:r>
            <w:rPr>
              <w:lang w:val="en-CA"/>
            </w:rPr>
            <w:t>Typical Weather Derivative Contract</w:t>
            <w:tab/>
          </w:r>
          <w:hyperlink w:anchor="__RefHeading___Toc511440746">
            <w:r>
              <w:rPr>
                <w:rStyle w:val="IndexLink"/>
                <w:lang w:val="en-CA"/>
              </w:rPr>
              <w:t>6</w:t>
            </w:r>
          </w:hyperlink>
        </w:p>
        <w:p>
          <w:pPr>
            <w:pStyle w:val="TOC3"/>
            <w:tabs>
              <w:tab w:val="right" w:pos="8630" w:leader="dot"/>
            </w:tabs>
            <w:rPr>
              <w:lang w:val="en-CA"/>
            </w:rPr>
          </w:pPr>
          <w:r>
            <w:rPr>
              <w:lang w:val="en-CA"/>
            </w:rPr>
            <w:t>Standard Weather Derivative Products</w:t>
            <w:tab/>
          </w:r>
          <w:hyperlink w:anchor="__RefHeading___Toc511440747">
            <w:r>
              <w:rPr>
                <w:rStyle w:val="IndexLink"/>
                <w:lang w:val="en-CA"/>
              </w:rPr>
              <w:t>6</w:t>
            </w:r>
          </w:hyperlink>
        </w:p>
        <w:p>
          <w:pPr>
            <w:pStyle w:val="TOC4"/>
            <w:tabs>
              <w:tab w:val="right" w:pos="8630" w:leader="dot"/>
            </w:tabs>
            <w:rPr>
              <w:lang w:val="en-CA"/>
            </w:rPr>
          </w:pPr>
          <w:r>
            <w:rPr>
              <w:lang w:val="en-CA"/>
            </w:rPr>
            <w:t>Calls (Caps)</w:t>
            <w:tab/>
          </w:r>
          <w:hyperlink w:anchor="__RefHeading___Toc511440748">
            <w:r>
              <w:rPr>
                <w:rStyle w:val="IndexLink"/>
                <w:lang w:val="en-CA"/>
              </w:rPr>
              <w:t>7</w:t>
            </w:r>
          </w:hyperlink>
        </w:p>
        <w:p>
          <w:pPr>
            <w:pStyle w:val="TOC4"/>
            <w:tabs>
              <w:tab w:val="right" w:pos="8630" w:leader="dot"/>
            </w:tabs>
            <w:rPr>
              <w:lang w:val="en-CA"/>
            </w:rPr>
          </w:pPr>
          <w:r>
            <w:rPr>
              <w:lang w:val="en-CA"/>
            </w:rPr>
            <w:t>Puts (Floor)</w:t>
            <w:tab/>
          </w:r>
          <w:hyperlink w:anchor="__RefHeading___Toc511440749">
            <w:r>
              <w:rPr>
                <w:rStyle w:val="IndexLink"/>
                <w:lang w:val="en-CA"/>
              </w:rPr>
              <w:t>7</w:t>
            </w:r>
          </w:hyperlink>
        </w:p>
        <w:p>
          <w:pPr>
            <w:pStyle w:val="TOC4"/>
            <w:tabs>
              <w:tab w:val="right" w:pos="8630" w:leader="dot"/>
            </w:tabs>
            <w:rPr>
              <w:lang w:val="en-CA"/>
            </w:rPr>
          </w:pPr>
          <w:r>
            <w:rPr>
              <w:lang w:val="en-CA"/>
            </w:rPr>
            <w:t>Swap</w:t>
            <w:tab/>
          </w:r>
          <w:hyperlink w:anchor="__RefHeading___Toc511440750">
            <w:r>
              <w:rPr>
                <w:rStyle w:val="IndexLink"/>
                <w:lang w:val="en-CA"/>
              </w:rPr>
              <w:t>8</w:t>
            </w:r>
          </w:hyperlink>
        </w:p>
        <w:p>
          <w:pPr>
            <w:pStyle w:val="TOC4"/>
            <w:tabs>
              <w:tab w:val="right" w:pos="8630" w:leader="dot"/>
            </w:tabs>
            <w:rPr>
              <w:lang w:val="en-CA"/>
            </w:rPr>
          </w:pPr>
          <w:r>
            <w:rPr>
              <w:lang w:val="en-CA"/>
            </w:rPr>
            <w:t>Collar</w:t>
            <w:tab/>
          </w:r>
          <w:hyperlink w:anchor="__RefHeading___Toc511440751">
            <w:r>
              <w:rPr>
                <w:rStyle w:val="IndexLink"/>
                <w:lang w:val="en-CA"/>
              </w:rPr>
              <w:t>9</w:t>
            </w:r>
          </w:hyperlink>
        </w:p>
        <w:p>
          <w:pPr>
            <w:pStyle w:val="TOC3"/>
            <w:tabs>
              <w:tab w:val="right" w:pos="8630" w:leader="dot"/>
            </w:tabs>
            <w:rPr>
              <w:lang w:val="en-CA"/>
            </w:rPr>
          </w:pPr>
          <w:r>
            <w:rPr>
              <w:lang w:val="en-CA"/>
            </w:rPr>
            <w:t>Non-Standard Weather Derivative products</w:t>
            <w:tab/>
          </w:r>
          <w:hyperlink w:anchor="__RefHeading___Toc511440752">
            <w:r>
              <w:rPr>
                <w:rStyle w:val="IndexLink"/>
                <w:lang w:val="en-CA"/>
              </w:rPr>
              <w:t>10</w:t>
            </w:r>
          </w:hyperlink>
        </w:p>
        <w:p>
          <w:pPr>
            <w:pStyle w:val="TOC4"/>
            <w:tabs>
              <w:tab w:val="right" w:pos="8630" w:leader="dot"/>
            </w:tabs>
            <w:rPr>
              <w:lang w:val="en-CA"/>
            </w:rPr>
          </w:pPr>
          <w:r>
            <w:rPr>
              <w:lang w:val="en-CA"/>
            </w:rPr>
            <w:t>Compound</w:t>
            <w:tab/>
          </w:r>
          <w:hyperlink w:anchor="__RefHeading___Toc511440753">
            <w:r>
              <w:rPr>
                <w:rStyle w:val="IndexLink"/>
                <w:lang w:val="en-CA"/>
              </w:rPr>
              <w:t>10</w:t>
            </w:r>
          </w:hyperlink>
        </w:p>
        <w:p>
          <w:pPr>
            <w:pStyle w:val="TOC4"/>
            <w:tabs>
              <w:tab w:val="right" w:pos="8630" w:leader="dot"/>
            </w:tabs>
            <w:rPr>
              <w:lang w:val="en-CA"/>
            </w:rPr>
          </w:pPr>
          <w:r>
            <w:rPr>
              <w:lang w:val="en-CA"/>
            </w:rPr>
            <w:t>Digital</w:t>
            <w:tab/>
          </w:r>
          <w:hyperlink w:anchor="__RefHeading___Toc511440754">
            <w:r>
              <w:rPr>
                <w:rStyle w:val="IndexLink"/>
                <w:lang w:val="en-CA"/>
              </w:rPr>
              <w:t>11</w:t>
            </w:r>
          </w:hyperlink>
        </w:p>
        <w:p>
          <w:pPr>
            <w:pStyle w:val="TOC3"/>
            <w:tabs>
              <w:tab w:val="right" w:pos="8630" w:leader="dot"/>
            </w:tabs>
            <w:rPr>
              <w:lang w:val="en-CA"/>
            </w:rPr>
          </w:pPr>
          <w:r>
            <w:rPr>
              <w:lang w:val="en-CA"/>
            </w:rPr>
            <w:t>Weather Derivative In Action</w:t>
            <w:tab/>
          </w:r>
          <w:hyperlink w:anchor="__RefHeading___Toc511440755">
            <w:r>
              <w:rPr>
                <w:rStyle w:val="IndexLink"/>
                <w:lang w:val="en-CA"/>
              </w:rPr>
              <w:t>11</w:t>
            </w:r>
          </w:hyperlink>
        </w:p>
        <w:p>
          <w:pPr>
            <w:pStyle w:val="TOC1"/>
            <w:tabs>
              <w:tab w:val="right" w:pos="8630" w:leader="dot"/>
            </w:tabs>
            <w:rPr>
              <w:lang w:val="en-CA"/>
            </w:rPr>
          </w:pPr>
          <w:r>
            <w:rPr>
              <w:lang w:val="en-CA"/>
            </w:rPr>
            <w:t>Hedging of Weather Derivatives</w:t>
            <w:tab/>
          </w:r>
          <w:hyperlink w:anchor="__RefHeading___Toc511440756">
            <w:r>
              <w:rPr>
                <w:rStyle w:val="IndexLink"/>
                <w:lang w:val="en-CA"/>
              </w:rPr>
              <w:t>12</w:t>
            </w:r>
          </w:hyperlink>
        </w:p>
        <w:p>
          <w:pPr>
            <w:pStyle w:val="TOC1"/>
            <w:tabs>
              <w:tab w:val="right" w:pos="8630" w:leader="dot"/>
            </w:tabs>
            <w:rPr>
              <w:lang w:val="en-CA"/>
            </w:rPr>
          </w:pPr>
          <w:r>
            <w:rPr>
              <w:lang w:val="en-CA"/>
            </w:rPr>
            <w:t>Weather Risk Management in Power Industry</w:t>
            <w:tab/>
          </w:r>
          <w:hyperlink w:anchor="__RefHeading___Toc511440757">
            <w:r>
              <w:rPr>
                <w:rStyle w:val="IndexLink"/>
                <w:lang w:val="en-CA"/>
              </w:rPr>
              <w:t>12</w:t>
            </w:r>
          </w:hyperlink>
        </w:p>
        <w:p>
          <w:pPr>
            <w:pStyle w:val="TOC3"/>
            <w:tabs>
              <w:tab w:val="right" w:pos="8630" w:leader="dot"/>
            </w:tabs>
            <w:rPr>
              <w:lang w:val="en-CA"/>
            </w:rPr>
          </w:pPr>
          <w:r>
            <w:rPr>
              <w:lang w:val="en-CA"/>
            </w:rPr>
            <w:t>Power producers (i.e. Long Generation Commodity)</w:t>
            <w:tab/>
          </w:r>
          <w:hyperlink w:anchor="__RefHeading___Toc511440758">
            <w:r>
              <w:rPr>
                <w:rStyle w:val="IndexLink"/>
                <w:lang w:val="en-CA"/>
              </w:rPr>
              <w:t>13</w:t>
            </w:r>
          </w:hyperlink>
        </w:p>
        <w:p>
          <w:pPr>
            <w:pStyle w:val="TOC3"/>
            <w:tabs>
              <w:tab w:val="right" w:pos="8630" w:leader="dot"/>
            </w:tabs>
            <w:rPr>
              <w:lang w:val="en-CA"/>
            </w:rPr>
          </w:pPr>
          <w:r>
            <w:rPr>
              <w:lang w:val="en-CA"/>
            </w:rPr>
            <w:t>Power consumers (i.e. Short Generation Commodity)</w:t>
            <w:tab/>
          </w:r>
          <w:hyperlink w:anchor="__RefHeading___Toc511440759">
            <w:r>
              <w:rPr>
                <w:rStyle w:val="IndexLink"/>
                <w:lang w:val="en-CA"/>
              </w:rPr>
              <w:t>13</w:t>
            </w:r>
          </w:hyperlink>
        </w:p>
        <w:p>
          <w:pPr>
            <w:pStyle w:val="TOC1"/>
            <w:tabs>
              <w:tab w:val="right" w:pos="8630" w:leader="dot"/>
            </w:tabs>
            <w:rPr>
              <w:lang w:val="en-CA"/>
            </w:rPr>
          </w:pPr>
          <w:r>
            <w:rPr>
              <w:lang w:val="en-CA"/>
            </w:rPr>
            <w:t>Numerical Examples</w:t>
            <w:tab/>
          </w:r>
          <w:hyperlink w:anchor="__RefHeading___Toc511440760">
            <w:r>
              <w:rPr>
                <w:rStyle w:val="IndexLink"/>
                <w:lang w:val="en-CA"/>
              </w:rPr>
              <w:t>13</w:t>
            </w:r>
          </w:hyperlink>
        </w:p>
        <w:p>
          <w:pPr>
            <w:pStyle w:val="TOC3"/>
            <w:tabs>
              <w:tab w:val="right" w:pos="8630" w:leader="dot"/>
            </w:tabs>
            <w:rPr>
              <w:lang w:val="en-CA"/>
            </w:rPr>
          </w:pPr>
          <w:r>
            <w:rPr>
              <w:lang w:val="en-CA"/>
            </w:rPr>
            <w:t>Winter Coats Manufacturer - HDD Put Option</w:t>
            <w:tab/>
          </w:r>
          <w:hyperlink w:anchor="__RefHeading___Toc511440761">
            <w:r>
              <w:rPr>
                <w:rStyle w:val="IndexLink"/>
                <w:lang w:val="en-CA"/>
              </w:rPr>
              <w:t>13</w:t>
            </w:r>
          </w:hyperlink>
        </w:p>
        <w:p>
          <w:pPr>
            <w:pStyle w:val="TOC3"/>
            <w:tabs>
              <w:tab w:val="right" w:pos="8630" w:leader="dot"/>
            </w:tabs>
            <w:rPr>
              <w:lang w:val="en-CA"/>
            </w:rPr>
          </w:pPr>
          <w:r>
            <w:rPr>
              <w:lang w:val="en-CA"/>
            </w:rPr>
            <w:t>Snow Blower Manufacturer - Snow Fall Collar</w:t>
            <w:tab/>
          </w:r>
          <w:hyperlink w:anchor="__RefHeading___Toc511440762">
            <w:r>
              <w:rPr>
                <w:rStyle w:val="IndexLink"/>
                <w:lang w:val="en-CA"/>
              </w:rPr>
              <w:t>15</w:t>
            </w:r>
          </w:hyperlink>
        </w:p>
        <w:p>
          <w:pPr>
            <w:pStyle w:val="TOC3"/>
            <w:tabs>
              <w:tab w:val="right" w:pos="8630" w:leader="dot"/>
            </w:tabs>
            <w:rPr>
              <w:lang w:val="en-CA"/>
            </w:rPr>
          </w:pPr>
          <w:r>
            <w:rPr>
              <w:lang w:val="en-CA"/>
            </w:rPr>
            <w:t>Gas Distributor - HDD Swap Option</w:t>
            <w:tab/>
          </w:r>
          <w:hyperlink w:anchor="__RefHeading___Toc511440763">
            <w:r>
              <w:rPr>
                <w:rStyle w:val="IndexLink"/>
                <w:lang w:val="en-CA"/>
              </w:rPr>
              <w:t>16</w:t>
            </w:r>
          </w:hyperlink>
        </w:p>
        <w:p>
          <w:pPr>
            <w:pStyle w:val="TOC3"/>
            <w:tabs>
              <w:tab w:val="right" w:pos="8630" w:leader="dot"/>
            </w:tabs>
            <w:rPr>
              <w:lang w:val="en-CA"/>
            </w:rPr>
          </w:pPr>
          <w:r>
            <w:rPr>
              <w:lang w:val="en-CA"/>
            </w:rPr>
            <w:t>Electric Utility – HDD Hedge</w:t>
            <w:tab/>
          </w:r>
          <w:hyperlink w:anchor="__RefHeading___Toc511440764">
            <w:r>
              <w:rPr>
                <w:rStyle w:val="IndexLink"/>
                <w:lang w:val="en-CA"/>
              </w:rPr>
              <w:t>17</w:t>
            </w:r>
          </w:hyperlink>
        </w:p>
        <w:p>
          <w:pPr>
            <w:pStyle w:val="TOC1"/>
            <w:tabs>
              <w:tab w:val="right" w:pos="8630" w:leader="dot"/>
            </w:tabs>
            <w:rPr>
              <w:lang w:val="en-CA"/>
            </w:rPr>
          </w:pPr>
          <w:r>
            <w:rPr>
              <w:lang w:val="en-CA"/>
            </w:rPr>
            <w:t>Valuation of Weather Derivatives</w:t>
            <w:tab/>
          </w:r>
          <w:hyperlink w:anchor="__RefHeading___Toc511440765">
            <w:r>
              <w:rPr>
                <w:rStyle w:val="IndexLink"/>
                <w:lang w:val="en-CA"/>
              </w:rPr>
              <w:t>18</w:t>
            </w:r>
          </w:hyperlink>
        </w:p>
        <w:p>
          <w:pPr>
            <w:pStyle w:val="TOC3"/>
            <w:tabs>
              <w:tab w:val="right" w:pos="8630" w:leader="dot"/>
            </w:tabs>
            <w:rPr>
              <w:lang w:val="en-CA"/>
            </w:rPr>
          </w:pPr>
          <w:r>
            <w:rPr>
              <w:lang w:val="en-CA"/>
            </w:rPr>
            <w:t>Gaussian Pricing Model</w:t>
            <w:tab/>
          </w:r>
          <w:hyperlink w:anchor="__RefHeading___Toc511440766">
            <w:r>
              <w:rPr>
                <w:rStyle w:val="IndexLink"/>
                <w:lang w:val="en-CA"/>
              </w:rPr>
              <w:t>18</w:t>
            </w:r>
          </w:hyperlink>
        </w:p>
        <w:p>
          <w:pPr>
            <w:pStyle w:val="TOC3"/>
            <w:tabs>
              <w:tab w:val="right" w:pos="8630" w:leader="dot"/>
            </w:tabs>
            <w:rPr>
              <w:lang w:val="en-CA"/>
            </w:rPr>
          </w:pPr>
          <w:r>
            <w:rPr>
              <w:lang w:val="en-CA"/>
            </w:rPr>
            <w:t>Black-Scholes Model</w:t>
            <w:tab/>
          </w:r>
          <w:hyperlink w:anchor="__RefHeading___Toc511440767">
            <w:r>
              <w:rPr>
                <w:rStyle w:val="IndexLink"/>
                <w:lang w:val="en-CA"/>
              </w:rPr>
              <w:t>18</w:t>
            </w:r>
          </w:hyperlink>
        </w:p>
        <w:p>
          <w:pPr>
            <w:pStyle w:val="TOC3"/>
            <w:tabs>
              <w:tab w:val="right" w:pos="8630" w:leader="dot"/>
            </w:tabs>
            <w:rPr>
              <w:lang w:val="en-CA"/>
            </w:rPr>
          </w:pPr>
          <w:r>
            <w:rPr>
              <w:lang w:val="en-CA"/>
            </w:rPr>
            <w:t>Burn Analysis Model</w:t>
            <w:tab/>
          </w:r>
          <w:hyperlink w:anchor="__RefHeading___Toc511440768">
            <w:r>
              <w:rPr>
                <w:rStyle w:val="IndexLink"/>
                <w:lang w:val="en-CA"/>
              </w:rPr>
              <w:t>18</w:t>
            </w:r>
          </w:hyperlink>
        </w:p>
        <w:p>
          <w:pPr>
            <w:pStyle w:val="TOC3"/>
            <w:tabs>
              <w:tab w:val="right" w:pos="8630" w:leader="dot"/>
            </w:tabs>
            <w:rPr>
              <w:lang w:val="en-CA"/>
            </w:rPr>
          </w:pPr>
          <w:r>
            <w:rPr>
              <w:lang w:val="en-CA"/>
            </w:rPr>
            <w:t>Temperature Based Models</w:t>
            <w:tab/>
          </w:r>
          <w:hyperlink w:anchor="__RefHeading___Toc511440769">
            <w:r>
              <w:rPr>
                <w:rStyle w:val="IndexLink"/>
                <w:lang w:val="en-CA"/>
              </w:rPr>
              <w:t>19</w:t>
            </w:r>
          </w:hyperlink>
        </w:p>
        <w:p>
          <w:pPr>
            <w:pStyle w:val="TOC4"/>
            <w:tabs>
              <w:tab w:val="right" w:pos="8630" w:leader="dot"/>
            </w:tabs>
            <w:rPr>
              <w:lang w:val="en-CA"/>
            </w:rPr>
          </w:pPr>
          <w:r>
            <w:rPr>
              <w:lang w:val="en-CA"/>
            </w:rPr>
            <w:t>Model Issues</w:t>
            <w:tab/>
          </w:r>
          <w:hyperlink w:anchor="__RefHeading___Toc511440770">
            <w:r>
              <w:rPr>
                <w:rStyle w:val="IndexLink"/>
                <w:lang w:val="en-CA"/>
              </w:rPr>
              <w:t>19</w:t>
            </w:r>
          </w:hyperlink>
        </w:p>
        <w:p>
          <w:pPr>
            <w:pStyle w:val="TOC1"/>
            <w:tabs>
              <w:tab w:val="right" w:pos="8630" w:leader="dot"/>
            </w:tabs>
            <w:rPr>
              <w:lang w:val="en-CA"/>
            </w:rPr>
          </w:pPr>
          <w:r>
            <w:rPr>
              <w:lang w:val="en-CA"/>
            </w:rPr>
            <w:t>Summary</w:t>
            <w:tab/>
          </w:r>
          <w:hyperlink w:anchor="__RefHeading___Toc511440771">
            <w:r>
              <w:rPr>
                <w:rStyle w:val="IndexLink"/>
                <w:lang w:val="en-CA"/>
              </w:rPr>
              <w:t>20</w:t>
            </w:r>
          </w:hyperlink>
        </w:p>
        <w:p>
          <w:pPr>
            <w:pStyle w:val="TOC1"/>
            <w:tabs>
              <w:tab w:val="right" w:pos="8630" w:leader="dot"/>
            </w:tabs>
            <w:rPr>
              <w:lang w:val="en-CA"/>
            </w:rPr>
          </w:pPr>
          <w:r>
            <w:rPr>
              <w:lang w:val="en-CA"/>
            </w:rPr>
            <w:t>Appendices</w:t>
            <w:tab/>
          </w:r>
          <w:hyperlink w:anchor="__RefHeading___Toc511440772">
            <w:r>
              <w:rPr>
                <w:rStyle w:val="IndexLink"/>
                <w:lang w:val="en-CA"/>
              </w:rPr>
              <w:t>20</w:t>
            </w:r>
          </w:hyperlink>
        </w:p>
        <w:p>
          <w:pPr>
            <w:pStyle w:val="TOC3"/>
            <w:tabs>
              <w:tab w:val="right" w:pos="8630" w:leader="dot"/>
            </w:tabs>
            <w:rPr>
              <w:lang w:val="en-CA"/>
            </w:rPr>
          </w:pPr>
          <w:r>
            <w:rPr>
              <w:lang w:val="en-CA"/>
            </w:rPr>
            <w:t>Origins of the Weather Risk Management Market</w:t>
            <w:tab/>
          </w:r>
          <w:hyperlink w:anchor="__RefHeading___Toc511440773">
            <w:r>
              <w:rPr>
                <w:rStyle w:val="IndexLink"/>
                <w:lang w:val="en-CA"/>
              </w:rPr>
              <w:t>20</w:t>
            </w:r>
          </w:hyperlink>
        </w:p>
        <w:p>
          <w:pPr>
            <w:pStyle w:val="TOC3"/>
            <w:tabs>
              <w:tab w:val="right" w:pos="8630" w:leader="dot"/>
            </w:tabs>
            <w:rPr>
              <w:lang w:val="en-CA"/>
            </w:rPr>
          </w:pPr>
          <w:r>
            <w:rPr>
              <w:lang w:val="en-CA"/>
            </w:rPr>
            <w:t>Weather Links</w:t>
            <w:tab/>
          </w:r>
          <w:hyperlink w:anchor="__RefHeading___Toc511440774">
            <w:r>
              <w:rPr>
                <w:rStyle w:val="IndexLink"/>
                <w:lang w:val="en-CA"/>
              </w:rPr>
              <w:t>21</w:t>
            </w:r>
          </w:hyperlink>
        </w:p>
        <w:p>
          <w:pPr>
            <w:pStyle w:val="TOC1"/>
            <w:tabs>
              <w:tab w:val="right" w:pos="8630" w:leader="dot"/>
            </w:tabs>
            <w:rPr>
              <w:lang w:val="en-CA"/>
            </w:rPr>
          </w:pPr>
          <w:r>
            <w:rPr>
              <w:lang w:val="en-CA"/>
            </w:rPr>
            <w:t>References</w:t>
            <w:tab/>
          </w:r>
          <w:hyperlink w:anchor="__RefHeading___Toc511440775">
            <w:r>
              <w:rPr>
                <w:rStyle w:val="IndexLink"/>
                <w:lang w:val="en-CA"/>
              </w:rPr>
              <w:t>22</w:t>
            </w:r>
          </w:hyperlink>
          <w:r>
            <w:rPr>
              <w:rStyle w:val="IndexLink"/>
              <w:lang w:val="en-CA"/>
            </w:rPr>
            <w:fldChar w:fldCharType="end"/>
          </w:r>
        </w:p>
      </w:sdtContent>
    </w:sdt>
    <w:p>
      <w:pPr>
        <w:pStyle w:val="Normal"/>
        <w:numPr>
          <w:ilvl w:val="0"/>
          <w:numId w:val="0"/>
        </w:numPr>
        <w:ind w:hanging="0" w:start="1080"/>
        <w:rPr>
          <w:lang w:val="en-CA"/>
        </w:rPr>
      </w:pPr>
      <w:r>
        <w:rPr>
          <w:lang w:val="en-CA"/>
        </w:rPr>
      </w:r>
      <w:r>
        <w:br w:type="page"/>
      </w:r>
    </w:p>
    <w:p>
      <w:pPr>
        <w:pStyle w:val="Normal"/>
        <w:rPr/>
      </w:pPr>
      <w:r>
        <w:rPr/>
      </w:r>
    </w:p>
    <w:p>
      <w:pPr>
        <w:pStyle w:val="Heading"/>
        <w:rPr/>
      </w:pPr>
      <w:r>
        <w:rPr/>
        <w:t>Weather Derivatives</w:t>
      </w:r>
    </w:p>
    <w:p>
      <w:pPr>
        <w:pStyle w:val="Subtitle"/>
        <w:rPr/>
      </w:pPr>
      <w:r>
        <w:rPr>
          <w:rStyle w:val="Slogan"/>
        </w:rPr>
        <w:t>‘</w:t>
      </w:r>
      <w:r>
        <w:rPr>
          <w:rStyle w:val="Slogan"/>
        </w:rPr>
        <w:t xml:space="preserve">Weather is big business. [It] is not just an environment issue – it is a major economic factor… One-seventh of our economy, about $1 trillion a year, is weather sensitive.’ </w:t>
      </w:r>
    </w:p>
    <w:p>
      <w:pPr>
        <w:pStyle w:val="Subtitle"/>
        <w:jc w:val="end"/>
        <w:rPr/>
      </w:pPr>
      <w:r>
        <w:rPr>
          <w:rStyle w:val="Slogan"/>
        </w:rPr>
        <w:t>William M. Daley, U.S. Secretary of Commerce</w:t>
      </w:r>
    </w:p>
    <w:p>
      <w:pPr>
        <w:pStyle w:val="Heading1"/>
        <w:rPr/>
      </w:pPr>
      <w:bookmarkStart w:id="0" w:name="__RefHeading___Toc511440731"/>
      <w:bookmarkEnd w:id="0"/>
      <w:r>
        <w:rPr/>
        <w:t>Introduction</w:t>
      </w:r>
    </w:p>
    <w:p>
      <w:pPr>
        <w:pStyle w:val="BodyText"/>
        <w:rPr/>
      </w:pPr>
      <w:r>
        <w:rPr/>
        <w:t>One commodity that was created in the mid 1990’s and has taken the weather world by storm is Weather Derivatives. Nearly nonexistent until 1997, the weather derivatives market has grown to an $8 billion markets and is expected to grow at the exponential rate for the next several years. In US alone, it is estimated that approximately $3.5 billion worth of deals have been made.  Weather derivatives brokers like United Energy, Sakura Dellsher Inc. and Enron have signed some of the major OTC deals. Given the credit risk associated with an OTC market, the Chicago Mercantile Exchange (CME) introduced the weather derivatives to be traded electronically on the CME’s GLOBEX®2 system. The intent was to boost the market growth and to remove credit risk associated with such contracts while creating liquidity for the product.</w:t>
      </w:r>
    </w:p>
    <w:p>
      <w:pPr>
        <w:pStyle w:val="Heading3"/>
        <w:ind w:hanging="0" w:start="1080"/>
        <w:rPr/>
      </w:pPr>
      <w:bookmarkStart w:id="1" w:name="__RefHeading___Toc511440732"/>
      <w:bookmarkEnd w:id="1"/>
      <w:r>
        <w:rPr/>
        <w:t>Evolution of Weather Market</w:t>
      </w:r>
    </w:p>
    <w:p>
      <w:pPr>
        <w:pStyle w:val="BodyText"/>
        <w:rPr/>
      </w:pPr>
      <w:r>
        <w:rPr/>
        <w:t>There were number of drivers behind the growth of the weather derivative market. However, two key drivers that played a major role in the development of this market are</w:t>
      </w:r>
      <w:r>
        <w:rPr>
          <w:rStyle w:val="FootnoteReference"/>
          <w:vertAlign w:val="superscript"/>
        </w:rPr>
        <w:footnoteReference w:id="2"/>
      </w:r>
      <w:r>
        <w:rPr/>
        <w:t>:</w:t>
      </w:r>
    </w:p>
    <w:p>
      <w:pPr>
        <w:pStyle w:val="ListBullet"/>
        <w:numPr>
          <w:ilvl w:val="0"/>
          <w:numId w:val="2"/>
        </w:numPr>
        <w:ind w:hanging="360" w:start="1440"/>
        <w:rPr/>
      </w:pPr>
      <w:r>
        <w:rPr/>
        <w:t xml:space="preserve">Convergence of capital markets with insurance markets as insurance industry faced with cyclical period of low premium in traditional underwriting business decided to make available sufficient amount of risk capitals to hedge weather risk </w:t>
      </w:r>
    </w:p>
    <w:p>
      <w:pPr>
        <w:pStyle w:val="ListBullet"/>
        <w:numPr>
          <w:ilvl w:val="0"/>
          <w:numId w:val="2"/>
        </w:numPr>
        <w:ind w:hanging="360" w:start="1440"/>
        <w:rPr/>
      </w:pPr>
      <w:r>
        <w:rPr/>
        <w:t>EL Nino winter of 1997-98 when companies faced the possibility of significant earnings declines because of unusually mild winter</w:t>
      </w:r>
    </w:p>
    <w:p>
      <w:pPr>
        <w:pStyle w:val="Heading3"/>
        <w:ind w:hanging="0" w:start="1080"/>
        <w:rPr/>
      </w:pPr>
      <w:bookmarkStart w:id="2" w:name="__RefHeading___Toc511440733"/>
      <w:bookmarkEnd w:id="2"/>
      <w:r>
        <w:rPr/>
        <w:t>Advantages and Opportunities</w:t>
      </w:r>
    </w:p>
    <w:p>
      <w:pPr>
        <w:pStyle w:val="BodyText"/>
        <w:rPr/>
      </w:pPr>
      <w:r>
        <w:rPr/>
        <w:t>For many buyers and sellers of commodity products, unit volume variance can be as detrimental to the bottom line as unit price variation. The price risk management tools that are widely available can hedge the price risk but not the volumetric risk. For those commodities that have strong correlation between the volume sales and the weather variables like temperature, it is possible to hedge the volumetric risk through the weather derivatives.</w:t>
      </w:r>
    </w:p>
    <w:p>
      <w:pPr>
        <w:pStyle w:val="BodyText"/>
        <w:rPr/>
      </w:pPr>
      <w:r>
        <w:rPr/>
        <w:t>Weather derivatives are risk management instruments that are available to companies whose business is exposed to the weather variations. In essence, these financial products are designed to eliminate earnings volatility caused by weather conditions thereby allowing companies to better manage the impacts of weather risk on demand for their products and hence their bottom-line.  In order to hedge their exposure to weather risks, the companies transfer their risk to a counter party that is willing to accept the risk in return for a premium.</w:t>
      </w:r>
    </w:p>
    <w:p>
      <w:pPr>
        <w:pStyle w:val="Heading3"/>
        <w:ind w:hanging="0" w:start="1080"/>
        <w:rPr/>
      </w:pPr>
      <w:bookmarkStart w:id="3" w:name="__RefHeading___Toc511440734"/>
      <w:bookmarkEnd w:id="3"/>
      <w:r>
        <w:rPr/>
        <w:t>Potential Application</w:t>
      </w:r>
    </w:p>
    <w:p>
      <w:pPr>
        <w:pStyle w:val="BodyText"/>
        <w:rPr/>
      </w:pPr>
      <w:r>
        <w:rPr/>
        <w:t>Weather derivatives are the best tool for managing volume risk. The potential users of these financial instruments are businesses that are affected by weather. There are many institutions whose profit and loss is severely impacted by weather. . For example, farmers whose crop will be ruined if the weather is too warm may desire these options as a hedge. Other potential clients are clothing manufacturers and retailers whose livelihood depends on cold winters. Tour operators, hotels and many types of seasonal businesses could also benefit. The US Department of Commerce estimates that weather impacts businesses representing $1 trillion of the $9 trillion US gross domestic product (GDP). As a result, increasingly, agriculture, energy and leisure industries are adding weather derivatives to their risk management strategy.  The combination of weather and commodity price risk management helps the firm to improve their overall performance.</w:t>
      </w:r>
    </w:p>
    <w:p>
      <w:pPr>
        <w:pStyle w:val="BodyText"/>
        <w:rPr/>
      </w:pPr>
      <w:r>
        <w:rPr/>
        <w:t>With the deregulation that is underway in the energy sector, weather derivative market has gained tremendous growth in the utility sector. In fact, this sector is the largest player in the weather derivative market. Increasingly, utilities are hedging against reductions in volume sales caused by temperature fluctuations. The energy segments with weather exposure include:</w:t>
      </w:r>
    </w:p>
    <w:p>
      <w:pPr>
        <w:pStyle w:val="ListBullet"/>
        <w:numPr>
          <w:ilvl w:val="0"/>
          <w:numId w:val="2"/>
        </w:numPr>
        <w:ind w:hanging="360" w:start="1440"/>
        <w:rPr/>
      </w:pPr>
      <w:r>
        <w:rPr/>
        <w:t>Power Generation Companies – The generator owners’ face a loss of revenue when the summer weather is cool and winter weather is warm.  With reduced generation to supply to market, the owners suffers from under utilization of their assets thereby impacting the expected return on their assets. With the weather derivatives, the power generators can monetize their excess capacity by the weather instruments.  The power generator also run into the higher costs risk when the weather conditions hit extremes. In an effort to meet their market obligation, they run into risk of buying the energy in the market at high premium. Again, by buying weather derivatives they can hedge their risk.</w:t>
      </w:r>
    </w:p>
    <w:p>
      <w:pPr>
        <w:pStyle w:val="ListBullet"/>
        <w:numPr>
          <w:ilvl w:val="0"/>
          <w:numId w:val="2"/>
        </w:numPr>
        <w:ind w:hanging="360" w:start="1440"/>
        <w:rPr/>
      </w:pPr>
      <w:r>
        <w:rPr/>
        <w:t>Transmission and Distribution Companies – These companies faces the risk of reduce market demand for their products i.e. gas, oil when the winter weather turns out to be milder. Given their huge capital investment in their transmission and distribution infrastructure, the inability to reach their target revenue can threaten the company’s ability to pay their debt.</w:t>
      </w:r>
    </w:p>
    <w:p>
      <w:pPr>
        <w:pStyle w:val="ListBullet"/>
        <w:numPr>
          <w:ilvl w:val="0"/>
          <w:numId w:val="2"/>
        </w:numPr>
        <w:ind w:hanging="360" w:start="1440"/>
        <w:rPr/>
      </w:pPr>
      <w:r>
        <w:rPr/>
        <w:t>Industrial and Residential Customer – The energy consumers face the risk of volatile energy bills as weather variation can impact their energy consumption. One way to hedge these risk is to sign a fixed bill contract. Obviously, another strategy would to buy the weather derivatives.</w:t>
      </w:r>
    </w:p>
    <w:p>
      <w:pPr>
        <w:pStyle w:val="BodyText"/>
        <w:rPr/>
      </w:pPr>
      <w:r>
        <w:rPr/>
        <w:t>Others industries currently benefiting from the weather risk management include:</w:t>
      </w:r>
    </w:p>
    <w:p>
      <w:pPr>
        <w:pStyle w:val="ListBullet"/>
        <w:numPr>
          <w:ilvl w:val="0"/>
          <w:numId w:val="2"/>
        </w:numPr>
        <w:ind w:hanging="360" w:start="1440"/>
        <w:rPr/>
      </w:pPr>
      <w:r>
        <w:rPr/>
        <w:t>Agriculture – Here the weather risks includes untimely precipitation, improper temperature and insufficient rainfall that translates to lowered revenues for the farmer</w:t>
      </w:r>
    </w:p>
    <w:p>
      <w:pPr>
        <w:pStyle w:val="ListBullet"/>
        <w:numPr>
          <w:ilvl w:val="0"/>
          <w:numId w:val="2"/>
        </w:numPr>
        <w:ind w:hanging="360" w:start="1440"/>
        <w:rPr/>
      </w:pPr>
      <w:r>
        <w:rPr/>
        <w:t>Sports, Ski Resorts, Hotels and Leisure industry  - Here the weather risk includes extreme weather conditions that tend to keep their customer away.</w:t>
      </w:r>
    </w:p>
    <w:p>
      <w:pPr>
        <w:pStyle w:val="ListBullet"/>
        <w:numPr>
          <w:ilvl w:val="0"/>
          <w:numId w:val="2"/>
        </w:numPr>
        <w:ind w:hanging="360" w:start="1440"/>
        <w:rPr/>
      </w:pPr>
      <w:r>
        <w:rPr/>
        <w:t>Soft drinks and confectionery retailers – Again, the impact is loss of sales due to weather variations.</w:t>
      </w:r>
    </w:p>
    <w:p>
      <w:pPr>
        <w:pStyle w:val="ListBullet"/>
        <w:numPr>
          <w:ilvl w:val="0"/>
          <w:numId w:val="2"/>
        </w:numPr>
        <w:ind w:hanging="360" w:start="1440"/>
        <w:rPr/>
      </w:pPr>
      <w:r>
        <w:rPr/>
        <w:t>Financial institutions and Insurance companies – Major players in the weather markets.</w:t>
      </w:r>
    </w:p>
    <w:p>
      <w:pPr>
        <w:pStyle w:val="Heading1"/>
        <w:rPr/>
      </w:pPr>
      <w:bookmarkStart w:id="4" w:name="__RefHeading___Toc511440735"/>
      <w:bookmarkEnd w:id="4"/>
      <w:r>
        <w:rPr/>
        <w:t>How Weather Derivative Works</w:t>
      </w:r>
    </w:p>
    <w:p>
      <w:pPr>
        <w:pStyle w:val="BodyText"/>
        <w:rPr/>
      </w:pPr>
      <w:r>
        <w:rPr>
          <w:i/>
        </w:rPr>
        <w:t>“</w:t>
      </w:r>
      <w:r>
        <w:rPr>
          <w:i/>
        </w:rPr>
        <w:t>If you have natural weather risk and you’re not hedging, then you are betting against Mother Nature” says Bob Dischel, financial weather risk analyst (</w:t>
      </w:r>
      <w:hyperlink r:id="rId6">
        <w:r>
          <w:rPr>
            <w:rStyle w:val="Hyperlink"/>
            <w:i/>
          </w:rPr>
          <w:t>www.wxpx.com</w:t>
        </w:r>
      </w:hyperlink>
      <w:r>
        <w:rPr>
          <w:i/>
        </w:rPr>
        <w:t>)</w:t>
      </w:r>
    </w:p>
    <w:p>
      <w:pPr>
        <w:pStyle w:val="BodyText"/>
        <w:rPr/>
      </w:pPr>
      <w:r>
        <w:rPr/>
        <w:t>The weather variables that are used in risk management are:</w:t>
      </w:r>
    </w:p>
    <w:p>
      <w:pPr>
        <w:pStyle w:val="ListBullet"/>
        <w:numPr>
          <w:ilvl w:val="0"/>
          <w:numId w:val="2"/>
        </w:numPr>
        <w:tabs>
          <w:tab w:val="clear" w:pos="720"/>
        </w:tabs>
        <w:ind w:hanging="360" w:start="1440"/>
        <w:rPr/>
      </w:pPr>
      <w:r>
        <w:rPr/>
        <w:t>Temperature</w:t>
      </w:r>
    </w:p>
    <w:p>
      <w:pPr>
        <w:pStyle w:val="ListBullet"/>
        <w:numPr>
          <w:ilvl w:val="0"/>
          <w:numId w:val="2"/>
        </w:numPr>
        <w:tabs>
          <w:tab w:val="clear" w:pos="720"/>
        </w:tabs>
        <w:ind w:hanging="360" w:start="1440"/>
        <w:rPr/>
      </w:pPr>
      <w:r>
        <w:rPr/>
        <w:t>Precipitation (i.e. rain and snow)</w:t>
      </w:r>
    </w:p>
    <w:p>
      <w:pPr>
        <w:pStyle w:val="ListBullet"/>
        <w:numPr>
          <w:ilvl w:val="0"/>
          <w:numId w:val="2"/>
        </w:numPr>
        <w:tabs>
          <w:tab w:val="clear" w:pos="720"/>
        </w:tabs>
        <w:ind w:hanging="360" w:start="1440"/>
        <w:rPr/>
      </w:pPr>
      <w:r>
        <w:rPr/>
        <w:t>Wind speed</w:t>
      </w:r>
    </w:p>
    <w:p>
      <w:pPr>
        <w:pStyle w:val="ListBullet"/>
        <w:numPr>
          <w:ilvl w:val="0"/>
          <w:numId w:val="2"/>
        </w:numPr>
        <w:tabs>
          <w:tab w:val="clear" w:pos="720"/>
        </w:tabs>
        <w:ind w:hanging="360" w:start="1440"/>
        <w:rPr/>
      </w:pPr>
      <w:r>
        <w:rPr/>
        <w:t>Heat and humidity</w:t>
      </w:r>
    </w:p>
    <w:p>
      <w:pPr>
        <w:pStyle w:val="Heading3"/>
        <w:ind w:hanging="0" w:start="1080"/>
        <w:rPr/>
      </w:pPr>
      <w:bookmarkStart w:id="5" w:name="__RefHeading___Toc511440736"/>
      <w:bookmarkEnd w:id="5"/>
      <w:r>
        <w:rPr/>
        <w:t>Weather Index</w:t>
      </w:r>
    </w:p>
    <w:p>
      <w:pPr>
        <w:pStyle w:val="BodyText"/>
        <w:rPr/>
      </w:pPr>
      <w:r>
        <w:rPr/>
        <w:t>The most commonly used weather index to measure the demand for heating and cooling during a 24-hour period are:</w:t>
      </w:r>
    </w:p>
    <w:p>
      <w:pPr>
        <w:pStyle w:val="Heading4"/>
        <w:ind w:hanging="0" w:start="1080"/>
        <w:rPr/>
      </w:pPr>
      <w:bookmarkStart w:id="6" w:name="__RefHeading___Toc511440737"/>
      <w:r>
        <w:rPr/>
        <w:t>Heating Degree Days (HDD)</w:t>
      </w:r>
      <w:bookmarkEnd w:id="6"/>
      <w:r>
        <w:rPr/>
        <w:t xml:space="preserve"> </w:t>
      </w:r>
    </w:p>
    <w:p>
      <w:pPr>
        <w:pStyle w:val="BodyText"/>
        <w:rPr/>
      </w:pPr>
      <w:r>
        <w:rPr/>
        <w:t xml:space="preserve">It measures how low the average daily temperature is relative to a reference temperature of 18 C or 65 F.  In other words, it defines how many degree of heating is required to get to the reference temperature level. It is computed as Max (65 – T, 0). The average daily temperature is defined as defined as midnight to midnight average of the high and low temperature for the day. </w:t>
      </w:r>
    </w:p>
    <w:p>
      <w:pPr>
        <w:pStyle w:val="BlockQuotation"/>
        <w:rPr/>
      </w:pPr>
      <w:r>
        <w:rPr/>
        <w:t>For example: if the average daily temperature for March 27, 2001 is 55, HDD is (65 – 55) = 10.</w:t>
      </w:r>
    </w:p>
    <w:p>
      <w:pPr>
        <w:pStyle w:val="BodyText"/>
        <w:rPr/>
      </w:pPr>
      <w:r>
        <w:rPr/>
        <w:t>Note that HDD cannot be negative. The daily HDD is the accumulated over a specified period say 1 week, 1 month or a quarter year as dictated by contract to compute the weather index.</w:t>
      </w:r>
    </w:p>
    <w:p>
      <w:pPr>
        <w:pStyle w:val="Heading4"/>
        <w:ind w:hanging="0" w:start="1080"/>
        <w:rPr/>
      </w:pPr>
      <w:bookmarkStart w:id="7" w:name="__RefHeading___Toc511440738"/>
      <w:bookmarkEnd w:id="7"/>
      <w:r>
        <w:rPr/>
        <w:t>Cooling Degree Days (CDD)</w:t>
      </w:r>
    </w:p>
    <w:p>
      <w:pPr>
        <w:pStyle w:val="BodyText"/>
        <w:rPr/>
      </w:pPr>
      <w:r>
        <w:rPr/>
        <w:t xml:space="preserve">It measures how high the average daily temperature is relative to a reference temperature of 18 C or 65 F.  In other words, it defines how many degree of cooling is required to get to the reference temperature level. It is computed as Max (T – 65, 0). </w:t>
      </w:r>
    </w:p>
    <w:p>
      <w:pPr>
        <w:pStyle w:val="BlockQuotation"/>
        <w:rPr/>
      </w:pPr>
      <w:r>
        <w:rPr/>
        <w:t>Example: if the average daily temperature for June 27, 2001 is 85, HDD is (85 – 65) = 20.</w:t>
      </w:r>
    </w:p>
    <w:p>
      <w:pPr>
        <w:pStyle w:val="BodyText"/>
        <w:rPr/>
      </w:pPr>
      <w:r>
        <w:rPr/>
        <w:t xml:space="preserve">Note that CDD cannot be negative. The daily CDD is the accumulated over a specified period say 1 week, 1 month or a quarter year as dictated by contract. </w:t>
      </w:r>
    </w:p>
    <w:p>
      <w:pPr>
        <w:pStyle w:val="Heading3"/>
        <w:ind w:hanging="0" w:start="1080"/>
        <w:rPr/>
      </w:pPr>
      <w:bookmarkStart w:id="8" w:name="__RefHeading___Toc511440739"/>
      <w:bookmarkEnd w:id="8"/>
      <w:r>
        <w:rPr/>
        <w:t>Other Weather Index</w:t>
      </w:r>
    </w:p>
    <w:p>
      <w:pPr>
        <w:pStyle w:val="BodyText"/>
        <w:rPr/>
      </w:pPr>
      <w:r>
        <w:rPr/>
        <w:t>In addition to above commonly used weather index, other alternatives that have been developed include:</w:t>
      </w:r>
    </w:p>
    <w:p>
      <w:pPr>
        <w:pStyle w:val="Heading4"/>
        <w:ind w:hanging="0" w:start="1080"/>
        <w:rPr/>
      </w:pPr>
      <w:bookmarkStart w:id="9" w:name="__RefHeading___Toc511440740"/>
      <w:bookmarkEnd w:id="9"/>
      <w:r>
        <w:rPr/>
        <w:t>Energy Degree Day (EDD)</w:t>
      </w:r>
    </w:p>
    <w:p>
      <w:pPr>
        <w:pStyle w:val="BodyText"/>
        <w:rPr/>
      </w:pPr>
      <w:r>
        <w:rPr/>
        <w:t>It is calculated as sum of heating degree days (HDD) and cooling degree days (CDD).</w:t>
      </w:r>
    </w:p>
    <w:p>
      <w:pPr>
        <w:pStyle w:val="Heading4"/>
        <w:ind w:hanging="0" w:start="1080"/>
        <w:rPr/>
      </w:pPr>
      <w:bookmarkStart w:id="10" w:name="__RefHeading___Toc511440741"/>
      <w:bookmarkEnd w:id="10"/>
      <w:r>
        <w:rPr/>
        <w:t>Variable Degree Day (VDD)</w:t>
      </w:r>
    </w:p>
    <w:p>
      <w:pPr>
        <w:pStyle w:val="BodyText"/>
        <w:rPr/>
      </w:pPr>
      <w:r>
        <w:rPr/>
        <w:t>In this weather index, the base number of 65 degree is replaced with another agreed upon value.</w:t>
      </w:r>
    </w:p>
    <w:p>
      <w:pPr>
        <w:pStyle w:val="Heading4"/>
        <w:ind w:hanging="0" w:start="1080"/>
        <w:rPr/>
      </w:pPr>
      <w:bookmarkStart w:id="11" w:name="__RefHeading___Toc511440742"/>
      <w:bookmarkEnd w:id="11"/>
      <w:r>
        <w:rPr/>
        <w:t>Precipitation</w:t>
      </w:r>
    </w:p>
    <w:p>
      <w:pPr>
        <w:pStyle w:val="BodyText"/>
        <w:rPr/>
      </w:pPr>
      <w:r>
        <w:rPr/>
        <w:t>This weather index is computed as inches of rainfall over the contract period.</w:t>
      </w:r>
    </w:p>
    <w:p>
      <w:pPr>
        <w:pStyle w:val="Heading4"/>
        <w:ind w:hanging="0" w:start="1080"/>
        <w:rPr/>
      </w:pPr>
      <w:bookmarkStart w:id="12" w:name="__RefHeading___Toc511440743"/>
      <w:bookmarkEnd w:id="12"/>
      <w:r>
        <w:rPr/>
        <w:t>Snow pack</w:t>
      </w:r>
    </w:p>
    <w:p>
      <w:pPr>
        <w:pStyle w:val="BodyText"/>
        <w:rPr/>
      </w:pPr>
      <w:r>
        <w:rPr/>
        <w:t>This weather index is computed as inches of snow over the contract period.</w:t>
      </w:r>
    </w:p>
    <w:p>
      <w:pPr>
        <w:pStyle w:val="Heading4"/>
        <w:ind w:hanging="0" w:start="1080"/>
        <w:rPr/>
      </w:pPr>
      <w:bookmarkStart w:id="13" w:name="__RefHeading___Toc511440744"/>
      <w:bookmarkEnd w:id="13"/>
      <w:r>
        <w:rPr/>
        <w:t>T</w:t>
      </w:r>
      <w:r>
        <w:rPr>
          <w:vertAlign w:val="subscript"/>
        </w:rPr>
        <w:t>max</w:t>
      </w:r>
      <w:r>
        <w:rPr/>
        <w:t>, T</w:t>
      </w:r>
      <w:r>
        <w:rPr>
          <w:vertAlign w:val="subscript"/>
        </w:rPr>
        <w:t>min</w:t>
      </w:r>
      <w:r>
        <w:rPr/>
        <w:t>, T</w:t>
      </w:r>
      <w:r>
        <w:rPr>
          <w:vertAlign w:val="subscript"/>
        </w:rPr>
        <w:t>avg</w:t>
      </w:r>
    </w:p>
    <w:p>
      <w:pPr>
        <w:pStyle w:val="BodyText"/>
        <w:rPr/>
      </w:pPr>
      <w:r>
        <w:rPr/>
        <w:t xml:space="preserve">This weather index uses the maximum, minimum and average temperature </w:t>
      </w:r>
    </w:p>
    <w:p>
      <w:pPr>
        <w:pStyle w:val="Heading4"/>
        <w:ind w:hanging="0" w:start="1080"/>
        <w:rPr/>
      </w:pPr>
      <w:bookmarkStart w:id="14" w:name="__RefHeading___Toc511440745"/>
      <w:bookmarkEnd w:id="14"/>
      <w:r>
        <w:rPr/>
        <w:t>Custom Index</w:t>
      </w:r>
    </w:p>
    <w:p>
      <w:pPr>
        <w:pStyle w:val="BodyText"/>
        <w:rPr/>
      </w:pPr>
      <w:r>
        <w:rPr/>
        <w:t>It is a customized index that may be a combination of above weather indices.</w:t>
      </w:r>
    </w:p>
    <w:p>
      <w:pPr>
        <w:pStyle w:val="Heading3"/>
        <w:ind w:hanging="0" w:start="1080"/>
        <w:rPr/>
      </w:pPr>
      <w:bookmarkStart w:id="15" w:name="__RefHeading___Toc511440746"/>
      <w:bookmarkEnd w:id="15"/>
      <w:r>
        <w:rPr/>
        <w:t>Typical Weather Derivative Contract</w:t>
      </w:r>
    </w:p>
    <w:p>
      <w:pPr>
        <w:pStyle w:val="BodyText"/>
        <w:rPr/>
      </w:pPr>
      <w:r>
        <w:rPr/>
        <w:t>A typical weather derivative contract is characterized by the following parameters:</w:t>
      </w:r>
    </w:p>
    <w:p>
      <w:pPr>
        <w:pStyle w:val="ListNumber"/>
        <w:numPr>
          <w:ilvl w:val="0"/>
          <w:numId w:val="3"/>
        </w:numPr>
        <w:ind w:hanging="360" w:start="1440"/>
        <w:rPr/>
      </w:pPr>
      <w:r>
        <w:rPr>
          <w:i/>
        </w:rPr>
        <w:t>Option Type</w:t>
      </w:r>
      <w:r>
        <w:rPr/>
        <w:t xml:space="preserve"> – Call, Put, Swap, Collar</w:t>
      </w:r>
    </w:p>
    <w:p>
      <w:pPr>
        <w:pStyle w:val="ListNumber"/>
        <w:numPr>
          <w:ilvl w:val="0"/>
          <w:numId w:val="3"/>
        </w:numPr>
        <w:ind w:hanging="360" w:start="1440"/>
        <w:rPr/>
      </w:pPr>
      <w:r>
        <w:rPr>
          <w:i/>
        </w:rPr>
        <w:t>Weather Index</w:t>
      </w:r>
      <w:r>
        <w:rPr/>
        <w:t xml:space="preserve"> – Heating Degree Days (HDD), Cooling Degree Days (CDD)</w:t>
      </w:r>
    </w:p>
    <w:p>
      <w:pPr>
        <w:pStyle w:val="ListNumber"/>
        <w:numPr>
          <w:ilvl w:val="0"/>
          <w:numId w:val="3"/>
        </w:numPr>
        <w:ind w:hanging="360" w:start="1440"/>
        <w:rPr/>
      </w:pPr>
      <w:r>
        <w:rPr>
          <w:i/>
        </w:rPr>
        <w:t>Contract period</w:t>
      </w:r>
      <w:r>
        <w:rPr/>
        <w:t xml:space="preserve"> – Duration of contract (for ex. April 1, 2001 – November 31, 2001)</w:t>
      </w:r>
    </w:p>
    <w:p>
      <w:pPr>
        <w:pStyle w:val="ListNumber"/>
        <w:numPr>
          <w:ilvl w:val="0"/>
          <w:numId w:val="3"/>
        </w:numPr>
        <w:ind w:hanging="360" w:start="1440"/>
        <w:rPr/>
      </w:pPr>
      <w:r>
        <w:rPr>
          <w:i/>
        </w:rPr>
        <w:t>Weather Station</w:t>
      </w:r>
      <w:r>
        <w:rPr/>
        <w:t xml:space="preserve"> – Reference weather station to compute weather index (for ex. Chicago/O’Hare Airport)</w:t>
      </w:r>
    </w:p>
    <w:p>
      <w:pPr>
        <w:pStyle w:val="ListNumber"/>
        <w:numPr>
          <w:ilvl w:val="0"/>
          <w:numId w:val="3"/>
        </w:numPr>
        <w:ind w:hanging="360" w:start="1440"/>
        <w:rPr/>
      </w:pPr>
      <w:r>
        <w:rPr>
          <w:i/>
        </w:rPr>
        <w:t>Strike Value</w:t>
      </w:r>
      <w:r>
        <w:rPr/>
        <w:t xml:space="preserve"> – For instance 5000 HDD</w:t>
      </w:r>
    </w:p>
    <w:p>
      <w:pPr>
        <w:pStyle w:val="ListNumber"/>
        <w:numPr>
          <w:ilvl w:val="0"/>
          <w:numId w:val="3"/>
        </w:numPr>
        <w:ind w:hanging="360" w:start="1440"/>
        <w:rPr/>
      </w:pPr>
      <w:r>
        <w:rPr>
          <w:i/>
        </w:rPr>
        <w:t>Dollars per unit</w:t>
      </w:r>
      <w:r>
        <w:rPr/>
        <w:t xml:space="preserve"> - $15,000</w:t>
      </w:r>
    </w:p>
    <w:p>
      <w:pPr>
        <w:pStyle w:val="ListNumber"/>
        <w:numPr>
          <w:ilvl w:val="0"/>
          <w:numId w:val="3"/>
        </w:numPr>
        <w:ind w:hanging="360" w:start="1440"/>
        <w:rPr/>
      </w:pPr>
      <w:r>
        <w:rPr>
          <w:i/>
        </w:rPr>
        <w:t>Maximum payout</w:t>
      </w:r>
      <w:r>
        <w:rPr/>
        <w:t xml:space="preserve"> – Floor or ceiling on the maximum payout</w:t>
      </w:r>
    </w:p>
    <w:p>
      <w:pPr>
        <w:pStyle w:val="ListNumber"/>
        <w:numPr>
          <w:ilvl w:val="0"/>
          <w:numId w:val="3"/>
        </w:numPr>
        <w:ind w:hanging="360" w:start="1440"/>
        <w:rPr/>
      </w:pPr>
      <w:r>
        <w:rPr>
          <w:i/>
        </w:rPr>
        <w:t xml:space="preserve">Settlement Terms </w:t>
      </w:r>
      <w:r>
        <w:rPr/>
        <w:t xml:space="preserve"> – Determined by the transacting parties</w:t>
      </w:r>
    </w:p>
    <w:p>
      <w:pPr>
        <w:pStyle w:val="ListNumber"/>
        <w:numPr>
          <w:ilvl w:val="0"/>
          <w:numId w:val="3"/>
        </w:numPr>
        <w:ind w:hanging="360" w:start="1440"/>
        <w:rPr/>
      </w:pPr>
      <w:r>
        <w:rPr>
          <w:i/>
        </w:rPr>
        <w:t xml:space="preserve">Buyer Premium </w:t>
      </w:r>
      <w:r>
        <w:rPr/>
        <w:t>– Amount determined by the seller to be paid by the buyer</w:t>
      </w:r>
    </w:p>
    <w:p>
      <w:pPr>
        <w:pStyle w:val="Heading3"/>
        <w:ind w:hanging="0" w:start="1080"/>
        <w:rPr/>
      </w:pPr>
      <w:bookmarkStart w:id="16" w:name="__RefHeading___Toc511440747"/>
      <w:bookmarkEnd w:id="16"/>
      <w:r>
        <w:rPr/>
        <w:t>Standard Weather Derivative Products</w:t>
      </w:r>
    </w:p>
    <w:p>
      <w:pPr>
        <w:pStyle w:val="BodyText"/>
        <w:rPr/>
      </w:pPr>
      <w:r>
        <w:rPr/>
        <w:t>Typical weather derivatives products offered by various institution includes:</w:t>
      </w:r>
    </w:p>
    <w:p>
      <w:pPr>
        <w:pStyle w:val="Heading4"/>
        <w:ind w:hanging="0" w:start="1080"/>
        <w:rPr/>
      </w:pPr>
      <w:bookmarkStart w:id="17" w:name="__RefHeading___Toc511440748"/>
      <w:bookmarkEnd w:id="17"/>
      <w:r>
        <w:rPr/>
        <w:t>Calls (Caps)</w:t>
      </w:r>
    </w:p>
    <w:p>
      <w:pPr>
        <w:pStyle w:val="BodyText"/>
        <w:rPr/>
      </w:pPr>
      <w:r>
        <w:rPr/>
        <w:t>Under this contract, the buyer receives protection (i.e. compensation) if the weather variable rises above the predetermined level (called strike level). They provide protection against adverse weather while allowing profits to be retained during favorable conditions. The buyer pays for the protection in the form of lump-sum premium for the transaction and is paid upfront i.e. at the time of buying the contract. In essence, the buyer pays the cap seller for the right to receive the payout.</w:t>
      </w:r>
      <w:r>
        <mc:AlternateContent>
          <mc:Choice Requires="wps">
            <w:drawing>
              <wp:anchor behindDoc="0" distT="0" distB="0" distL="114300" distR="0" simplePos="0" locked="0" layoutInCell="0" allowOverlap="1" relativeHeight="2">
                <wp:simplePos x="0" y="0"/>
                <wp:positionH relativeFrom="margin">
                  <wp:align>right</wp:align>
                </wp:positionH>
                <wp:positionV relativeFrom="paragraph">
                  <wp:posOffset>569595</wp:posOffset>
                </wp:positionV>
                <wp:extent cx="2183130" cy="3616325"/>
                <wp:effectExtent l="0" t="0" r="0" b="0"/>
                <wp:wrapSquare wrapText="bothSides"/>
                <wp:docPr id="4" name="Frame1"/>
                <a:graphic xmlns:a="http://schemas.openxmlformats.org/drawingml/2006/main">
                  <a:graphicData uri="http://schemas.microsoft.com/office/word/2010/wordprocessingShape">
                    <wps:wsp>
                      <wps:cNvSpPr txBox="1"/>
                      <wps:spPr>
                        <a:xfrm>
                          <a:off x="0" y="0"/>
                          <a:ext cx="2183130" cy="3616325"/>
                        </a:xfrm>
                        <a:prstGeom prst="rect"/>
                        <a:solidFill>
                          <a:srgbClr val="FFFFFF">
                            <a:alpha val="0"/>
                          </a:srgbClr>
                        </a:solidFill>
                      </wps:spPr>
                      <wps:txbx>
                        <w:txbxContent>
                          <w:tbl>
                            <w:tblPr>
                              <w:tblW w:w="3438" w:type="dxa"/>
                              <w:jc w:val="start"/>
                              <w:tblInd w:w="108" w:type="dxa"/>
                              <w:tblLayout w:type="fixed"/>
                              <w:tblCellMar>
                                <w:top w:w="0" w:type="dxa"/>
                                <w:start w:w="108" w:type="dxa"/>
                                <w:bottom w:w="0" w:type="dxa"/>
                                <w:end w:w="108" w:type="dxa"/>
                              </w:tblCellMar>
                            </w:tblPr>
                            <w:tblGrid>
                              <w:gridCol w:w="1728"/>
                              <w:gridCol w:w="1710"/>
                            </w:tblGrid>
                            <w:tr>
                              <w:trPr/>
                              <w:tc>
                                <w:tcPr>
                                  <w:tcW w:w="1728"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Contract Parameter</w:t>
                                  </w:r>
                                </w:p>
                              </w:tc>
                              <w:tc>
                                <w:tcPr>
                                  <w:tcW w:w="1710"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Value</w:t>
                                  </w:r>
                                </w:p>
                              </w:tc>
                            </w:tr>
                            <w:tr>
                              <w:trPr/>
                              <w:tc>
                                <w:tcPr>
                                  <w:tcW w:w="1728" w:type="dxa"/>
                                  <w:tcBorders>
                                    <w:top w:val="single" w:sz="6" w:space="0" w:color="008000"/>
                                  </w:tcBorders>
                                </w:tcPr>
                                <w:p>
                                  <w:pPr>
                                    <w:pStyle w:val="BodyText"/>
                                    <w:spacing w:lineRule="atLeast" w:line="0" w:before="0" w:after="0"/>
                                    <w:jc w:val="center"/>
                                    <w:rPr>
                                      <w:sz w:val="16"/>
                                    </w:rPr>
                                  </w:pPr>
                                  <w:r>
                                    <w:rPr>
                                      <w:sz w:val="16"/>
                                    </w:rPr>
                                    <w:t xml:space="preserve">Option Type </w:t>
                                  </w:r>
                                </w:p>
                              </w:tc>
                              <w:tc>
                                <w:tcPr>
                                  <w:tcW w:w="1710" w:type="dxa"/>
                                  <w:tcBorders>
                                    <w:top w:val="single" w:sz="6" w:space="0" w:color="008000"/>
                                  </w:tcBorders>
                                </w:tcPr>
                                <w:p>
                                  <w:pPr>
                                    <w:pStyle w:val="BodyText"/>
                                    <w:spacing w:lineRule="atLeast" w:line="0" w:before="0" w:after="0"/>
                                    <w:jc w:val="center"/>
                                    <w:rPr>
                                      <w:sz w:val="16"/>
                                    </w:rPr>
                                  </w:pPr>
                                  <w:r>
                                    <w:rPr>
                                      <w:sz w:val="16"/>
                                    </w:rPr>
                                    <w:t>Call</w:t>
                                  </w:r>
                                </w:p>
                              </w:tc>
                            </w:tr>
                            <w:tr>
                              <w:trPr/>
                              <w:tc>
                                <w:tcPr>
                                  <w:tcW w:w="1728" w:type="dxa"/>
                                  <w:tcBorders/>
                                </w:tcPr>
                                <w:p>
                                  <w:pPr>
                                    <w:pStyle w:val="BodyText"/>
                                    <w:spacing w:lineRule="atLeast" w:line="0" w:before="0" w:after="0"/>
                                    <w:jc w:val="center"/>
                                    <w:rPr>
                                      <w:sz w:val="16"/>
                                    </w:rPr>
                                  </w:pPr>
                                  <w:r>
                                    <w:rPr>
                                      <w:sz w:val="16"/>
                                    </w:rPr>
                                    <w:t>Weather Index</w:t>
                                  </w:r>
                                </w:p>
                              </w:tc>
                              <w:tc>
                                <w:tcPr>
                                  <w:tcW w:w="1710" w:type="dxa"/>
                                  <w:tcBorders/>
                                </w:tcPr>
                                <w:p>
                                  <w:pPr>
                                    <w:pStyle w:val="BodyText"/>
                                    <w:spacing w:lineRule="atLeast" w:line="0" w:before="0" w:after="0"/>
                                    <w:jc w:val="center"/>
                                    <w:rPr>
                                      <w:sz w:val="16"/>
                                    </w:rPr>
                                  </w:pPr>
                                  <w:r>
                                    <w:rPr>
                                      <w:sz w:val="16"/>
                                    </w:rPr>
                                    <w:t>HDD</w:t>
                                  </w:r>
                                </w:p>
                              </w:tc>
                            </w:tr>
                            <w:tr>
                              <w:trPr/>
                              <w:tc>
                                <w:tcPr>
                                  <w:tcW w:w="1728" w:type="dxa"/>
                                  <w:tcBorders/>
                                </w:tcPr>
                                <w:p>
                                  <w:pPr>
                                    <w:pStyle w:val="BodyText"/>
                                    <w:spacing w:lineRule="atLeast" w:line="0" w:before="0" w:after="0"/>
                                    <w:jc w:val="center"/>
                                    <w:rPr>
                                      <w:sz w:val="16"/>
                                    </w:rPr>
                                  </w:pPr>
                                  <w:r>
                                    <w:rPr>
                                      <w:sz w:val="16"/>
                                    </w:rPr>
                                    <w:t>Contract period</w:t>
                                  </w:r>
                                </w:p>
                              </w:tc>
                              <w:tc>
                                <w:tcPr>
                                  <w:tcW w:w="1710" w:type="dxa"/>
                                  <w:tcBorders/>
                                </w:tcPr>
                                <w:p>
                                  <w:pPr>
                                    <w:pStyle w:val="BodyText"/>
                                    <w:spacing w:lineRule="atLeast" w:line="0" w:before="0" w:after="0"/>
                                    <w:jc w:val="center"/>
                                    <w:rPr>
                                      <w:sz w:val="16"/>
                                    </w:rPr>
                                  </w:pPr>
                                  <w:r>
                                    <w:rPr>
                                      <w:sz w:val="16"/>
                                    </w:rPr>
                                    <w:t>3 months</w:t>
                                  </w:r>
                                </w:p>
                              </w:tc>
                            </w:tr>
                            <w:tr>
                              <w:trPr/>
                              <w:tc>
                                <w:tcPr>
                                  <w:tcW w:w="1728" w:type="dxa"/>
                                  <w:tcBorders/>
                                </w:tcPr>
                                <w:p>
                                  <w:pPr>
                                    <w:pStyle w:val="BodyText"/>
                                    <w:spacing w:lineRule="atLeast" w:line="0" w:before="0" w:after="0"/>
                                    <w:jc w:val="center"/>
                                    <w:rPr>
                                      <w:sz w:val="16"/>
                                    </w:rPr>
                                  </w:pPr>
                                  <w:r>
                                    <w:rPr>
                                      <w:sz w:val="16"/>
                                    </w:rPr>
                                    <w:t>Weather Station</w:t>
                                  </w:r>
                                </w:p>
                              </w:tc>
                              <w:tc>
                                <w:tcPr>
                                  <w:tcW w:w="1710" w:type="dxa"/>
                                  <w:tcBorders/>
                                </w:tcPr>
                                <w:p>
                                  <w:pPr>
                                    <w:pStyle w:val="BodyText"/>
                                    <w:spacing w:lineRule="atLeast" w:line="0" w:before="0" w:after="0"/>
                                    <w:jc w:val="center"/>
                                    <w:rPr>
                                      <w:sz w:val="16"/>
                                    </w:rPr>
                                  </w:pPr>
                                  <w:r>
                                    <w:rPr>
                                      <w:sz w:val="16"/>
                                    </w:rPr>
                                    <w:t>Houston Bush Intercontinental</w:t>
                                  </w:r>
                                </w:p>
                              </w:tc>
                            </w:tr>
                            <w:tr>
                              <w:trPr/>
                              <w:tc>
                                <w:tcPr>
                                  <w:tcW w:w="1728" w:type="dxa"/>
                                  <w:tcBorders/>
                                </w:tcPr>
                                <w:p>
                                  <w:pPr>
                                    <w:pStyle w:val="BodyText"/>
                                    <w:spacing w:lineRule="atLeast" w:line="0" w:before="0" w:after="0"/>
                                    <w:jc w:val="center"/>
                                    <w:rPr>
                                      <w:sz w:val="16"/>
                                    </w:rPr>
                                  </w:pPr>
                                  <w:r>
                                    <w:rPr>
                                      <w:sz w:val="16"/>
                                    </w:rPr>
                                    <w:t>Strike Value</w:t>
                                  </w:r>
                                </w:p>
                              </w:tc>
                              <w:tc>
                                <w:tcPr>
                                  <w:tcW w:w="1710" w:type="dxa"/>
                                  <w:tcBorders/>
                                </w:tcPr>
                                <w:p>
                                  <w:pPr>
                                    <w:pStyle w:val="BodyText"/>
                                    <w:spacing w:lineRule="atLeast" w:line="0" w:before="0" w:after="0"/>
                                    <w:jc w:val="center"/>
                                    <w:rPr>
                                      <w:sz w:val="16"/>
                                    </w:rPr>
                                  </w:pPr>
                                  <w:r>
                                    <w:rPr>
                                      <w:sz w:val="16"/>
                                    </w:rPr>
                                    <w:t>4770</w:t>
                                  </w:r>
                                </w:p>
                              </w:tc>
                            </w:tr>
                            <w:tr>
                              <w:trPr/>
                              <w:tc>
                                <w:tcPr>
                                  <w:tcW w:w="1728" w:type="dxa"/>
                                  <w:tcBorders/>
                                </w:tcPr>
                                <w:p>
                                  <w:pPr>
                                    <w:pStyle w:val="BodyText"/>
                                    <w:spacing w:lineRule="atLeast" w:line="0" w:before="0" w:after="0"/>
                                    <w:jc w:val="center"/>
                                    <w:rPr>
                                      <w:sz w:val="16"/>
                                    </w:rPr>
                                  </w:pPr>
                                  <w:r>
                                    <w:rPr>
                                      <w:sz w:val="16"/>
                                    </w:rPr>
                                    <w:t>Dollars per Unit</w:t>
                                  </w:r>
                                </w:p>
                              </w:tc>
                              <w:tc>
                                <w:tcPr>
                                  <w:tcW w:w="1710" w:type="dxa"/>
                                  <w:tcBorders/>
                                </w:tcPr>
                                <w:p>
                                  <w:pPr>
                                    <w:pStyle w:val="BodyText"/>
                                    <w:spacing w:lineRule="atLeast" w:line="0" w:before="0" w:after="0"/>
                                    <w:jc w:val="center"/>
                                    <w:rPr>
                                      <w:sz w:val="16"/>
                                    </w:rPr>
                                  </w:pPr>
                                  <w:r>
                                    <w:rPr>
                                      <w:sz w:val="16"/>
                                    </w:rPr>
                                    <w:t>$1000</w:t>
                                  </w:r>
                                </w:p>
                              </w:tc>
                            </w:tr>
                            <w:tr>
                              <w:trPr/>
                              <w:tc>
                                <w:tcPr>
                                  <w:tcW w:w="1728" w:type="dxa"/>
                                  <w:tcBorders/>
                                </w:tcPr>
                                <w:p>
                                  <w:pPr>
                                    <w:pStyle w:val="BodyText"/>
                                    <w:spacing w:lineRule="atLeast" w:line="0" w:before="0" w:after="0"/>
                                    <w:jc w:val="center"/>
                                    <w:rPr>
                                      <w:sz w:val="16"/>
                                    </w:rPr>
                                  </w:pPr>
                                  <w:r>
                                    <w:rPr>
                                      <w:sz w:val="16"/>
                                    </w:rPr>
                                    <w:t>Maximum Payout</w:t>
                                  </w:r>
                                </w:p>
                              </w:tc>
                              <w:tc>
                                <w:tcPr>
                                  <w:tcW w:w="1710" w:type="dxa"/>
                                  <w:tcBorders/>
                                </w:tcPr>
                                <w:p>
                                  <w:pPr>
                                    <w:pStyle w:val="BodyText"/>
                                    <w:spacing w:lineRule="atLeast" w:line="0" w:before="0" w:after="0"/>
                                    <w:jc w:val="center"/>
                                    <w:rPr>
                                      <w:sz w:val="16"/>
                                    </w:rPr>
                                  </w:pPr>
                                  <w:r>
                                    <w:rPr>
                                      <w:sz w:val="16"/>
                                    </w:rPr>
                                    <w:t>$400,000</w:t>
                                  </w:r>
                                </w:p>
                              </w:tc>
                            </w:tr>
                            <w:tr>
                              <w:trPr/>
                              <w:tc>
                                <w:tcPr>
                                  <w:tcW w:w="1728" w:type="dxa"/>
                                  <w:tcBorders>
                                    <w:bottom w:val="single" w:sz="12" w:space="0" w:color="008000"/>
                                  </w:tcBorders>
                                </w:tcPr>
                                <w:p>
                                  <w:pPr>
                                    <w:pStyle w:val="BodyText"/>
                                    <w:spacing w:lineRule="atLeast" w:line="0" w:before="0" w:after="0"/>
                                    <w:jc w:val="center"/>
                                    <w:rPr>
                                      <w:sz w:val="16"/>
                                    </w:rPr>
                                  </w:pPr>
                                  <w:r>
                                    <w:rPr>
                                      <w:sz w:val="16"/>
                                    </w:rPr>
                                    <w:t>Premium</w:t>
                                  </w:r>
                                </w:p>
                              </w:tc>
                              <w:tc>
                                <w:tcPr>
                                  <w:tcW w:w="1710" w:type="dxa"/>
                                  <w:tcBorders>
                                    <w:bottom w:val="single" w:sz="12" w:space="0" w:color="008000"/>
                                  </w:tcBorders>
                                </w:tcPr>
                                <w:p>
                                  <w:pPr>
                                    <w:pStyle w:val="BodyText"/>
                                    <w:spacing w:lineRule="atLeast" w:line="0" w:before="0" w:after="0"/>
                                    <w:jc w:val="center"/>
                                    <w:rPr>
                                      <w:sz w:val="16"/>
                                    </w:rPr>
                                  </w:pPr>
                                  <w:r>
                                    <w:rPr>
                                      <w:sz w:val="16"/>
                                    </w:rPr>
                                    <w:t>$80,000</w:t>
                                  </w:r>
                                </w:p>
                              </w:tc>
                            </w:tr>
                          </w:tbl>
                        </w:txbxContent>
                      </wps:txbx>
                      <wps:bodyPr anchor="t" lIns="0" tIns="0" rIns="0" bIns="0">
                        <a:noAutofit/>
                      </wps:bodyPr>
                    </wps:wsp>
                  </a:graphicData>
                </a:graphic>
              </wp:anchor>
            </w:drawing>
          </mc:Choice>
          <mc:Fallback>
            <w:pict>
              <v:rect fillcolor="#FFFFFF" style="position:absolute;rotation:-0;width:171.9pt;height:284.75pt;mso-wrap-distance-left:9pt;mso-wrap-distance-right:0pt;mso-wrap-distance-top:0pt;mso-wrap-distance-bottom:0pt;margin-top:44.85pt;mso-position-vertical-relative:text;margin-left:260.1pt;mso-position-horizontal:right;mso-position-horizontal-relative:margin">
                <v:fill opacity="0f"/>
                <v:textbox inset="0in,0in,0in,0in">
                  <w:txbxContent>
                    <w:tbl>
                      <w:tblPr>
                        <w:tblW w:w="3438" w:type="dxa"/>
                        <w:jc w:val="start"/>
                        <w:tblInd w:w="108" w:type="dxa"/>
                        <w:tblLayout w:type="fixed"/>
                        <w:tblCellMar>
                          <w:top w:w="0" w:type="dxa"/>
                          <w:start w:w="108" w:type="dxa"/>
                          <w:bottom w:w="0" w:type="dxa"/>
                          <w:end w:w="108" w:type="dxa"/>
                        </w:tblCellMar>
                      </w:tblPr>
                      <w:tblGrid>
                        <w:gridCol w:w="1728"/>
                        <w:gridCol w:w="1710"/>
                      </w:tblGrid>
                      <w:tr>
                        <w:trPr/>
                        <w:tc>
                          <w:tcPr>
                            <w:tcW w:w="1728"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Contract Parameter</w:t>
                            </w:r>
                          </w:p>
                        </w:tc>
                        <w:tc>
                          <w:tcPr>
                            <w:tcW w:w="1710"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Value</w:t>
                            </w:r>
                          </w:p>
                        </w:tc>
                      </w:tr>
                      <w:tr>
                        <w:trPr/>
                        <w:tc>
                          <w:tcPr>
                            <w:tcW w:w="1728" w:type="dxa"/>
                            <w:tcBorders>
                              <w:top w:val="single" w:sz="6" w:space="0" w:color="008000"/>
                            </w:tcBorders>
                          </w:tcPr>
                          <w:p>
                            <w:pPr>
                              <w:pStyle w:val="BodyText"/>
                              <w:spacing w:lineRule="atLeast" w:line="0" w:before="0" w:after="0"/>
                              <w:jc w:val="center"/>
                              <w:rPr>
                                <w:sz w:val="16"/>
                              </w:rPr>
                            </w:pPr>
                            <w:r>
                              <w:rPr>
                                <w:sz w:val="16"/>
                              </w:rPr>
                              <w:t xml:space="preserve">Option Type </w:t>
                            </w:r>
                          </w:p>
                        </w:tc>
                        <w:tc>
                          <w:tcPr>
                            <w:tcW w:w="1710" w:type="dxa"/>
                            <w:tcBorders>
                              <w:top w:val="single" w:sz="6" w:space="0" w:color="008000"/>
                            </w:tcBorders>
                          </w:tcPr>
                          <w:p>
                            <w:pPr>
                              <w:pStyle w:val="BodyText"/>
                              <w:spacing w:lineRule="atLeast" w:line="0" w:before="0" w:after="0"/>
                              <w:jc w:val="center"/>
                              <w:rPr>
                                <w:sz w:val="16"/>
                              </w:rPr>
                            </w:pPr>
                            <w:r>
                              <w:rPr>
                                <w:sz w:val="16"/>
                              </w:rPr>
                              <w:t>Call</w:t>
                            </w:r>
                          </w:p>
                        </w:tc>
                      </w:tr>
                      <w:tr>
                        <w:trPr/>
                        <w:tc>
                          <w:tcPr>
                            <w:tcW w:w="1728" w:type="dxa"/>
                            <w:tcBorders/>
                          </w:tcPr>
                          <w:p>
                            <w:pPr>
                              <w:pStyle w:val="BodyText"/>
                              <w:spacing w:lineRule="atLeast" w:line="0" w:before="0" w:after="0"/>
                              <w:jc w:val="center"/>
                              <w:rPr>
                                <w:sz w:val="16"/>
                              </w:rPr>
                            </w:pPr>
                            <w:r>
                              <w:rPr>
                                <w:sz w:val="16"/>
                              </w:rPr>
                              <w:t>Weather Index</w:t>
                            </w:r>
                          </w:p>
                        </w:tc>
                        <w:tc>
                          <w:tcPr>
                            <w:tcW w:w="1710" w:type="dxa"/>
                            <w:tcBorders/>
                          </w:tcPr>
                          <w:p>
                            <w:pPr>
                              <w:pStyle w:val="BodyText"/>
                              <w:spacing w:lineRule="atLeast" w:line="0" w:before="0" w:after="0"/>
                              <w:jc w:val="center"/>
                              <w:rPr>
                                <w:sz w:val="16"/>
                              </w:rPr>
                            </w:pPr>
                            <w:r>
                              <w:rPr>
                                <w:sz w:val="16"/>
                              </w:rPr>
                              <w:t>HDD</w:t>
                            </w:r>
                          </w:p>
                        </w:tc>
                      </w:tr>
                      <w:tr>
                        <w:trPr/>
                        <w:tc>
                          <w:tcPr>
                            <w:tcW w:w="1728" w:type="dxa"/>
                            <w:tcBorders/>
                          </w:tcPr>
                          <w:p>
                            <w:pPr>
                              <w:pStyle w:val="BodyText"/>
                              <w:spacing w:lineRule="atLeast" w:line="0" w:before="0" w:after="0"/>
                              <w:jc w:val="center"/>
                              <w:rPr>
                                <w:sz w:val="16"/>
                              </w:rPr>
                            </w:pPr>
                            <w:r>
                              <w:rPr>
                                <w:sz w:val="16"/>
                              </w:rPr>
                              <w:t>Contract period</w:t>
                            </w:r>
                          </w:p>
                        </w:tc>
                        <w:tc>
                          <w:tcPr>
                            <w:tcW w:w="1710" w:type="dxa"/>
                            <w:tcBorders/>
                          </w:tcPr>
                          <w:p>
                            <w:pPr>
                              <w:pStyle w:val="BodyText"/>
                              <w:spacing w:lineRule="atLeast" w:line="0" w:before="0" w:after="0"/>
                              <w:jc w:val="center"/>
                              <w:rPr>
                                <w:sz w:val="16"/>
                              </w:rPr>
                            </w:pPr>
                            <w:r>
                              <w:rPr>
                                <w:sz w:val="16"/>
                              </w:rPr>
                              <w:t>3 months</w:t>
                            </w:r>
                          </w:p>
                        </w:tc>
                      </w:tr>
                      <w:tr>
                        <w:trPr/>
                        <w:tc>
                          <w:tcPr>
                            <w:tcW w:w="1728" w:type="dxa"/>
                            <w:tcBorders/>
                          </w:tcPr>
                          <w:p>
                            <w:pPr>
                              <w:pStyle w:val="BodyText"/>
                              <w:spacing w:lineRule="atLeast" w:line="0" w:before="0" w:after="0"/>
                              <w:jc w:val="center"/>
                              <w:rPr>
                                <w:sz w:val="16"/>
                              </w:rPr>
                            </w:pPr>
                            <w:r>
                              <w:rPr>
                                <w:sz w:val="16"/>
                              </w:rPr>
                              <w:t>Weather Station</w:t>
                            </w:r>
                          </w:p>
                        </w:tc>
                        <w:tc>
                          <w:tcPr>
                            <w:tcW w:w="1710" w:type="dxa"/>
                            <w:tcBorders/>
                          </w:tcPr>
                          <w:p>
                            <w:pPr>
                              <w:pStyle w:val="BodyText"/>
                              <w:spacing w:lineRule="atLeast" w:line="0" w:before="0" w:after="0"/>
                              <w:jc w:val="center"/>
                              <w:rPr>
                                <w:sz w:val="16"/>
                              </w:rPr>
                            </w:pPr>
                            <w:r>
                              <w:rPr>
                                <w:sz w:val="16"/>
                              </w:rPr>
                              <w:t>Houston Bush Intercontinental</w:t>
                            </w:r>
                          </w:p>
                        </w:tc>
                      </w:tr>
                      <w:tr>
                        <w:trPr/>
                        <w:tc>
                          <w:tcPr>
                            <w:tcW w:w="1728" w:type="dxa"/>
                            <w:tcBorders/>
                          </w:tcPr>
                          <w:p>
                            <w:pPr>
                              <w:pStyle w:val="BodyText"/>
                              <w:spacing w:lineRule="atLeast" w:line="0" w:before="0" w:after="0"/>
                              <w:jc w:val="center"/>
                              <w:rPr>
                                <w:sz w:val="16"/>
                              </w:rPr>
                            </w:pPr>
                            <w:r>
                              <w:rPr>
                                <w:sz w:val="16"/>
                              </w:rPr>
                              <w:t>Strike Value</w:t>
                            </w:r>
                          </w:p>
                        </w:tc>
                        <w:tc>
                          <w:tcPr>
                            <w:tcW w:w="1710" w:type="dxa"/>
                            <w:tcBorders/>
                          </w:tcPr>
                          <w:p>
                            <w:pPr>
                              <w:pStyle w:val="BodyText"/>
                              <w:spacing w:lineRule="atLeast" w:line="0" w:before="0" w:after="0"/>
                              <w:jc w:val="center"/>
                              <w:rPr>
                                <w:sz w:val="16"/>
                              </w:rPr>
                            </w:pPr>
                            <w:r>
                              <w:rPr>
                                <w:sz w:val="16"/>
                              </w:rPr>
                              <w:t>4770</w:t>
                            </w:r>
                          </w:p>
                        </w:tc>
                      </w:tr>
                      <w:tr>
                        <w:trPr/>
                        <w:tc>
                          <w:tcPr>
                            <w:tcW w:w="1728" w:type="dxa"/>
                            <w:tcBorders/>
                          </w:tcPr>
                          <w:p>
                            <w:pPr>
                              <w:pStyle w:val="BodyText"/>
                              <w:spacing w:lineRule="atLeast" w:line="0" w:before="0" w:after="0"/>
                              <w:jc w:val="center"/>
                              <w:rPr>
                                <w:sz w:val="16"/>
                              </w:rPr>
                            </w:pPr>
                            <w:r>
                              <w:rPr>
                                <w:sz w:val="16"/>
                              </w:rPr>
                              <w:t>Dollars per Unit</w:t>
                            </w:r>
                          </w:p>
                        </w:tc>
                        <w:tc>
                          <w:tcPr>
                            <w:tcW w:w="1710" w:type="dxa"/>
                            <w:tcBorders/>
                          </w:tcPr>
                          <w:p>
                            <w:pPr>
                              <w:pStyle w:val="BodyText"/>
                              <w:spacing w:lineRule="atLeast" w:line="0" w:before="0" w:after="0"/>
                              <w:jc w:val="center"/>
                              <w:rPr>
                                <w:sz w:val="16"/>
                              </w:rPr>
                            </w:pPr>
                            <w:r>
                              <w:rPr>
                                <w:sz w:val="16"/>
                              </w:rPr>
                              <w:t>$1000</w:t>
                            </w:r>
                          </w:p>
                        </w:tc>
                      </w:tr>
                      <w:tr>
                        <w:trPr/>
                        <w:tc>
                          <w:tcPr>
                            <w:tcW w:w="1728" w:type="dxa"/>
                            <w:tcBorders/>
                          </w:tcPr>
                          <w:p>
                            <w:pPr>
                              <w:pStyle w:val="BodyText"/>
                              <w:spacing w:lineRule="atLeast" w:line="0" w:before="0" w:after="0"/>
                              <w:jc w:val="center"/>
                              <w:rPr>
                                <w:sz w:val="16"/>
                              </w:rPr>
                            </w:pPr>
                            <w:r>
                              <w:rPr>
                                <w:sz w:val="16"/>
                              </w:rPr>
                              <w:t>Maximum Payout</w:t>
                            </w:r>
                          </w:p>
                        </w:tc>
                        <w:tc>
                          <w:tcPr>
                            <w:tcW w:w="1710" w:type="dxa"/>
                            <w:tcBorders/>
                          </w:tcPr>
                          <w:p>
                            <w:pPr>
                              <w:pStyle w:val="BodyText"/>
                              <w:spacing w:lineRule="atLeast" w:line="0" w:before="0" w:after="0"/>
                              <w:jc w:val="center"/>
                              <w:rPr>
                                <w:sz w:val="16"/>
                              </w:rPr>
                            </w:pPr>
                            <w:r>
                              <w:rPr>
                                <w:sz w:val="16"/>
                              </w:rPr>
                              <w:t>$400,000</w:t>
                            </w:r>
                          </w:p>
                        </w:tc>
                      </w:tr>
                      <w:tr>
                        <w:trPr/>
                        <w:tc>
                          <w:tcPr>
                            <w:tcW w:w="1728" w:type="dxa"/>
                            <w:tcBorders>
                              <w:bottom w:val="single" w:sz="12" w:space="0" w:color="008000"/>
                            </w:tcBorders>
                          </w:tcPr>
                          <w:p>
                            <w:pPr>
                              <w:pStyle w:val="BodyText"/>
                              <w:spacing w:lineRule="atLeast" w:line="0" w:before="0" w:after="0"/>
                              <w:jc w:val="center"/>
                              <w:rPr>
                                <w:sz w:val="16"/>
                              </w:rPr>
                            </w:pPr>
                            <w:r>
                              <w:rPr>
                                <w:sz w:val="16"/>
                              </w:rPr>
                              <w:t>Premium</w:t>
                            </w:r>
                          </w:p>
                        </w:tc>
                        <w:tc>
                          <w:tcPr>
                            <w:tcW w:w="1710" w:type="dxa"/>
                            <w:tcBorders>
                              <w:bottom w:val="single" w:sz="12" w:space="0" w:color="008000"/>
                            </w:tcBorders>
                          </w:tcPr>
                          <w:p>
                            <w:pPr>
                              <w:pStyle w:val="BodyText"/>
                              <w:spacing w:lineRule="atLeast" w:line="0" w:before="0" w:after="0"/>
                              <w:jc w:val="center"/>
                              <w:rPr>
                                <w:sz w:val="16"/>
                              </w:rPr>
                            </w:pPr>
                            <w:r>
                              <w:rPr>
                                <w:sz w:val="16"/>
                              </w:rPr>
                              <w:t>$80,000</w:t>
                            </w:r>
                          </w:p>
                        </w:tc>
                      </w:tr>
                    </w:tbl>
                  </w:txbxContent>
                </v:textbox>
                <w10:wrap type="square"/>
              </v:rect>
            </w:pict>
          </mc:Fallback>
        </mc:AlternateContent>
      </w:r>
    </w:p>
    <w:p>
      <w:pPr>
        <w:pStyle w:val="BodyText"/>
        <w:rPr/>
      </w:pPr>
      <w:r>
        <w:rPr/>
        <w:t>The cap provides the buyer with a payout if the actual index is above the strike and no payout if the actual index is below the strike. The payout profile for a sample HDD call contract is as follows:</w:t>
      </w:r>
    </w:p>
    <w:p>
      <w:pPr>
        <w:pStyle w:val="BodyText"/>
        <w:rPr/>
      </w:pPr>
      <w:r>
        <w:rPr/>
        <w:object w:dxaOrig="8960" w:dyaOrig="4864">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428.25pt;height:241.5pt" filled="f" o:ole="">
            <v:imagedata r:id="rId8" o:title=""/>
          </v:shape>
          <o:OLEObject Type="Embed" ProgID="Excel.Sheet.12" ShapeID="ole_rId7" DrawAspect="Content" ObjectID="_1597636909" r:id="rId7"/>
        </w:object>
      </w:r>
    </w:p>
    <w:p>
      <w:pPr>
        <w:pStyle w:val="BlockQuotation"/>
        <w:rPr/>
      </w:pPr>
      <w:r>
        <w:rPr/>
        <w:t>For example, a commercial airfield may buy protection from loss of revenue when the wind-speed levels is above normal while only losing the premium when the wind-speed level is normal to facilitate the daily flights. The upside is protection from adverse weather condition; downside is however the loss of premium.</w:t>
      </w:r>
    </w:p>
    <w:p>
      <w:pPr>
        <w:pStyle w:val="Heading4"/>
        <w:ind w:hanging="0" w:start="1080"/>
        <w:rPr/>
      </w:pPr>
      <w:bookmarkStart w:id="18" w:name="__RefHeading___Toc511440749"/>
      <w:bookmarkEnd w:id="18"/>
      <w:r>
        <w:rPr/>
        <w:t>Puts (Floor)</w:t>
      </w:r>
    </w:p>
    <w:p>
      <w:pPr>
        <w:pStyle w:val="BodyText"/>
        <w:rPr/>
      </w:pPr>
      <w:r>
        <w:rPr/>
        <w:t>Under this contract, the buyer receives protection (i.e. compensation) if the weather variable falls below the predetermined level (called strike level). They provide protection against adverse weather while allowing profits to be retained during favorable conditions. The buyer pays for the protection in the form of premium and is paid upfront i.e. at the time of buying the contract.</w:t>
      </w:r>
    </w:p>
    <w:p>
      <w:pPr>
        <w:pStyle w:val="BodyText"/>
        <w:rPr/>
      </w:pPr>
      <w:r>
        <w:rPr/>
        <w:t>The floor provides the buyer with a payout if the actual index is below the strike and no payout if the actual index is below the strike. In essence, the buyer pays premium to own the right to payout. The payout profile for a sample HDD put contract is as follows:</w:t>
      </w:r>
      <w:r>
        <mc:AlternateContent>
          <mc:Choice Requires="wps">
            <w:drawing>
              <wp:anchor behindDoc="0" distT="0" distB="0" distL="114300" distR="0" simplePos="0" locked="0" layoutInCell="0" allowOverlap="1" relativeHeight="4">
                <wp:simplePos x="0" y="0"/>
                <wp:positionH relativeFrom="margin">
                  <wp:align>right</wp:align>
                </wp:positionH>
                <wp:positionV relativeFrom="paragraph">
                  <wp:posOffset>23495</wp:posOffset>
                </wp:positionV>
                <wp:extent cx="2183130" cy="3616325"/>
                <wp:effectExtent l="0" t="0" r="0" b="0"/>
                <wp:wrapSquare wrapText="bothSides"/>
                <wp:docPr id="5" name="Frame2"/>
                <a:graphic xmlns:a="http://schemas.openxmlformats.org/drawingml/2006/main">
                  <a:graphicData uri="http://schemas.microsoft.com/office/word/2010/wordprocessingShape">
                    <wps:wsp>
                      <wps:cNvSpPr txBox="1"/>
                      <wps:spPr>
                        <a:xfrm>
                          <a:off x="0" y="0"/>
                          <a:ext cx="2183130" cy="3616325"/>
                        </a:xfrm>
                        <a:prstGeom prst="rect"/>
                        <a:solidFill>
                          <a:srgbClr val="FFFFFF">
                            <a:alpha val="0"/>
                          </a:srgbClr>
                        </a:solidFill>
                      </wps:spPr>
                      <wps:txbx>
                        <w:txbxContent>
                          <w:tbl>
                            <w:tblPr>
                              <w:tblW w:w="3438" w:type="dxa"/>
                              <w:jc w:val="start"/>
                              <w:tblInd w:w="108" w:type="dxa"/>
                              <w:tblLayout w:type="fixed"/>
                              <w:tblCellMar>
                                <w:top w:w="0" w:type="dxa"/>
                                <w:start w:w="108" w:type="dxa"/>
                                <w:bottom w:w="0" w:type="dxa"/>
                                <w:end w:w="108" w:type="dxa"/>
                              </w:tblCellMar>
                            </w:tblPr>
                            <w:tblGrid>
                              <w:gridCol w:w="1728"/>
                              <w:gridCol w:w="1710"/>
                            </w:tblGrid>
                            <w:tr>
                              <w:trPr/>
                              <w:tc>
                                <w:tcPr>
                                  <w:tcW w:w="1728"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Contract Parameter</w:t>
                                  </w:r>
                                </w:p>
                              </w:tc>
                              <w:tc>
                                <w:tcPr>
                                  <w:tcW w:w="1710"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Value</w:t>
                                  </w:r>
                                </w:p>
                              </w:tc>
                            </w:tr>
                            <w:tr>
                              <w:trPr/>
                              <w:tc>
                                <w:tcPr>
                                  <w:tcW w:w="1728" w:type="dxa"/>
                                  <w:tcBorders>
                                    <w:top w:val="single" w:sz="6" w:space="0" w:color="008000"/>
                                  </w:tcBorders>
                                </w:tcPr>
                                <w:p>
                                  <w:pPr>
                                    <w:pStyle w:val="BodyText"/>
                                    <w:spacing w:lineRule="atLeast" w:line="0" w:before="0" w:after="0"/>
                                    <w:jc w:val="center"/>
                                    <w:rPr>
                                      <w:sz w:val="16"/>
                                    </w:rPr>
                                  </w:pPr>
                                  <w:r>
                                    <w:rPr>
                                      <w:sz w:val="16"/>
                                    </w:rPr>
                                    <w:t xml:space="preserve">Option Type </w:t>
                                  </w:r>
                                </w:p>
                              </w:tc>
                              <w:tc>
                                <w:tcPr>
                                  <w:tcW w:w="1710" w:type="dxa"/>
                                  <w:tcBorders>
                                    <w:top w:val="single" w:sz="6" w:space="0" w:color="008000"/>
                                  </w:tcBorders>
                                </w:tcPr>
                                <w:p>
                                  <w:pPr>
                                    <w:pStyle w:val="BodyText"/>
                                    <w:spacing w:lineRule="atLeast" w:line="0" w:before="0" w:after="0"/>
                                    <w:jc w:val="center"/>
                                    <w:rPr>
                                      <w:sz w:val="16"/>
                                    </w:rPr>
                                  </w:pPr>
                                  <w:r>
                                    <w:rPr>
                                      <w:sz w:val="16"/>
                                    </w:rPr>
                                    <w:t>Put</w:t>
                                  </w:r>
                                </w:p>
                              </w:tc>
                            </w:tr>
                            <w:tr>
                              <w:trPr/>
                              <w:tc>
                                <w:tcPr>
                                  <w:tcW w:w="1728" w:type="dxa"/>
                                  <w:tcBorders/>
                                </w:tcPr>
                                <w:p>
                                  <w:pPr>
                                    <w:pStyle w:val="BodyText"/>
                                    <w:spacing w:lineRule="atLeast" w:line="0" w:before="0" w:after="0"/>
                                    <w:jc w:val="center"/>
                                    <w:rPr>
                                      <w:sz w:val="16"/>
                                    </w:rPr>
                                  </w:pPr>
                                  <w:r>
                                    <w:rPr>
                                      <w:sz w:val="16"/>
                                    </w:rPr>
                                    <w:t>Weather Index</w:t>
                                  </w:r>
                                </w:p>
                              </w:tc>
                              <w:tc>
                                <w:tcPr>
                                  <w:tcW w:w="1710" w:type="dxa"/>
                                  <w:tcBorders/>
                                </w:tcPr>
                                <w:p>
                                  <w:pPr>
                                    <w:pStyle w:val="BodyText"/>
                                    <w:spacing w:lineRule="atLeast" w:line="0" w:before="0" w:after="0"/>
                                    <w:jc w:val="center"/>
                                    <w:rPr>
                                      <w:sz w:val="16"/>
                                    </w:rPr>
                                  </w:pPr>
                                  <w:r>
                                    <w:rPr>
                                      <w:sz w:val="16"/>
                                    </w:rPr>
                                    <w:t>HDD</w:t>
                                  </w:r>
                                </w:p>
                              </w:tc>
                            </w:tr>
                            <w:tr>
                              <w:trPr/>
                              <w:tc>
                                <w:tcPr>
                                  <w:tcW w:w="1728" w:type="dxa"/>
                                  <w:tcBorders/>
                                </w:tcPr>
                                <w:p>
                                  <w:pPr>
                                    <w:pStyle w:val="BodyText"/>
                                    <w:spacing w:lineRule="atLeast" w:line="0" w:before="0" w:after="0"/>
                                    <w:jc w:val="center"/>
                                    <w:rPr>
                                      <w:sz w:val="16"/>
                                    </w:rPr>
                                  </w:pPr>
                                  <w:r>
                                    <w:rPr>
                                      <w:sz w:val="16"/>
                                    </w:rPr>
                                    <w:t>Contract period</w:t>
                                  </w:r>
                                </w:p>
                              </w:tc>
                              <w:tc>
                                <w:tcPr>
                                  <w:tcW w:w="1710" w:type="dxa"/>
                                  <w:tcBorders/>
                                </w:tcPr>
                                <w:p>
                                  <w:pPr>
                                    <w:pStyle w:val="BodyText"/>
                                    <w:spacing w:lineRule="atLeast" w:line="0" w:before="0" w:after="0"/>
                                    <w:jc w:val="center"/>
                                    <w:rPr>
                                      <w:sz w:val="16"/>
                                    </w:rPr>
                                  </w:pPr>
                                  <w:r>
                                    <w:rPr>
                                      <w:sz w:val="16"/>
                                    </w:rPr>
                                    <w:t>3 months</w:t>
                                  </w:r>
                                </w:p>
                              </w:tc>
                            </w:tr>
                            <w:tr>
                              <w:trPr/>
                              <w:tc>
                                <w:tcPr>
                                  <w:tcW w:w="1728" w:type="dxa"/>
                                  <w:tcBorders/>
                                </w:tcPr>
                                <w:p>
                                  <w:pPr>
                                    <w:pStyle w:val="BodyText"/>
                                    <w:spacing w:lineRule="atLeast" w:line="0" w:before="0" w:after="0"/>
                                    <w:jc w:val="center"/>
                                    <w:rPr>
                                      <w:sz w:val="16"/>
                                    </w:rPr>
                                  </w:pPr>
                                  <w:r>
                                    <w:rPr>
                                      <w:sz w:val="16"/>
                                    </w:rPr>
                                    <w:t>Weather Station</w:t>
                                  </w:r>
                                </w:p>
                              </w:tc>
                              <w:tc>
                                <w:tcPr>
                                  <w:tcW w:w="1710" w:type="dxa"/>
                                  <w:tcBorders/>
                                </w:tcPr>
                                <w:p>
                                  <w:pPr>
                                    <w:pStyle w:val="BodyText"/>
                                    <w:spacing w:lineRule="atLeast" w:line="0" w:before="0" w:after="0"/>
                                    <w:jc w:val="center"/>
                                    <w:rPr>
                                      <w:sz w:val="16"/>
                                    </w:rPr>
                                  </w:pPr>
                                  <w:r>
                                    <w:rPr>
                                      <w:sz w:val="16"/>
                                    </w:rPr>
                                    <w:t>Houston Bush Intercontinental</w:t>
                                  </w:r>
                                </w:p>
                              </w:tc>
                            </w:tr>
                            <w:tr>
                              <w:trPr/>
                              <w:tc>
                                <w:tcPr>
                                  <w:tcW w:w="1728" w:type="dxa"/>
                                  <w:tcBorders/>
                                </w:tcPr>
                                <w:p>
                                  <w:pPr>
                                    <w:pStyle w:val="BodyText"/>
                                    <w:spacing w:lineRule="atLeast" w:line="0" w:before="0" w:after="0"/>
                                    <w:jc w:val="center"/>
                                    <w:rPr>
                                      <w:sz w:val="16"/>
                                    </w:rPr>
                                  </w:pPr>
                                  <w:r>
                                    <w:rPr>
                                      <w:sz w:val="16"/>
                                    </w:rPr>
                                    <w:t>Strike Value</w:t>
                                  </w:r>
                                </w:p>
                              </w:tc>
                              <w:tc>
                                <w:tcPr>
                                  <w:tcW w:w="1710" w:type="dxa"/>
                                  <w:tcBorders/>
                                </w:tcPr>
                                <w:p>
                                  <w:pPr>
                                    <w:pStyle w:val="BodyText"/>
                                    <w:spacing w:lineRule="atLeast" w:line="0" w:before="0" w:after="0"/>
                                    <w:jc w:val="center"/>
                                    <w:rPr>
                                      <w:sz w:val="16"/>
                                    </w:rPr>
                                  </w:pPr>
                                  <w:r>
                                    <w:rPr>
                                      <w:sz w:val="16"/>
                                    </w:rPr>
                                    <w:t>4700</w:t>
                                  </w:r>
                                </w:p>
                              </w:tc>
                            </w:tr>
                            <w:tr>
                              <w:trPr/>
                              <w:tc>
                                <w:tcPr>
                                  <w:tcW w:w="1728" w:type="dxa"/>
                                  <w:tcBorders/>
                                </w:tcPr>
                                <w:p>
                                  <w:pPr>
                                    <w:pStyle w:val="BodyText"/>
                                    <w:spacing w:lineRule="atLeast" w:line="0" w:before="0" w:after="0"/>
                                    <w:jc w:val="center"/>
                                    <w:rPr>
                                      <w:sz w:val="16"/>
                                    </w:rPr>
                                  </w:pPr>
                                  <w:r>
                                    <w:rPr>
                                      <w:sz w:val="16"/>
                                    </w:rPr>
                                    <w:t>Dollars per Unit</w:t>
                                  </w:r>
                                </w:p>
                              </w:tc>
                              <w:tc>
                                <w:tcPr>
                                  <w:tcW w:w="1710" w:type="dxa"/>
                                  <w:tcBorders/>
                                </w:tcPr>
                                <w:p>
                                  <w:pPr>
                                    <w:pStyle w:val="BodyText"/>
                                    <w:spacing w:lineRule="atLeast" w:line="0" w:before="0" w:after="0"/>
                                    <w:jc w:val="center"/>
                                    <w:rPr>
                                      <w:sz w:val="16"/>
                                    </w:rPr>
                                  </w:pPr>
                                  <w:r>
                                    <w:rPr>
                                      <w:sz w:val="16"/>
                                    </w:rPr>
                                    <w:t>$2000</w:t>
                                  </w:r>
                                </w:p>
                              </w:tc>
                            </w:tr>
                            <w:tr>
                              <w:trPr/>
                              <w:tc>
                                <w:tcPr>
                                  <w:tcW w:w="1728" w:type="dxa"/>
                                  <w:tcBorders/>
                                </w:tcPr>
                                <w:p>
                                  <w:pPr>
                                    <w:pStyle w:val="BodyText"/>
                                    <w:spacing w:lineRule="atLeast" w:line="0" w:before="0" w:after="0"/>
                                    <w:jc w:val="center"/>
                                    <w:rPr>
                                      <w:sz w:val="16"/>
                                    </w:rPr>
                                  </w:pPr>
                                  <w:r>
                                    <w:rPr>
                                      <w:sz w:val="16"/>
                                    </w:rPr>
                                    <w:t>Maximum Payout</w:t>
                                  </w:r>
                                </w:p>
                              </w:tc>
                              <w:tc>
                                <w:tcPr>
                                  <w:tcW w:w="1710" w:type="dxa"/>
                                  <w:tcBorders/>
                                </w:tcPr>
                                <w:p>
                                  <w:pPr>
                                    <w:pStyle w:val="BodyText"/>
                                    <w:spacing w:lineRule="atLeast" w:line="0" w:before="0" w:after="0"/>
                                    <w:jc w:val="center"/>
                                    <w:rPr>
                                      <w:sz w:val="16"/>
                                    </w:rPr>
                                  </w:pPr>
                                  <w:r>
                                    <w:rPr>
                                      <w:sz w:val="16"/>
                                    </w:rPr>
                                    <w:t>$1,000,000</w:t>
                                  </w:r>
                                </w:p>
                              </w:tc>
                            </w:tr>
                            <w:tr>
                              <w:trPr/>
                              <w:tc>
                                <w:tcPr>
                                  <w:tcW w:w="1728" w:type="dxa"/>
                                  <w:tcBorders>
                                    <w:bottom w:val="single" w:sz="12" w:space="0" w:color="008000"/>
                                  </w:tcBorders>
                                </w:tcPr>
                                <w:p>
                                  <w:pPr>
                                    <w:pStyle w:val="BodyText"/>
                                    <w:spacing w:lineRule="atLeast" w:line="0" w:before="0" w:after="0"/>
                                    <w:jc w:val="center"/>
                                    <w:rPr>
                                      <w:sz w:val="16"/>
                                    </w:rPr>
                                  </w:pPr>
                                  <w:r>
                                    <w:rPr>
                                      <w:sz w:val="16"/>
                                    </w:rPr>
                                    <w:t>Premium</w:t>
                                  </w:r>
                                </w:p>
                              </w:tc>
                              <w:tc>
                                <w:tcPr>
                                  <w:tcW w:w="1710" w:type="dxa"/>
                                  <w:tcBorders>
                                    <w:bottom w:val="single" w:sz="12" w:space="0" w:color="008000"/>
                                  </w:tcBorders>
                                </w:tcPr>
                                <w:p>
                                  <w:pPr>
                                    <w:pStyle w:val="BodyText"/>
                                    <w:spacing w:lineRule="atLeast" w:line="0" w:before="0" w:after="0"/>
                                    <w:jc w:val="center"/>
                                    <w:rPr>
                                      <w:sz w:val="16"/>
                                    </w:rPr>
                                  </w:pPr>
                                  <w:r>
                                    <w:rPr>
                                      <w:sz w:val="16"/>
                                    </w:rPr>
                                    <w:t>$100,000</w:t>
                                  </w:r>
                                </w:p>
                              </w:tc>
                            </w:tr>
                          </w:tbl>
                        </w:txbxContent>
                      </wps:txbx>
                      <wps:bodyPr anchor="t" lIns="0" tIns="0" rIns="0" bIns="0">
                        <a:noAutofit/>
                      </wps:bodyPr>
                    </wps:wsp>
                  </a:graphicData>
                </a:graphic>
              </wp:anchor>
            </w:drawing>
          </mc:Choice>
          <mc:Fallback>
            <w:pict>
              <v:rect fillcolor="#FFFFFF" style="position:absolute;rotation:-0;width:171.9pt;height:284.75pt;mso-wrap-distance-left:9pt;mso-wrap-distance-right:0pt;mso-wrap-distance-top:0pt;mso-wrap-distance-bottom:0pt;margin-top:1.85pt;mso-position-vertical-relative:text;margin-left:260.1pt;mso-position-horizontal:right;mso-position-horizontal-relative:margin">
                <v:fill opacity="0f"/>
                <v:textbox inset="0in,0in,0in,0in">
                  <w:txbxContent>
                    <w:tbl>
                      <w:tblPr>
                        <w:tblW w:w="3438" w:type="dxa"/>
                        <w:jc w:val="start"/>
                        <w:tblInd w:w="108" w:type="dxa"/>
                        <w:tblLayout w:type="fixed"/>
                        <w:tblCellMar>
                          <w:top w:w="0" w:type="dxa"/>
                          <w:start w:w="108" w:type="dxa"/>
                          <w:bottom w:w="0" w:type="dxa"/>
                          <w:end w:w="108" w:type="dxa"/>
                        </w:tblCellMar>
                      </w:tblPr>
                      <w:tblGrid>
                        <w:gridCol w:w="1728"/>
                        <w:gridCol w:w="1710"/>
                      </w:tblGrid>
                      <w:tr>
                        <w:trPr/>
                        <w:tc>
                          <w:tcPr>
                            <w:tcW w:w="1728"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Contract Parameter</w:t>
                            </w:r>
                          </w:p>
                        </w:tc>
                        <w:tc>
                          <w:tcPr>
                            <w:tcW w:w="1710"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Value</w:t>
                            </w:r>
                          </w:p>
                        </w:tc>
                      </w:tr>
                      <w:tr>
                        <w:trPr/>
                        <w:tc>
                          <w:tcPr>
                            <w:tcW w:w="1728" w:type="dxa"/>
                            <w:tcBorders>
                              <w:top w:val="single" w:sz="6" w:space="0" w:color="008000"/>
                            </w:tcBorders>
                          </w:tcPr>
                          <w:p>
                            <w:pPr>
                              <w:pStyle w:val="BodyText"/>
                              <w:spacing w:lineRule="atLeast" w:line="0" w:before="0" w:after="0"/>
                              <w:jc w:val="center"/>
                              <w:rPr>
                                <w:sz w:val="16"/>
                              </w:rPr>
                            </w:pPr>
                            <w:r>
                              <w:rPr>
                                <w:sz w:val="16"/>
                              </w:rPr>
                              <w:t xml:space="preserve">Option Type </w:t>
                            </w:r>
                          </w:p>
                        </w:tc>
                        <w:tc>
                          <w:tcPr>
                            <w:tcW w:w="1710" w:type="dxa"/>
                            <w:tcBorders>
                              <w:top w:val="single" w:sz="6" w:space="0" w:color="008000"/>
                            </w:tcBorders>
                          </w:tcPr>
                          <w:p>
                            <w:pPr>
                              <w:pStyle w:val="BodyText"/>
                              <w:spacing w:lineRule="atLeast" w:line="0" w:before="0" w:after="0"/>
                              <w:jc w:val="center"/>
                              <w:rPr>
                                <w:sz w:val="16"/>
                              </w:rPr>
                            </w:pPr>
                            <w:r>
                              <w:rPr>
                                <w:sz w:val="16"/>
                              </w:rPr>
                              <w:t>Put</w:t>
                            </w:r>
                          </w:p>
                        </w:tc>
                      </w:tr>
                      <w:tr>
                        <w:trPr/>
                        <w:tc>
                          <w:tcPr>
                            <w:tcW w:w="1728" w:type="dxa"/>
                            <w:tcBorders/>
                          </w:tcPr>
                          <w:p>
                            <w:pPr>
                              <w:pStyle w:val="BodyText"/>
                              <w:spacing w:lineRule="atLeast" w:line="0" w:before="0" w:after="0"/>
                              <w:jc w:val="center"/>
                              <w:rPr>
                                <w:sz w:val="16"/>
                              </w:rPr>
                            </w:pPr>
                            <w:r>
                              <w:rPr>
                                <w:sz w:val="16"/>
                              </w:rPr>
                              <w:t>Weather Index</w:t>
                            </w:r>
                          </w:p>
                        </w:tc>
                        <w:tc>
                          <w:tcPr>
                            <w:tcW w:w="1710" w:type="dxa"/>
                            <w:tcBorders/>
                          </w:tcPr>
                          <w:p>
                            <w:pPr>
                              <w:pStyle w:val="BodyText"/>
                              <w:spacing w:lineRule="atLeast" w:line="0" w:before="0" w:after="0"/>
                              <w:jc w:val="center"/>
                              <w:rPr>
                                <w:sz w:val="16"/>
                              </w:rPr>
                            </w:pPr>
                            <w:r>
                              <w:rPr>
                                <w:sz w:val="16"/>
                              </w:rPr>
                              <w:t>HDD</w:t>
                            </w:r>
                          </w:p>
                        </w:tc>
                      </w:tr>
                      <w:tr>
                        <w:trPr/>
                        <w:tc>
                          <w:tcPr>
                            <w:tcW w:w="1728" w:type="dxa"/>
                            <w:tcBorders/>
                          </w:tcPr>
                          <w:p>
                            <w:pPr>
                              <w:pStyle w:val="BodyText"/>
                              <w:spacing w:lineRule="atLeast" w:line="0" w:before="0" w:after="0"/>
                              <w:jc w:val="center"/>
                              <w:rPr>
                                <w:sz w:val="16"/>
                              </w:rPr>
                            </w:pPr>
                            <w:r>
                              <w:rPr>
                                <w:sz w:val="16"/>
                              </w:rPr>
                              <w:t>Contract period</w:t>
                            </w:r>
                          </w:p>
                        </w:tc>
                        <w:tc>
                          <w:tcPr>
                            <w:tcW w:w="1710" w:type="dxa"/>
                            <w:tcBorders/>
                          </w:tcPr>
                          <w:p>
                            <w:pPr>
                              <w:pStyle w:val="BodyText"/>
                              <w:spacing w:lineRule="atLeast" w:line="0" w:before="0" w:after="0"/>
                              <w:jc w:val="center"/>
                              <w:rPr>
                                <w:sz w:val="16"/>
                              </w:rPr>
                            </w:pPr>
                            <w:r>
                              <w:rPr>
                                <w:sz w:val="16"/>
                              </w:rPr>
                              <w:t>3 months</w:t>
                            </w:r>
                          </w:p>
                        </w:tc>
                      </w:tr>
                      <w:tr>
                        <w:trPr/>
                        <w:tc>
                          <w:tcPr>
                            <w:tcW w:w="1728" w:type="dxa"/>
                            <w:tcBorders/>
                          </w:tcPr>
                          <w:p>
                            <w:pPr>
                              <w:pStyle w:val="BodyText"/>
                              <w:spacing w:lineRule="atLeast" w:line="0" w:before="0" w:after="0"/>
                              <w:jc w:val="center"/>
                              <w:rPr>
                                <w:sz w:val="16"/>
                              </w:rPr>
                            </w:pPr>
                            <w:r>
                              <w:rPr>
                                <w:sz w:val="16"/>
                              </w:rPr>
                              <w:t>Weather Station</w:t>
                            </w:r>
                          </w:p>
                        </w:tc>
                        <w:tc>
                          <w:tcPr>
                            <w:tcW w:w="1710" w:type="dxa"/>
                            <w:tcBorders/>
                          </w:tcPr>
                          <w:p>
                            <w:pPr>
                              <w:pStyle w:val="BodyText"/>
                              <w:spacing w:lineRule="atLeast" w:line="0" w:before="0" w:after="0"/>
                              <w:jc w:val="center"/>
                              <w:rPr>
                                <w:sz w:val="16"/>
                              </w:rPr>
                            </w:pPr>
                            <w:r>
                              <w:rPr>
                                <w:sz w:val="16"/>
                              </w:rPr>
                              <w:t>Houston Bush Intercontinental</w:t>
                            </w:r>
                          </w:p>
                        </w:tc>
                      </w:tr>
                      <w:tr>
                        <w:trPr/>
                        <w:tc>
                          <w:tcPr>
                            <w:tcW w:w="1728" w:type="dxa"/>
                            <w:tcBorders/>
                          </w:tcPr>
                          <w:p>
                            <w:pPr>
                              <w:pStyle w:val="BodyText"/>
                              <w:spacing w:lineRule="atLeast" w:line="0" w:before="0" w:after="0"/>
                              <w:jc w:val="center"/>
                              <w:rPr>
                                <w:sz w:val="16"/>
                              </w:rPr>
                            </w:pPr>
                            <w:r>
                              <w:rPr>
                                <w:sz w:val="16"/>
                              </w:rPr>
                              <w:t>Strike Value</w:t>
                            </w:r>
                          </w:p>
                        </w:tc>
                        <w:tc>
                          <w:tcPr>
                            <w:tcW w:w="1710" w:type="dxa"/>
                            <w:tcBorders/>
                          </w:tcPr>
                          <w:p>
                            <w:pPr>
                              <w:pStyle w:val="BodyText"/>
                              <w:spacing w:lineRule="atLeast" w:line="0" w:before="0" w:after="0"/>
                              <w:jc w:val="center"/>
                              <w:rPr>
                                <w:sz w:val="16"/>
                              </w:rPr>
                            </w:pPr>
                            <w:r>
                              <w:rPr>
                                <w:sz w:val="16"/>
                              </w:rPr>
                              <w:t>4700</w:t>
                            </w:r>
                          </w:p>
                        </w:tc>
                      </w:tr>
                      <w:tr>
                        <w:trPr/>
                        <w:tc>
                          <w:tcPr>
                            <w:tcW w:w="1728" w:type="dxa"/>
                            <w:tcBorders/>
                          </w:tcPr>
                          <w:p>
                            <w:pPr>
                              <w:pStyle w:val="BodyText"/>
                              <w:spacing w:lineRule="atLeast" w:line="0" w:before="0" w:after="0"/>
                              <w:jc w:val="center"/>
                              <w:rPr>
                                <w:sz w:val="16"/>
                              </w:rPr>
                            </w:pPr>
                            <w:r>
                              <w:rPr>
                                <w:sz w:val="16"/>
                              </w:rPr>
                              <w:t>Dollars per Unit</w:t>
                            </w:r>
                          </w:p>
                        </w:tc>
                        <w:tc>
                          <w:tcPr>
                            <w:tcW w:w="1710" w:type="dxa"/>
                            <w:tcBorders/>
                          </w:tcPr>
                          <w:p>
                            <w:pPr>
                              <w:pStyle w:val="BodyText"/>
                              <w:spacing w:lineRule="atLeast" w:line="0" w:before="0" w:after="0"/>
                              <w:jc w:val="center"/>
                              <w:rPr>
                                <w:sz w:val="16"/>
                              </w:rPr>
                            </w:pPr>
                            <w:r>
                              <w:rPr>
                                <w:sz w:val="16"/>
                              </w:rPr>
                              <w:t>$2000</w:t>
                            </w:r>
                          </w:p>
                        </w:tc>
                      </w:tr>
                      <w:tr>
                        <w:trPr/>
                        <w:tc>
                          <w:tcPr>
                            <w:tcW w:w="1728" w:type="dxa"/>
                            <w:tcBorders/>
                          </w:tcPr>
                          <w:p>
                            <w:pPr>
                              <w:pStyle w:val="BodyText"/>
                              <w:spacing w:lineRule="atLeast" w:line="0" w:before="0" w:after="0"/>
                              <w:jc w:val="center"/>
                              <w:rPr>
                                <w:sz w:val="16"/>
                              </w:rPr>
                            </w:pPr>
                            <w:r>
                              <w:rPr>
                                <w:sz w:val="16"/>
                              </w:rPr>
                              <w:t>Maximum Payout</w:t>
                            </w:r>
                          </w:p>
                        </w:tc>
                        <w:tc>
                          <w:tcPr>
                            <w:tcW w:w="1710" w:type="dxa"/>
                            <w:tcBorders/>
                          </w:tcPr>
                          <w:p>
                            <w:pPr>
                              <w:pStyle w:val="BodyText"/>
                              <w:spacing w:lineRule="atLeast" w:line="0" w:before="0" w:after="0"/>
                              <w:jc w:val="center"/>
                              <w:rPr>
                                <w:sz w:val="16"/>
                              </w:rPr>
                            </w:pPr>
                            <w:r>
                              <w:rPr>
                                <w:sz w:val="16"/>
                              </w:rPr>
                              <w:t>$1,000,000</w:t>
                            </w:r>
                          </w:p>
                        </w:tc>
                      </w:tr>
                      <w:tr>
                        <w:trPr/>
                        <w:tc>
                          <w:tcPr>
                            <w:tcW w:w="1728" w:type="dxa"/>
                            <w:tcBorders>
                              <w:bottom w:val="single" w:sz="12" w:space="0" w:color="008000"/>
                            </w:tcBorders>
                          </w:tcPr>
                          <w:p>
                            <w:pPr>
                              <w:pStyle w:val="BodyText"/>
                              <w:spacing w:lineRule="atLeast" w:line="0" w:before="0" w:after="0"/>
                              <w:jc w:val="center"/>
                              <w:rPr>
                                <w:sz w:val="16"/>
                              </w:rPr>
                            </w:pPr>
                            <w:r>
                              <w:rPr>
                                <w:sz w:val="16"/>
                              </w:rPr>
                              <w:t>Premium</w:t>
                            </w:r>
                          </w:p>
                        </w:tc>
                        <w:tc>
                          <w:tcPr>
                            <w:tcW w:w="1710" w:type="dxa"/>
                            <w:tcBorders>
                              <w:bottom w:val="single" w:sz="12" w:space="0" w:color="008000"/>
                            </w:tcBorders>
                          </w:tcPr>
                          <w:p>
                            <w:pPr>
                              <w:pStyle w:val="BodyText"/>
                              <w:spacing w:lineRule="atLeast" w:line="0" w:before="0" w:after="0"/>
                              <w:jc w:val="center"/>
                              <w:rPr>
                                <w:sz w:val="16"/>
                              </w:rPr>
                            </w:pPr>
                            <w:r>
                              <w:rPr>
                                <w:sz w:val="16"/>
                              </w:rPr>
                              <w:t>$100,000</w:t>
                            </w:r>
                          </w:p>
                        </w:tc>
                      </w:tr>
                    </w:tbl>
                  </w:txbxContent>
                </v:textbox>
                <w10:wrap type="square"/>
              </v:rect>
            </w:pict>
          </mc:Fallback>
        </mc:AlternateContent>
      </w:r>
    </w:p>
    <w:p>
      <w:pPr>
        <w:pStyle w:val="BodyText"/>
        <w:rPr/>
      </w:pPr>
      <w:r>
        <w:rPr/>
      </w:r>
    </w:p>
    <w:p>
      <w:pPr>
        <w:pStyle w:val="BodyText"/>
        <w:rPr/>
      </w:pPr>
      <w:r>
        <w:rPr/>
        <w:object w:dxaOrig="8960" w:dyaOrig="4864">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435.7pt;height:239.25pt" filled="f" o:ole="">
            <v:imagedata r:id="rId10" o:title=""/>
          </v:shape>
          <o:OLEObject Type="Embed" ProgID="Excel.Sheet.12" ShapeID="ole_rId9" DrawAspect="Content" ObjectID="_609026218" r:id="rId9"/>
        </w:object>
      </w:r>
    </w:p>
    <w:p>
      <w:pPr>
        <w:pStyle w:val="BlockQuotation"/>
        <w:rPr/>
      </w:pPr>
      <w:r>
        <w:rPr/>
        <w:t>For example, a ski resort may buy protection from low levels of snowfalls while only losing the premium when the snowfall level is sufficiently high over the ski slope.</w:t>
      </w:r>
    </w:p>
    <w:p>
      <w:pPr>
        <w:pStyle w:val="Heading4"/>
        <w:ind w:hanging="0" w:start="1080"/>
        <w:rPr/>
      </w:pPr>
      <w:bookmarkStart w:id="19" w:name="__RefHeading___Toc511440750"/>
      <w:bookmarkEnd w:id="19"/>
      <w:r>
        <w:rPr/>
        <w:t>Swap</w:t>
      </w:r>
    </w:p>
    <w:p>
      <w:pPr>
        <w:pStyle w:val="BodyText"/>
        <w:rPr/>
      </w:pPr>
      <w:r>
        <w:rPr/>
        <w:t xml:space="preserve">Under this contract, two parties agree to exchange their weather risk. One party (i.e. the seller) agrees to pay the other (i.e. the buyer) if the weather index settles above an agreed level (i.e. the strike level) while the buyer agrees to pay the seller if the index settles below that agreed level. The payment made is calculated as the number of weather units the index deviates from the strike level times a notional dollar amount per unit, up to a maximum limit. </w:t>
      </w:r>
    </w:p>
    <w:p>
      <w:pPr>
        <w:pStyle w:val="BodyText"/>
        <w:rPr/>
      </w:pPr>
      <w:r>
        <w:rPr/>
        <w:t xml:space="preserve">The buying party receives the protection from adverse weather in return for giving up some of the upside of a favorable season. Swaps involves no initial payments i.e. no premium and provides a stable cash flow when the weather conditions are volatile.  </w:t>
      </w:r>
      <w:r>
        <mc:AlternateContent>
          <mc:Choice Requires="wps">
            <w:drawing>
              <wp:anchor behindDoc="0" distT="0" distB="0" distL="114300" distR="114300" simplePos="0" locked="0" layoutInCell="0" allowOverlap="1" relativeHeight="6">
                <wp:simplePos x="0" y="0"/>
                <wp:positionH relativeFrom="page">
                  <wp:posOffset>4479290</wp:posOffset>
                </wp:positionH>
                <wp:positionV relativeFrom="paragraph">
                  <wp:posOffset>635</wp:posOffset>
                </wp:positionV>
                <wp:extent cx="2183130" cy="3616325"/>
                <wp:effectExtent l="0" t="0" r="0" b="0"/>
                <wp:wrapSquare wrapText="bothSides"/>
                <wp:docPr id="6" name="Frame3"/>
                <a:graphic xmlns:a="http://schemas.openxmlformats.org/drawingml/2006/main">
                  <a:graphicData uri="http://schemas.microsoft.com/office/word/2010/wordprocessingShape">
                    <wps:wsp>
                      <wps:cNvSpPr txBox="1"/>
                      <wps:spPr>
                        <a:xfrm>
                          <a:off x="0" y="0"/>
                          <a:ext cx="2183130" cy="3616325"/>
                        </a:xfrm>
                        <a:prstGeom prst="rect"/>
                        <a:solidFill>
                          <a:srgbClr val="FFFFFF">
                            <a:alpha val="0"/>
                          </a:srgbClr>
                        </a:solidFill>
                      </wps:spPr>
                      <wps:txbx>
                        <w:txbxContent>
                          <w:tbl>
                            <w:tblPr>
                              <w:tblW w:w="3438" w:type="dxa"/>
                              <w:jc w:val="start"/>
                              <w:tblInd w:w="108" w:type="dxa"/>
                              <w:tblLayout w:type="fixed"/>
                              <w:tblCellMar>
                                <w:top w:w="0" w:type="dxa"/>
                                <w:start w:w="108" w:type="dxa"/>
                                <w:bottom w:w="0" w:type="dxa"/>
                                <w:end w:w="108" w:type="dxa"/>
                              </w:tblCellMar>
                            </w:tblPr>
                            <w:tblGrid>
                              <w:gridCol w:w="1728"/>
                              <w:gridCol w:w="1710"/>
                            </w:tblGrid>
                            <w:tr>
                              <w:trPr/>
                              <w:tc>
                                <w:tcPr>
                                  <w:tcW w:w="1728"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Contract Parameter</w:t>
                                  </w:r>
                                </w:p>
                              </w:tc>
                              <w:tc>
                                <w:tcPr>
                                  <w:tcW w:w="1710"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Value</w:t>
                                  </w:r>
                                </w:p>
                              </w:tc>
                            </w:tr>
                            <w:tr>
                              <w:trPr/>
                              <w:tc>
                                <w:tcPr>
                                  <w:tcW w:w="1728" w:type="dxa"/>
                                  <w:tcBorders>
                                    <w:top w:val="single" w:sz="6" w:space="0" w:color="008000"/>
                                  </w:tcBorders>
                                </w:tcPr>
                                <w:p>
                                  <w:pPr>
                                    <w:pStyle w:val="BodyText"/>
                                    <w:spacing w:lineRule="atLeast" w:line="0" w:before="0" w:after="0"/>
                                    <w:jc w:val="center"/>
                                    <w:rPr>
                                      <w:sz w:val="16"/>
                                    </w:rPr>
                                  </w:pPr>
                                  <w:r>
                                    <w:rPr>
                                      <w:sz w:val="16"/>
                                    </w:rPr>
                                    <w:t xml:space="preserve">Option Type </w:t>
                                  </w:r>
                                </w:p>
                              </w:tc>
                              <w:tc>
                                <w:tcPr>
                                  <w:tcW w:w="1710" w:type="dxa"/>
                                  <w:tcBorders>
                                    <w:top w:val="single" w:sz="6" w:space="0" w:color="008000"/>
                                  </w:tcBorders>
                                </w:tcPr>
                                <w:p>
                                  <w:pPr>
                                    <w:pStyle w:val="BodyText"/>
                                    <w:spacing w:lineRule="atLeast" w:line="0" w:before="0" w:after="0"/>
                                    <w:jc w:val="center"/>
                                    <w:rPr>
                                      <w:sz w:val="16"/>
                                    </w:rPr>
                                  </w:pPr>
                                  <w:r>
                                    <w:rPr>
                                      <w:sz w:val="16"/>
                                    </w:rPr>
                                    <w:t>Swap</w:t>
                                  </w:r>
                                </w:p>
                              </w:tc>
                            </w:tr>
                            <w:tr>
                              <w:trPr/>
                              <w:tc>
                                <w:tcPr>
                                  <w:tcW w:w="1728" w:type="dxa"/>
                                  <w:tcBorders/>
                                </w:tcPr>
                                <w:p>
                                  <w:pPr>
                                    <w:pStyle w:val="BodyText"/>
                                    <w:spacing w:lineRule="atLeast" w:line="0" w:before="0" w:after="0"/>
                                    <w:jc w:val="center"/>
                                    <w:rPr>
                                      <w:sz w:val="16"/>
                                    </w:rPr>
                                  </w:pPr>
                                  <w:r>
                                    <w:rPr>
                                      <w:sz w:val="16"/>
                                    </w:rPr>
                                    <w:t>Weather Index</w:t>
                                  </w:r>
                                </w:p>
                              </w:tc>
                              <w:tc>
                                <w:tcPr>
                                  <w:tcW w:w="1710" w:type="dxa"/>
                                  <w:tcBorders/>
                                </w:tcPr>
                                <w:p>
                                  <w:pPr>
                                    <w:pStyle w:val="BodyText"/>
                                    <w:spacing w:lineRule="atLeast" w:line="0" w:before="0" w:after="0"/>
                                    <w:jc w:val="center"/>
                                    <w:rPr>
                                      <w:sz w:val="16"/>
                                    </w:rPr>
                                  </w:pPr>
                                  <w:r>
                                    <w:rPr>
                                      <w:sz w:val="16"/>
                                    </w:rPr>
                                    <w:t>HDD</w:t>
                                  </w:r>
                                </w:p>
                              </w:tc>
                            </w:tr>
                            <w:tr>
                              <w:trPr/>
                              <w:tc>
                                <w:tcPr>
                                  <w:tcW w:w="1728" w:type="dxa"/>
                                  <w:tcBorders/>
                                </w:tcPr>
                                <w:p>
                                  <w:pPr>
                                    <w:pStyle w:val="BodyText"/>
                                    <w:spacing w:lineRule="atLeast" w:line="0" w:before="0" w:after="0"/>
                                    <w:jc w:val="center"/>
                                    <w:rPr>
                                      <w:sz w:val="16"/>
                                    </w:rPr>
                                  </w:pPr>
                                  <w:r>
                                    <w:rPr>
                                      <w:sz w:val="16"/>
                                    </w:rPr>
                                    <w:t>Contract period</w:t>
                                  </w:r>
                                </w:p>
                              </w:tc>
                              <w:tc>
                                <w:tcPr>
                                  <w:tcW w:w="1710" w:type="dxa"/>
                                  <w:tcBorders/>
                                </w:tcPr>
                                <w:p>
                                  <w:pPr>
                                    <w:pStyle w:val="BodyText"/>
                                    <w:spacing w:lineRule="atLeast" w:line="0" w:before="0" w:after="0"/>
                                    <w:jc w:val="center"/>
                                    <w:rPr>
                                      <w:sz w:val="16"/>
                                    </w:rPr>
                                  </w:pPr>
                                  <w:r>
                                    <w:rPr>
                                      <w:sz w:val="16"/>
                                    </w:rPr>
                                    <w:t>3 months</w:t>
                                  </w:r>
                                </w:p>
                              </w:tc>
                            </w:tr>
                            <w:tr>
                              <w:trPr/>
                              <w:tc>
                                <w:tcPr>
                                  <w:tcW w:w="1728" w:type="dxa"/>
                                  <w:tcBorders/>
                                </w:tcPr>
                                <w:p>
                                  <w:pPr>
                                    <w:pStyle w:val="BodyText"/>
                                    <w:spacing w:lineRule="atLeast" w:line="0" w:before="0" w:after="0"/>
                                    <w:jc w:val="center"/>
                                    <w:rPr>
                                      <w:sz w:val="16"/>
                                    </w:rPr>
                                  </w:pPr>
                                  <w:r>
                                    <w:rPr>
                                      <w:sz w:val="16"/>
                                    </w:rPr>
                                    <w:t>Weather Station</w:t>
                                  </w:r>
                                </w:p>
                              </w:tc>
                              <w:tc>
                                <w:tcPr>
                                  <w:tcW w:w="1710" w:type="dxa"/>
                                  <w:tcBorders/>
                                </w:tcPr>
                                <w:p>
                                  <w:pPr>
                                    <w:pStyle w:val="BodyText"/>
                                    <w:spacing w:lineRule="atLeast" w:line="0" w:before="0" w:after="0"/>
                                    <w:jc w:val="center"/>
                                    <w:rPr>
                                      <w:sz w:val="16"/>
                                    </w:rPr>
                                  </w:pPr>
                                  <w:r>
                                    <w:rPr>
                                      <w:sz w:val="16"/>
                                    </w:rPr>
                                    <w:t>Houston Bush Intercontinental</w:t>
                                  </w:r>
                                </w:p>
                              </w:tc>
                            </w:tr>
                            <w:tr>
                              <w:trPr/>
                              <w:tc>
                                <w:tcPr>
                                  <w:tcW w:w="1728" w:type="dxa"/>
                                  <w:tcBorders/>
                                </w:tcPr>
                                <w:p>
                                  <w:pPr>
                                    <w:pStyle w:val="BodyText"/>
                                    <w:spacing w:lineRule="atLeast" w:line="0" w:before="0" w:after="0"/>
                                    <w:jc w:val="center"/>
                                    <w:rPr>
                                      <w:sz w:val="16"/>
                                    </w:rPr>
                                  </w:pPr>
                                  <w:r>
                                    <w:rPr>
                                      <w:sz w:val="16"/>
                                    </w:rPr>
                                    <w:t>Strike Value</w:t>
                                  </w:r>
                                </w:p>
                              </w:tc>
                              <w:tc>
                                <w:tcPr>
                                  <w:tcW w:w="1710" w:type="dxa"/>
                                  <w:tcBorders/>
                                </w:tcPr>
                                <w:p>
                                  <w:pPr>
                                    <w:pStyle w:val="BodyText"/>
                                    <w:spacing w:lineRule="atLeast" w:line="0" w:before="0" w:after="0"/>
                                    <w:jc w:val="center"/>
                                    <w:rPr>
                                      <w:sz w:val="16"/>
                                    </w:rPr>
                                  </w:pPr>
                                  <w:r>
                                    <w:rPr>
                                      <w:sz w:val="16"/>
                                    </w:rPr>
                                    <w:t>4550</w:t>
                                  </w:r>
                                </w:p>
                              </w:tc>
                            </w:tr>
                            <w:tr>
                              <w:trPr/>
                              <w:tc>
                                <w:tcPr>
                                  <w:tcW w:w="1728" w:type="dxa"/>
                                  <w:tcBorders/>
                                </w:tcPr>
                                <w:p>
                                  <w:pPr>
                                    <w:pStyle w:val="BodyText"/>
                                    <w:spacing w:lineRule="atLeast" w:line="0" w:before="0" w:after="0"/>
                                    <w:jc w:val="center"/>
                                    <w:rPr>
                                      <w:sz w:val="16"/>
                                    </w:rPr>
                                  </w:pPr>
                                  <w:r>
                                    <w:rPr>
                                      <w:sz w:val="16"/>
                                    </w:rPr>
                                    <w:t>Dollars per Unit</w:t>
                                  </w:r>
                                </w:p>
                              </w:tc>
                              <w:tc>
                                <w:tcPr>
                                  <w:tcW w:w="1710" w:type="dxa"/>
                                  <w:tcBorders/>
                                </w:tcPr>
                                <w:p>
                                  <w:pPr>
                                    <w:pStyle w:val="BodyText"/>
                                    <w:spacing w:lineRule="atLeast" w:line="0" w:before="0" w:after="0"/>
                                    <w:jc w:val="center"/>
                                    <w:rPr>
                                      <w:sz w:val="16"/>
                                    </w:rPr>
                                  </w:pPr>
                                  <w:r>
                                    <w:rPr>
                                      <w:sz w:val="16"/>
                                    </w:rPr>
                                    <w:t>$1000</w:t>
                                  </w:r>
                                </w:p>
                              </w:tc>
                            </w:tr>
                            <w:tr>
                              <w:trPr/>
                              <w:tc>
                                <w:tcPr>
                                  <w:tcW w:w="1728" w:type="dxa"/>
                                  <w:tcBorders/>
                                </w:tcPr>
                                <w:p>
                                  <w:pPr>
                                    <w:pStyle w:val="BodyText"/>
                                    <w:spacing w:lineRule="atLeast" w:line="0" w:before="0" w:after="0"/>
                                    <w:jc w:val="center"/>
                                    <w:rPr>
                                      <w:sz w:val="16"/>
                                    </w:rPr>
                                  </w:pPr>
                                  <w:r>
                                    <w:rPr>
                                      <w:sz w:val="16"/>
                                    </w:rPr>
                                    <w:t>Maximum Payout</w:t>
                                  </w:r>
                                </w:p>
                              </w:tc>
                              <w:tc>
                                <w:tcPr>
                                  <w:tcW w:w="1710" w:type="dxa"/>
                                  <w:tcBorders/>
                                </w:tcPr>
                                <w:p>
                                  <w:pPr>
                                    <w:pStyle w:val="BodyText"/>
                                    <w:spacing w:lineRule="atLeast" w:line="0" w:before="0" w:after="0"/>
                                    <w:jc w:val="center"/>
                                    <w:rPr>
                                      <w:sz w:val="16"/>
                                    </w:rPr>
                                  </w:pPr>
                                  <w:r>
                                    <w:rPr>
                                      <w:sz w:val="16"/>
                                    </w:rPr>
                                    <w:t>$500,000</w:t>
                                  </w:r>
                                </w:p>
                              </w:tc>
                            </w:tr>
                            <w:tr>
                              <w:trPr/>
                              <w:tc>
                                <w:tcPr>
                                  <w:tcW w:w="1728" w:type="dxa"/>
                                  <w:tcBorders>
                                    <w:bottom w:val="single" w:sz="12" w:space="0" w:color="008000"/>
                                  </w:tcBorders>
                                </w:tcPr>
                                <w:p>
                                  <w:pPr>
                                    <w:pStyle w:val="BodyText"/>
                                    <w:spacing w:lineRule="atLeast" w:line="0" w:before="0" w:after="0"/>
                                    <w:jc w:val="center"/>
                                    <w:rPr>
                                      <w:sz w:val="16"/>
                                    </w:rPr>
                                  </w:pPr>
                                  <w:r>
                                    <w:rPr>
                                      <w:sz w:val="16"/>
                                    </w:rPr>
                                    <w:t>Premium</w:t>
                                  </w:r>
                                </w:p>
                              </w:tc>
                              <w:tc>
                                <w:tcPr>
                                  <w:tcW w:w="1710" w:type="dxa"/>
                                  <w:tcBorders>
                                    <w:bottom w:val="single" w:sz="12" w:space="0" w:color="008000"/>
                                  </w:tcBorders>
                                </w:tcPr>
                                <w:p>
                                  <w:pPr>
                                    <w:pStyle w:val="BodyText"/>
                                    <w:spacing w:lineRule="atLeast" w:line="0" w:before="0" w:after="0"/>
                                    <w:jc w:val="center"/>
                                    <w:rPr>
                                      <w:sz w:val="16"/>
                                    </w:rPr>
                                  </w:pPr>
                                  <w:r>
                                    <w:rPr>
                                      <w:sz w:val="16"/>
                                    </w:rPr>
                                    <w:t>$0</w:t>
                                  </w:r>
                                </w:p>
                              </w:tc>
                            </w:tr>
                          </w:tbl>
                        </w:txbxContent>
                      </wps:txbx>
                      <wps:bodyPr anchor="t" lIns="0" tIns="0" rIns="0" bIns="0">
                        <a:noAutofit/>
                      </wps:bodyPr>
                    </wps:wsp>
                  </a:graphicData>
                </a:graphic>
              </wp:anchor>
            </w:drawing>
          </mc:Choice>
          <mc:Fallback>
            <w:pict>
              <v:rect fillcolor="#FFFFFF" style="position:absolute;rotation:-0;width:171.9pt;height:284.75pt;mso-wrap-distance-left:9pt;mso-wrap-distance-right:9pt;mso-wrap-distance-top:0pt;mso-wrap-distance-bottom:0pt;margin-top:0.05pt;mso-position-vertical-relative:text;margin-left:352.7pt;mso-position-horizontal-relative:page">
                <v:fill opacity="0f"/>
                <v:textbox inset="0in,0in,0in,0in">
                  <w:txbxContent>
                    <w:tbl>
                      <w:tblPr>
                        <w:tblW w:w="3438" w:type="dxa"/>
                        <w:jc w:val="start"/>
                        <w:tblInd w:w="108" w:type="dxa"/>
                        <w:tblLayout w:type="fixed"/>
                        <w:tblCellMar>
                          <w:top w:w="0" w:type="dxa"/>
                          <w:start w:w="108" w:type="dxa"/>
                          <w:bottom w:w="0" w:type="dxa"/>
                          <w:end w:w="108" w:type="dxa"/>
                        </w:tblCellMar>
                      </w:tblPr>
                      <w:tblGrid>
                        <w:gridCol w:w="1728"/>
                        <w:gridCol w:w="1710"/>
                      </w:tblGrid>
                      <w:tr>
                        <w:trPr/>
                        <w:tc>
                          <w:tcPr>
                            <w:tcW w:w="1728"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Contract Parameter</w:t>
                            </w:r>
                          </w:p>
                        </w:tc>
                        <w:tc>
                          <w:tcPr>
                            <w:tcW w:w="1710"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Value</w:t>
                            </w:r>
                          </w:p>
                        </w:tc>
                      </w:tr>
                      <w:tr>
                        <w:trPr/>
                        <w:tc>
                          <w:tcPr>
                            <w:tcW w:w="1728" w:type="dxa"/>
                            <w:tcBorders>
                              <w:top w:val="single" w:sz="6" w:space="0" w:color="008000"/>
                            </w:tcBorders>
                          </w:tcPr>
                          <w:p>
                            <w:pPr>
                              <w:pStyle w:val="BodyText"/>
                              <w:spacing w:lineRule="atLeast" w:line="0" w:before="0" w:after="0"/>
                              <w:jc w:val="center"/>
                              <w:rPr>
                                <w:sz w:val="16"/>
                              </w:rPr>
                            </w:pPr>
                            <w:r>
                              <w:rPr>
                                <w:sz w:val="16"/>
                              </w:rPr>
                              <w:t xml:space="preserve">Option Type </w:t>
                            </w:r>
                          </w:p>
                        </w:tc>
                        <w:tc>
                          <w:tcPr>
                            <w:tcW w:w="1710" w:type="dxa"/>
                            <w:tcBorders>
                              <w:top w:val="single" w:sz="6" w:space="0" w:color="008000"/>
                            </w:tcBorders>
                          </w:tcPr>
                          <w:p>
                            <w:pPr>
                              <w:pStyle w:val="BodyText"/>
                              <w:spacing w:lineRule="atLeast" w:line="0" w:before="0" w:after="0"/>
                              <w:jc w:val="center"/>
                              <w:rPr>
                                <w:sz w:val="16"/>
                              </w:rPr>
                            </w:pPr>
                            <w:r>
                              <w:rPr>
                                <w:sz w:val="16"/>
                              </w:rPr>
                              <w:t>Swap</w:t>
                            </w:r>
                          </w:p>
                        </w:tc>
                      </w:tr>
                      <w:tr>
                        <w:trPr/>
                        <w:tc>
                          <w:tcPr>
                            <w:tcW w:w="1728" w:type="dxa"/>
                            <w:tcBorders/>
                          </w:tcPr>
                          <w:p>
                            <w:pPr>
                              <w:pStyle w:val="BodyText"/>
                              <w:spacing w:lineRule="atLeast" w:line="0" w:before="0" w:after="0"/>
                              <w:jc w:val="center"/>
                              <w:rPr>
                                <w:sz w:val="16"/>
                              </w:rPr>
                            </w:pPr>
                            <w:r>
                              <w:rPr>
                                <w:sz w:val="16"/>
                              </w:rPr>
                              <w:t>Weather Index</w:t>
                            </w:r>
                          </w:p>
                        </w:tc>
                        <w:tc>
                          <w:tcPr>
                            <w:tcW w:w="1710" w:type="dxa"/>
                            <w:tcBorders/>
                          </w:tcPr>
                          <w:p>
                            <w:pPr>
                              <w:pStyle w:val="BodyText"/>
                              <w:spacing w:lineRule="atLeast" w:line="0" w:before="0" w:after="0"/>
                              <w:jc w:val="center"/>
                              <w:rPr>
                                <w:sz w:val="16"/>
                              </w:rPr>
                            </w:pPr>
                            <w:r>
                              <w:rPr>
                                <w:sz w:val="16"/>
                              </w:rPr>
                              <w:t>HDD</w:t>
                            </w:r>
                          </w:p>
                        </w:tc>
                      </w:tr>
                      <w:tr>
                        <w:trPr/>
                        <w:tc>
                          <w:tcPr>
                            <w:tcW w:w="1728" w:type="dxa"/>
                            <w:tcBorders/>
                          </w:tcPr>
                          <w:p>
                            <w:pPr>
                              <w:pStyle w:val="BodyText"/>
                              <w:spacing w:lineRule="atLeast" w:line="0" w:before="0" w:after="0"/>
                              <w:jc w:val="center"/>
                              <w:rPr>
                                <w:sz w:val="16"/>
                              </w:rPr>
                            </w:pPr>
                            <w:r>
                              <w:rPr>
                                <w:sz w:val="16"/>
                              </w:rPr>
                              <w:t>Contract period</w:t>
                            </w:r>
                          </w:p>
                        </w:tc>
                        <w:tc>
                          <w:tcPr>
                            <w:tcW w:w="1710" w:type="dxa"/>
                            <w:tcBorders/>
                          </w:tcPr>
                          <w:p>
                            <w:pPr>
                              <w:pStyle w:val="BodyText"/>
                              <w:spacing w:lineRule="atLeast" w:line="0" w:before="0" w:after="0"/>
                              <w:jc w:val="center"/>
                              <w:rPr>
                                <w:sz w:val="16"/>
                              </w:rPr>
                            </w:pPr>
                            <w:r>
                              <w:rPr>
                                <w:sz w:val="16"/>
                              </w:rPr>
                              <w:t>3 months</w:t>
                            </w:r>
                          </w:p>
                        </w:tc>
                      </w:tr>
                      <w:tr>
                        <w:trPr/>
                        <w:tc>
                          <w:tcPr>
                            <w:tcW w:w="1728" w:type="dxa"/>
                            <w:tcBorders/>
                          </w:tcPr>
                          <w:p>
                            <w:pPr>
                              <w:pStyle w:val="BodyText"/>
                              <w:spacing w:lineRule="atLeast" w:line="0" w:before="0" w:after="0"/>
                              <w:jc w:val="center"/>
                              <w:rPr>
                                <w:sz w:val="16"/>
                              </w:rPr>
                            </w:pPr>
                            <w:r>
                              <w:rPr>
                                <w:sz w:val="16"/>
                              </w:rPr>
                              <w:t>Weather Station</w:t>
                            </w:r>
                          </w:p>
                        </w:tc>
                        <w:tc>
                          <w:tcPr>
                            <w:tcW w:w="1710" w:type="dxa"/>
                            <w:tcBorders/>
                          </w:tcPr>
                          <w:p>
                            <w:pPr>
                              <w:pStyle w:val="BodyText"/>
                              <w:spacing w:lineRule="atLeast" w:line="0" w:before="0" w:after="0"/>
                              <w:jc w:val="center"/>
                              <w:rPr>
                                <w:sz w:val="16"/>
                              </w:rPr>
                            </w:pPr>
                            <w:r>
                              <w:rPr>
                                <w:sz w:val="16"/>
                              </w:rPr>
                              <w:t>Houston Bush Intercontinental</w:t>
                            </w:r>
                          </w:p>
                        </w:tc>
                      </w:tr>
                      <w:tr>
                        <w:trPr/>
                        <w:tc>
                          <w:tcPr>
                            <w:tcW w:w="1728" w:type="dxa"/>
                            <w:tcBorders/>
                          </w:tcPr>
                          <w:p>
                            <w:pPr>
                              <w:pStyle w:val="BodyText"/>
                              <w:spacing w:lineRule="atLeast" w:line="0" w:before="0" w:after="0"/>
                              <w:jc w:val="center"/>
                              <w:rPr>
                                <w:sz w:val="16"/>
                              </w:rPr>
                            </w:pPr>
                            <w:r>
                              <w:rPr>
                                <w:sz w:val="16"/>
                              </w:rPr>
                              <w:t>Strike Value</w:t>
                            </w:r>
                          </w:p>
                        </w:tc>
                        <w:tc>
                          <w:tcPr>
                            <w:tcW w:w="1710" w:type="dxa"/>
                            <w:tcBorders/>
                          </w:tcPr>
                          <w:p>
                            <w:pPr>
                              <w:pStyle w:val="BodyText"/>
                              <w:spacing w:lineRule="atLeast" w:line="0" w:before="0" w:after="0"/>
                              <w:jc w:val="center"/>
                              <w:rPr>
                                <w:sz w:val="16"/>
                              </w:rPr>
                            </w:pPr>
                            <w:r>
                              <w:rPr>
                                <w:sz w:val="16"/>
                              </w:rPr>
                              <w:t>4550</w:t>
                            </w:r>
                          </w:p>
                        </w:tc>
                      </w:tr>
                      <w:tr>
                        <w:trPr/>
                        <w:tc>
                          <w:tcPr>
                            <w:tcW w:w="1728" w:type="dxa"/>
                            <w:tcBorders/>
                          </w:tcPr>
                          <w:p>
                            <w:pPr>
                              <w:pStyle w:val="BodyText"/>
                              <w:spacing w:lineRule="atLeast" w:line="0" w:before="0" w:after="0"/>
                              <w:jc w:val="center"/>
                              <w:rPr>
                                <w:sz w:val="16"/>
                              </w:rPr>
                            </w:pPr>
                            <w:r>
                              <w:rPr>
                                <w:sz w:val="16"/>
                              </w:rPr>
                              <w:t>Dollars per Unit</w:t>
                            </w:r>
                          </w:p>
                        </w:tc>
                        <w:tc>
                          <w:tcPr>
                            <w:tcW w:w="1710" w:type="dxa"/>
                            <w:tcBorders/>
                          </w:tcPr>
                          <w:p>
                            <w:pPr>
                              <w:pStyle w:val="BodyText"/>
                              <w:spacing w:lineRule="atLeast" w:line="0" w:before="0" w:after="0"/>
                              <w:jc w:val="center"/>
                              <w:rPr>
                                <w:sz w:val="16"/>
                              </w:rPr>
                            </w:pPr>
                            <w:r>
                              <w:rPr>
                                <w:sz w:val="16"/>
                              </w:rPr>
                              <w:t>$1000</w:t>
                            </w:r>
                          </w:p>
                        </w:tc>
                      </w:tr>
                      <w:tr>
                        <w:trPr/>
                        <w:tc>
                          <w:tcPr>
                            <w:tcW w:w="1728" w:type="dxa"/>
                            <w:tcBorders/>
                          </w:tcPr>
                          <w:p>
                            <w:pPr>
                              <w:pStyle w:val="BodyText"/>
                              <w:spacing w:lineRule="atLeast" w:line="0" w:before="0" w:after="0"/>
                              <w:jc w:val="center"/>
                              <w:rPr>
                                <w:sz w:val="16"/>
                              </w:rPr>
                            </w:pPr>
                            <w:r>
                              <w:rPr>
                                <w:sz w:val="16"/>
                              </w:rPr>
                              <w:t>Maximum Payout</w:t>
                            </w:r>
                          </w:p>
                        </w:tc>
                        <w:tc>
                          <w:tcPr>
                            <w:tcW w:w="1710" w:type="dxa"/>
                            <w:tcBorders/>
                          </w:tcPr>
                          <w:p>
                            <w:pPr>
                              <w:pStyle w:val="BodyText"/>
                              <w:spacing w:lineRule="atLeast" w:line="0" w:before="0" w:after="0"/>
                              <w:jc w:val="center"/>
                              <w:rPr>
                                <w:sz w:val="16"/>
                              </w:rPr>
                            </w:pPr>
                            <w:r>
                              <w:rPr>
                                <w:sz w:val="16"/>
                              </w:rPr>
                              <w:t>$500,000</w:t>
                            </w:r>
                          </w:p>
                        </w:tc>
                      </w:tr>
                      <w:tr>
                        <w:trPr/>
                        <w:tc>
                          <w:tcPr>
                            <w:tcW w:w="1728" w:type="dxa"/>
                            <w:tcBorders>
                              <w:bottom w:val="single" w:sz="12" w:space="0" w:color="008000"/>
                            </w:tcBorders>
                          </w:tcPr>
                          <w:p>
                            <w:pPr>
                              <w:pStyle w:val="BodyText"/>
                              <w:spacing w:lineRule="atLeast" w:line="0" w:before="0" w:after="0"/>
                              <w:jc w:val="center"/>
                              <w:rPr>
                                <w:sz w:val="16"/>
                              </w:rPr>
                            </w:pPr>
                            <w:r>
                              <w:rPr>
                                <w:sz w:val="16"/>
                              </w:rPr>
                              <w:t>Premium</w:t>
                            </w:r>
                          </w:p>
                        </w:tc>
                        <w:tc>
                          <w:tcPr>
                            <w:tcW w:w="1710" w:type="dxa"/>
                            <w:tcBorders>
                              <w:bottom w:val="single" w:sz="12" w:space="0" w:color="008000"/>
                            </w:tcBorders>
                          </w:tcPr>
                          <w:p>
                            <w:pPr>
                              <w:pStyle w:val="BodyText"/>
                              <w:spacing w:lineRule="atLeast" w:line="0" w:before="0" w:after="0"/>
                              <w:jc w:val="center"/>
                              <w:rPr>
                                <w:sz w:val="16"/>
                              </w:rPr>
                            </w:pPr>
                            <w:r>
                              <w:rPr>
                                <w:sz w:val="16"/>
                              </w:rPr>
                              <w:t>$0</w:t>
                            </w:r>
                          </w:p>
                        </w:tc>
                      </w:tr>
                    </w:tbl>
                  </w:txbxContent>
                </v:textbox>
                <w10:wrap type="square"/>
              </v:rect>
            </w:pict>
          </mc:Fallback>
        </mc:AlternateContent>
      </w:r>
    </w:p>
    <w:p>
      <w:pPr>
        <w:pStyle w:val="BodyText"/>
        <w:rPr/>
      </w:pPr>
      <w:r>
        <w:rPr/>
      </w:r>
    </w:p>
    <w:p>
      <w:pPr>
        <w:pStyle w:val="BodyText"/>
        <w:rPr/>
      </w:pPr>
      <w:r>
        <w:rPr/>
        <w:object w:dxaOrig="8960" w:dyaOrig="4864">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435.6pt;height:241.2pt" filled="f" o:ole="">
            <v:imagedata r:id="rId12" o:title=""/>
          </v:shape>
          <o:OLEObject Type="Embed" ProgID="Excel.Sheet.12" ShapeID="ole_rId11" DrawAspect="Content" ObjectID="_394696532" r:id="rId11"/>
        </w:object>
      </w:r>
    </w:p>
    <w:p>
      <w:pPr>
        <w:pStyle w:val="BlockQuotation"/>
        <w:rPr/>
      </w:pPr>
      <w:r>
        <w:rPr/>
        <w:t>For example, a swimsuit manufacturer may buy a swap to protect against the average temperature over a summer period being 'cool' in return for sacrificing some of the extra revenue earned during a 'hot' summer</w:t>
      </w:r>
    </w:p>
    <w:p>
      <w:pPr>
        <w:pStyle w:val="Heading4"/>
        <w:ind w:hanging="0" w:start="1080"/>
        <w:rPr/>
      </w:pPr>
      <w:bookmarkStart w:id="20" w:name="__RefHeading___Toc511440751"/>
      <w:r>
        <w:rPr/>
        <w:t>Collar</w:t>
      </w:r>
      <w:bookmarkEnd w:id="20"/>
      <w:r>
        <w:rPr/>
        <w:t xml:space="preserve"> </w:t>
      </w:r>
    </w:p>
    <w:p>
      <w:pPr>
        <w:pStyle w:val="BodyText"/>
        <w:rPr/>
      </w:pPr>
      <w:r>
        <w:rPr/>
        <w:t xml:space="preserve">Caps and floors are combined here to create a collar. Under this contract, a party buys a collar to protect itself from adverse weather conditions while still enjoying the revenues within the normal range of weather conditions. The seller pays the buyer whenever the defined weather index falls above the cap strike level and receives from the buyers whenever the defined weather index falls below the floor strike level. Again, the payment in either case is equal to number of weather units the index deviates from the strike level times a notional dollar amount per unit, up to a maximum limit. In this agreement, the buying party is giving up some of returns generated during favorable conditions in order to receive this benefit. Usually, this contract requires an initial premium however costless collars can still be synthesized.  </w:t>
      </w:r>
      <w:r>
        <mc:AlternateContent>
          <mc:Choice Requires="wps">
            <w:drawing>
              <wp:anchor behindDoc="0" distT="0" distB="0" distL="114300" distR="114300" simplePos="0" locked="0" layoutInCell="0" allowOverlap="1" relativeHeight="8">
                <wp:simplePos x="0" y="0"/>
                <wp:positionH relativeFrom="page">
                  <wp:posOffset>4570730</wp:posOffset>
                </wp:positionH>
                <wp:positionV relativeFrom="paragraph">
                  <wp:posOffset>438150</wp:posOffset>
                </wp:positionV>
                <wp:extent cx="2183130" cy="3850005"/>
                <wp:effectExtent l="0" t="0" r="0" b="0"/>
                <wp:wrapSquare wrapText="bothSides"/>
                <wp:docPr id="7" name="Frame4"/>
                <a:graphic xmlns:a="http://schemas.openxmlformats.org/drawingml/2006/main">
                  <a:graphicData uri="http://schemas.microsoft.com/office/word/2010/wordprocessingShape">
                    <wps:wsp>
                      <wps:cNvSpPr txBox="1"/>
                      <wps:spPr>
                        <a:xfrm>
                          <a:off x="0" y="0"/>
                          <a:ext cx="2183130" cy="3850005"/>
                        </a:xfrm>
                        <a:prstGeom prst="rect"/>
                        <a:solidFill>
                          <a:srgbClr val="FFFFFF">
                            <a:alpha val="0"/>
                          </a:srgbClr>
                        </a:solidFill>
                      </wps:spPr>
                      <wps:txbx>
                        <w:txbxContent>
                          <w:tbl>
                            <w:tblPr>
                              <w:tblW w:w="3438" w:type="dxa"/>
                              <w:jc w:val="start"/>
                              <w:tblInd w:w="108" w:type="dxa"/>
                              <w:tblLayout w:type="fixed"/>
                              <w:tblCellMar>
                                <w:top w:w="0" w:type="dxa"/>
                                <w:start w:w="108" w:type="dxa"/>
                                <w:bottom w:w="0" w:type="dxa"/>
                                <w:end w:w="108" w:type="dxa"/>
                              </w:tblCellMar>
                            </w:tblPr>
                            <w:tblGrid>
                              <w:gridCol w:w="1728"/>
                              <w:gridCol w:w="1710"/>
                            </w:tblGrid>
                            <w:tr>
                              <w:trPr/>
                              <w:tc>
                                <w:tcPr>
                                  <w:tcW w:w="1728"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Contract Parameter</w:t>
                                  </w:r>
                                </w:p>
                              </w:tc>
                              <w:tc>
                                <w:tcPr>
                                  <w:tcW w:w="1710"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Value</w:t>
                                  </w:r>
                                </w:p>
                              </w:tc>
                            </w:tr>
                            <w:tr>
                              <w:trPr/>
                              <w:tc>
                                <w:tcPr>
                                  <w:tcW w:w="1728" w:type="dxa"/>
                                  <w:tcBorders>
                                    <w:top w:val="single" w:sz="6" w:space="0" w:color="008000"/>
                                  </w:tcBorders>
                                </w:tcPr>
                                <w:p>
                                  <w:pPr>
                                    <w:pStyle w:val="BodyText"/>
                                    <w:spacing w:lineRule="atLeast" w:line="0" w:before="0" w:after="0"/>
                                    <w:jc w:val="center"/>
                                    <w:rPr>
                                      <w:sz w:val="16"/>
                                    </w:rPr>
                                  </w:pPr>
                                  <w:r>
                                    <w:rPr>
                                      <w:sz w:val="16"/>
                                    </w:rPr>
                                    <w:t xml:space="preserve">Option Type </w:t>
                                  </w:r>
                                </w:p>
                              </w:tc>
                              <w:tc>
                                <w:tcPr>
                                  <w:tcW w:w="1710" w:type="dxa"/>
                                  <w:tcBorders>
                                    <w:top w:val="single" w:sz="6" w:space="0" w:color="008000"/>
                                  </w:tcBorders>
                                </w:tcPr>
                                <w:p>
                                  <w:pPr>
                                    <w:pStyle w:val="BodyText"/>
                                    <w:spacing w:lineRule="atLeast" w:line="0" w:before="0" w:after="0"/>
                                    <w:jc w:val="center"/>
                                    <w:rPr>
                                      <w:sz w:val="16"/>
                                    </w:rPr>
                                  </w:pPr>
                                  <w:r>
                                    <w:rPr>
                                      <w:sz w:val="16"/>
                                    </w:rPr>
                                    <w:t>Collar (Long Put, Short Call)</w:t>
                                  </w:r>
                                </w:p>
                              </w:tc>
                            </w:tr>
                            <w:tr>
                              <w:trPr/>
                              <w:tc>
                                <w:tcPr>
                                  <w:tcW w:w="1728" w:type="dxa"/>
                                  <w:tcBorders/>
                                </w:tcPr>
                                <w:p>
                                  <w:pPr>
                                    <w:pStyle w:val="BodyText"/>
                                    <w:spacing w:lineRule="atLeast" w:line="0" w:before="0" w:after="0"/>
                                    <w:jc w:val="center"/>
                                    <w:rPr>
                                      <w:sz w:val="16"/>
                                    </w:rPr>
                                  </w:pPr>
                                  <w:r>
                                    <w:rPr>
                                      <w:sz w:val="16"/>
                                    </w:rPr>
                                    <w:t>Weather Index</w:t>
                                  </w:r>
                                </w:p>
                              </w:tc>
                              <w:tc>
                                <w:tcPr>
                                  <w:tcW w:w="1710" w:type="dxa"/>
                                  <w:tcBorders/>
                                </w:tcPr>
                                <w:p>
                                  <w:pPr>
                                    <w:pStyle w:val="BodyText"/>
                                    <w:spacing w:lineRule="atLeast" w:line="0" w:before="0" w:after="0"/>
                                    <w:jc w:val="center"/>
                                    <w:rPr>
                                      <w:sz w:val="16"/>
                                    </w:rPr>
                                  </w:pPr>
                                  <w:r>
                                    <w:rPr>
                                      <w:sz w:val="16"/>
                                    </w:rPr>
                                    <w:t>HDD</w:t>
                                  </w:r>
                                </w:p>
                              </w:tc>
                            </w:tr>
                            <w:tr>
                              <w:trPr/>
                              <w:tc>
                                <w:tcPr>
                                  <w:tcW w:w="1728" w:type="dxa"/>
                                  <w:tcBorders/>
                                </w:tcPr>
                                <w:p>
                                  <w:pPr>
                                    <w:pStyle w:val="BodyText"/>
                                    <w:spacing w:lineRule="atLeast" w:line="0" w:before="0" w:after="0"/>
                                    <w:jc w:val="center"/>
                                    <w:rPr>
                                      <w:sz w:val="16"/>
                                    </w:rPr>
                                  </w:pPr>
                                  <w:r>
                                    <w:rPr>
                                      <w:sz w:val="16"/>
                                    </w:rPr>
                                    <w:t>Contract period</w:t>
                                  </w:r>
                                </w:p>
                              </w:tc>
                              <w:tc>
                                <w:tcPr>
                                  <w:tcW w:w="1710" w:type="dxa"/>
                                  <w:tcBorders/>
                                </w:tcPr>
                                <w:p>
                                  <w:pPr>
                                    <w:pStyle w:val="BodyText"/>
                                    <w:spacing w:lineRule="atLeast" w:line="0" w:before="0" w:after="0"/>
                                    <w:jc w:val="center"/>
                                    <w:rPr>
                                      <w:sz w:val="16"/>
                                    </w:rPr>
                                  </w:pPr>
                                  <w:r>
                                    <w:rPr>
                                      <w:sz w:val="16"/>
                                    </w:rPr>
                                    <w:t>3 months</w:t>
                                  </w:r>
                                </w:p>
                              </w:tc>
                            </w:tr>
                            <w:tr>
                              <w:trPr/>
                              <w:tc>
                                <w:tcPr>
                                  <w:tcW w:w="1728" w:type="dxa"/>
                                  <w:tcBorders/>
                                </w:tcPr>
                                <w:p>
                                  <w:pPr>
                                    <w:pStyle w:val="BodyText"/>
                                    <w:spacing w:lineRule="atLeast" w:line="0" w:before="0" w:after="0"/>
                                    <w:jc w:val="center"/>
                                    <w:rPr>
                                      <w:sz w:val="16"/>
                                    </w:rPr>
                                  </w:pPr>
                                  <w:r>
                                    <w:rPr>
                                      <w:sz w:val="16"/>
                                    </w:rPr>
                                    <w:t>Weather Station</w:t>
                                  </w:r>
                                </w:p>
                              </w:tc>
                              <w:tc>
                                <w:tcPr>
                                  <w:tcW w:w="1710" w:type="dxa"/>
                                  <w:tcBorders/>
                                </w:tcPr>
                                <w:p>
                                  <w:pPr>
                                    <w:pStyle w:val="BodyText"/>
                                    <w:spacing w:lineRule="atLeast" w:line="0" w:before="0" w:after="0"/>
                                    <w:jc w:val="center"/>
                                    <w:rPr>
                                      <w:sz w:val="16"/>
                                    </w:rPr>
                                  </w:pPr>
                                  <w:r>
                                    <w:rPr>
                                      <w:sz w:val="16"/>
                                    </w:rPr>
                                    <w:t>Houston Bush Intercontinental</w:t>
                                  </w:r>
                                </w:p>
                              </w:tc>
                            </w:tr>
                            <w:tr>
                              <w:trPr/>
                              <w:tc>
                                <w:tcPr>
                                  <w:tcW w:w="1728" w:type="dxa"/>
                                  <w:tcBorders/>
                                </w:tcPr>
                                <w:p>
                                  <w:pPr>
                                    <w:pStyle w:val="BodyText"/>
                                    <w:spacing w:lineRule="atLeast" w:line="0" w:before="0" w:after="0"/>
                                    <w:jc w:val="center"/>
                                    <w:rPr>
                                      <w:sz w:val="16"/>
                                    </w:rPr>
                                  </w:pPr>
                                  <w:r>
                                    <w:rPr>
                                      <w:sz w:val="16"/>
                                    </w:rPr>
                                    <w:t>Strike Value</w:t>
                                  </w:r>
                                </w:p>
                              </w:tc>
                              <w:tc>
                                <w:tcPr>
                                  <w:tcW w:w="1710" w:type="dxa"/>
                                  <w:tcBorders/>
                                </w:tcPr>
                                <w:p>
                                  <w:pPr>
                                    <w:pStyle w:val="BodyText"/>
                                    <w:spacing w:lineRule="atLeast" w:line="0" w:before="0" w:after="0"/>
                                    <w:jc w:val="center"/>
                                    <w:rPr>
                                      <w:sz w:val="16"/>
                                    </w:rPr>
                                  </w:pPr>
                                  <w:r>
                                    <w:rPr>
                                      <w:sz w:val="16"/>
                                    </w:rPr>
                                    <w:t>4500, 4700</w:t>
                                  </w:r>
                                </w:p>
                              </w:tc>
                            </w:tr>
                            <w:tr>
                              <w:trPr/>
                              <w:tc>
                                <w:tcPr>
                                  <w:tcW w:w="1728" w:type="dxa"/>
                                  <w:tcBorders/>
                                </w:tcPr>
                                <w:p>
                                  <w:pPr>
                                    <w:pStyle w:val="BodyText"/>
                                    <w:spacing w:lineRule="atLeast" w:line="0" w:before="0" w:after="0"/>
                                    <w:jc w:val="center"/>
                                    <w:rPr>
                                      <w:sz w:val="16"/>
                                    </w:rPr>
                                  </w:pPr>
                                  <w:r>
                                    <w:rPr>
                                      <w:sz w:val="16"/>
                                    </w:rPr>
                                    <w:t>Dollars per Unit</w:t>
                                  </w:r>
                                </w:p>
                              </w:tc>
                              <w:tc>
                                <w:tcPr>
                                  <w:tcW w:w="1710" w:type="dxa"/>
                                  <w:tcBorders/>
                                </w:tcPr>
                                <w:p>
                                  <w:pPr>
                                    <w:pStyle w:val="BodyText"/>
                                    <w:spacing w:lineRule="atLeast" w:line="0" w:before="0" w:after="0"/>
                                    <w:jc w:val="center"/>
                                    <w:rPr>
                                      <w:sz w:val="16"/>
                                    </w:rPr>
                                  </w:pPr>
                                  <w:r>
                                    <w:rPr>
                                      <w:sz w:val="16"/>
                                    </w:rPr>
                                    <w:t>$1000</w:t>
                                  </w:r>
                                </w:p>
                              </w:tc>
                            </w:tr>
                            <w:tr>
                              <w:trPr/>
                              <w:tc>
                                <w:tcPr>
                                  <w:tcW w:w="1728" w:type="dxa"/>
                                  <w:tcBorders/>
                                </w:tcPr>
                                <w:p>
                                  <w:pPr>
                                    <w:pStyle w:val="BodyText"/>
                                    <w:spacing w:lineRule="atLeast" w:line="0" w:before="0" w:after="0"/>
                                    <w:jc w:val="center"/>
                                    <w:rPr>
                                      <w:sz w:val="16"/>
                                    </w:rPr>
                                  </w:pPr>
                                  <w:r>
                                    <w:rPr>
                                      <w:sz w:val="16"/>
                                    </w:rPr>
                                    <w:t>Maximum Payout</w:t>
                                  </w:r>
                                </w:p>
                              </w:tc>
                              <w:tc>
                                <w:tcPr>
                                  <w:tcW w:w="1710" w:type="dxa"/>
                                  <w:tcBorders/>
                                </w:tcPr>
                                <w:p>
                                  <w:pPr>
                                    <w:pStyle w:val="BodyText"/>
                                    <w:spacing w:lineRule="atLeast" w:line="0" w:before="0" w:after="0"/>
                                    <w:jc w:val="center"/>
                                    <w:rPr>
                                      <w:sz w:val="16"/>
                                    </w:rPr>
                                  </w:pPr>
                                  <w:r>
                                    <w:rPr>
                                      <w:sz w:val="16"/>
                                    </w:rPr>
                                    <w:t>$500,000</w:t>
                                  </w:r>
                                </w:p>
                              </w:tc>
                            </w:tr>
                            <w:tr>
                              <w:trPr/>
                              <w:tc>
                                <w:tcPr>
                                  <w:tcW w:w="1728" w:type="dxa"/>
                                  <w:tcBorders>
                                    <w:bottom w:val="single" w:sz="12" w:space="0" w:color="008000"/>
                                  </w:tcBorders>
                                </w:tcPr>
                                <w:p>
                                  <w:pPr>
                                    <w:pStyle w:val="BodyText"/>
                                    <w:spacing w:lineRule="atLeast" w:line="0" w:before="0" w:after="0"/>
                                    <w:jc w:val="center"/>
                                    <w:rPr>
                                      <w:sz w:val="16"/>
                                    </w:rPr>
                                  </w:pPr>
                                  <w:r>
                                    <w:rPr>
                                      <w:sz w:val="16"/>
                                    </w:rPr>
                                    <w:t>Premium</w:t>
                                  </w:r>
                                </w:p>
                              </w:tc>
                              <w:tc>
                                <w:tcPr>
                                  <w:tcW w:w="1710" w:type="dxa"/>
                                  <w:tcBorders>
                                    <w:bottom w:val="single" w:sz="12" w:space="0" w:color="008000"/>
                                  </w:tcBorders>
                                </w:tcPr>
                                <w:p>
                                  <w:pPr>
                                    <w:pStyle w:val="BodyText"/>
                                    <w:spacing w:lineRule="atLeast" w:line="0" w:before="0" w:after="0"/>
                                    <w:jc w:val="center"/>
                                    <w:rPr>
                                      <w:sz w:val="16"/>
                                    </w:rPr>
                                  </w:pPr>
                                  <w:r>
                                    <w:rPr>
                                      <w:sz w:val="16"/>
                                    </w:rPr>
                                    <w:t>$0</w:t>
                                  </w:r>
                                </w:p>
                              </w:tc>
                            </w:tr>
                          </w:tbl>
                        </w:txbxContent>
                      </wps:txbx>
                      <wps:bodyPr anchor="t" lIns="0" tIns="0" rIns="0" bIns="0">
                        <a:noAutofit/>
                      </wps:bodyPr>
                    </wps:wsp>
                  </a:graphicData>
                </a:graphic>
              </wp:anchor>
            </w:drawing>
          </mc:Choice>
          <mc:Fallback>
            <w:pict>
              <v:rect fillcolor="#FFFFFF" style="position:absolute;rotation:-0;width:171.9pt;height:303.15pt;mso-wrap-distance-left:9pt;mso-wrap-distance-right:9pt;mso-wrap-distance-top:0pt;mso-wrap-distance-bottom:0pt;margin-top:34.5pt;mso-position-vertical-relative:text;margin-left:359.9pt;mso-position-horizontal-relative:page">
                <v:fill opacity="0f"/>
                <v:textbox inset="0in,0in,0in,0in">
                  <w:txbxContent>
                    <w:tbl>
                      <w:tblPr>
                        <w:tblW w:w="3438" w:type="dxa"/>
                        <w:jc w:val="start"/>
                        <w:tblInd w:w="108" w:type="dxa"/>
                        <w:tblLayout w:type="fixed"/>
                        <w:tblCellMar>
                          <w:top w:w="0" w:type="dxa"/>
                          <w:start w:w="108" w:type="dxa"/>
                          <w:bottom w:w="0" w:type="dxa"/>
                          <w:end w:w="108" w:type="dxa"/>
                        </w:tblCellMar>
                      </w:tblPr>
                      <w:tblGrid>
                        <w:gridCol w:w="1728"/>
                        <w:gridCol w:w="1710"/>
                      </w:tblGrid>
                      <w:tr>
                        <w:trPr/>
                        <w:tc>
                          <w:tcPr>
                            <w:tcW w:w="1728"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Contract Parameter</w:t>
                            </w:r>
                          </w:p>
                        </w:tc>
                        <w:tc>
                          <w:tcPr>
                            <w:tcW w:w="1710"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Value</w:t>
                            </w:r>
                          </w:p>
                        </w:tc>
                      </w:tr>
                      <w:tr>
                        <w:trPr/>
                        <w:tc>
                          <w:tcPr>
                            <w:tcW w:w="1728" w:type="dxa"/>
                            <w:tcBorders>
                              <w:top w:val="single" w:sz="6" w:space="0" w:color="008000"/>
                            </w:tcBorders>
                          </w:tcPr>
                          <w:p>
                            <w:pPr>
                              <w:pStyle w:val="BodyText"/>
                              <w:spacing w:lineRule="atLeast" w:line="0" w:before="0" w:after="0"/>
                              <w:jc w:val="center"/>
                              <w:rPr>
                                <w:sz w:val="16"/>
                              </w:rPr>
                            </w:pPr>
                            <w:r>
                              <w:rPr>
                                <w:sz w:val="16"/>
                              </w:rPr>
                              <w:t xml:space="preserve">Option Type </w:t>
                            </w:r>
                          </w:p>
                        </w:tc>
                        <w:tc>
                          <w:tcPr>
                            <w:tcW w:w="1710" w:type="dxa"/>
                            <w:tcBorders>
                              <w:top w:val="single" w:sz="6" w:space="0" w:color="008000"/>
                            </w:tcBorders>
                          </w:tcPr>
                          <w:p>
                            <w:pPr>
                              <w:pStyle w:val="BodyText"/>
                              <w:spacing w:lineRule="atLeast" w:line="0" w:before="0" w:after="0"/>
                              <w:jc w:val="center"/>
                              <w:rPr>
                                <w:sz w:val="16"/>
                              </w:rPr>
                            </w:pPr>
                            <w:r>
                              <w:rPr>
                                <w:sz w:val="16"/>
                              </w:rPr>
                              <w:t>Collar (Long Put, Short Call)</w:t>
                            </w:r>
                          </w:p>
                        </w:tc>
                      </w:tr>
                      <w:tr>
                        <w:trPr/>
                        <w:tc>
                          <w:tcPr>
                            <w:tcW w:w="1728" w:type="dxa"/>
                            <w:tcBorders/>
                          </w:tcPr>
                          <w:p>
                            <w:pPr>
                              <w:pStyle w:val="BodyText"/>
                              <w:spacing w:lineRule="atLeast" w:line="0" w:before="0" w:after="0"/>
                              <w:jc w:val="center"/>
                              <w:rPr>
                                <w:sz w:val="16"/>
                              </w:rPr>
                            </w:pPr>
                            <w:r>
                              <w:rPr>
                                <w:sz w:val="16"/>
                              </w:rPr>
                              <w:t>Weather Index</w:t>
                            </w:r>
                          </w:p>
                        </w:tc>
                        <w:tc>
                          <w:tcPr>
                            <w:tcW w:w="1710" w:type="dxa"/>
                            <w:tcBorders/>
                          </w:tcPr>
                          <w:p>
                            <w:pPr>
                              <w:pStyle w:val="BodyText"/>
                              <w:spacing w:lineRule="atLeast" w:line="0" w:before="0" w:after="0"/>
                              <w:jc w:val="center"/>
                              <w:rPr>
                                <w:sz w:val="16"/>
                              </w:rPr>
                            </w:pPr>
                            <w:r>
                              <w:rPr>
                                <w:sz w:val="16"/>
                              </w:rPr>
                              <w:t>HDD</w:t>
                            </w:r>
                          </w:p>
                        </w:tc>
                      </w:tr>
                      <w:tr>
                        <w:trPr/>
                        <w:tc>
                          <w:tcPr>
                            <w:tcW w:w="1728" w:type="dxa"/>
                            <w:tcBorders/>
                          </w:tcPr>
                          <w:p>
                            <w:pPr>
                              <w:pStyle w:val="BodyText"/>
                              <w:spacing w:lineRule="atLeast" w:line="0" w:before="0" w:after="0"/>
                              <w:jc w:val="center"/>
                              <w:rPr>
                                <w:sz w:val="16"/>
                              </w:rPr>
                            </w:pPr>
                            <w:r>
                              <w:rPr>
                                <w:sz w:val="16"/>
                              </w:rPr>
                              <w:t>Contract period</w:t>
                            </w:r>
                          </w:p>
                        </w:tc>
                        <w:tc>
                          <w:tcPr>
                            <w:tcW w:w="1710" w:type="dxa"/>
                            <w:tcBorders/>
                          </w:tcPr>
                          <w:p>
                            <w:pPr>
                              <w:pStyle w:val="BodyText"/>
                              <w:spacing w:lineRule="atLeast" w:line="0" w:before="0" w:after="0"/>
                              <w:jc w:val="center"/>
                              <w:rPr>
                                <w:sz w:val="16"/>
                              </w:rPr>
                            </w:pPr>
                            <w:r>
                              <w:rPr>
                                <w:sz w:val="16"/>
                              </w:rPr>
                              <w:t>3 months</w:t>
                            </w:r>
                          </w:p>
                        </w:tc>
                      </w:tr>
                      <w:tr>
                        <w:trPr/>
                        <w:tc>
                          <w:tcPr>
                            <w:tcW w:w="1728" w:type="dxa"/>
                            <w:tcBorders/>
                          </w:tcPr>
                          <w:p>
                            <w:pPr>
                              <w:pStyle w:val="BodyText"/>
                              <w:spacing w:lineRule="atLeast" w:line="0" w:before="0" w:after="0"/>
                              <w:jc w:val="center"/>
                              <w:rPr>
                                <w:sz w:val="16"/>
                              </w:rPr>
                            </w:pPr>
                            <w:r>
                              <w:rPr>
                                <w:sz w:val="16"/>
                              </w:rPr>
                              <w:t>Weather Station</w:t>
                            </w:r>
                          </w:p>
                        </w:tc>
                        <w:tc>
                          <w:tcPr>
                            <w:tcW w:w="1710" w:type="dxa"/>
                            <w:tcBorders/>
                          </w:tcPr>
                          <w:p>
                            <w:pPr>
                              <w:pStyle w:val="BodyText"/>
                              <w:spacing w:lineRule="atLeast" w:line="0" w:before="0" w:after="0"/>
                              <w:jc w:val="center"/>
                              <w:rPr>
                                <w:sz w:val="16"/>
                              </w:rPr>
                            </w:pPr>
                            <w:r>
                              <w:rPr>
                                <w:sz w:val="16"/>
                              </w:rPr>
                              <w:t>Houston Bush Intercontinental</w:t>
                            </w:r>
                          </w:p>
                        </w:tc>
                      </w:tr>
                      <w:tr>
                        <w:trPr/>
                        <w:tc>
                          <w:tcPr>
                            <w:tcW w:w="1728" w:type="dxa"/>
                            <w:tcBorders/>
                          </w:tcPr>
                          <w:p>
                            <w:pPr>
                              <w:pStyle w:val="BodyText"/>
                              <w:spacing w:lineRule="atLeast" w:line="0" w:before="0" w:after="0"/>
                              <w:jc w:val="center"/>
                              <w:rPr>
                                <w:sz w:val="16"/>
                              </w:rPr>
                            </w:pPr>
                            <w:r>
                              <w:rPr>
                                <w:sz w:val="16"/>
                              </w:rPr>
                              <w:t>Strike Value</w:t>
                            </w:r>
                          </w:p>
                        </w:tc>
                        <w:tc>
                          <w:tcPr>
                            <w:tcW w:w="1710" w:type="dxa"/>
                            <w:tcBorders/>
                          </w:tcPr>
                          <w:p>
                            <w:pPr>
                              <w:pStyle w:val="BodyText"/>
                              <w:spacing w:lineRule="atLeast" w:line="0" w:before="0" w:after="0"/>
                              <w:jc w:val="center"/>
                              <w:rPr>
                                <w:sz w:val="16"/>
                              </w:rPr>
                            </w:pPr>
                            <w:r>
                              <w:rPr>
                                <w:sz w:val="16"/>
                              </w:rPr>
                              <w:t>4500, 4700</w:t>
                            </w:r>
                          </w:p>
                        </w:tc>
                      </w:tr>
                      <w:tr>
                        <w:trPr/>
                        <w:tc>
                          <w:tcPr>
                            <w:tcW w:w="1728" w:type="dxa"/>
                            <w:tcBorders/>
                          </w:tcPr>
                          <w:p>
                            <w:pPr>
                              <w:pStyle w:val="BodyText"/>
                              <w:spacing w:lineRule="atLeast" w:line="0" w:before="0" w:after="0"/>
                              <w:jc w:val="center"/>
                              <w:rPr>
                                <w:sz w:val="16"/>
                              </w:rPr>
                            </w:pPr>
                            <w:r>
                              <w:rPr>
                                <w:sz w:val="16"/>
                              </w:rPr>
                              <w:t>Dollars per Unit</w:t>
                            </w:r>
                          </w:p>
                        </w:tc>
                        <w:tc>
                          <w:tcPr>
                            <w:tcW w:w="1710" w:type="dxa"/>
                            <w:tcBorders/>
                          </w:tcPr>
                          <w:p>
                            <w:pPr>
                              <w:pStyle w:val="BodyText"/>
                              <w:spacing w:lineRule="atLeast" w:line="0" w:before="0" w:after="0"/>
                              <w:jc w:val="center"/>
                              <w:rPr>
                                <w:sz w:val="16"/>
                              </w:rPr>
                            </w:pPr>
                            <w:r>
                              <w:rPr>
                                <w:sz w:val="16"/>
                              </w:rPr>
                              <w:t>$1000</w:t>
                            </w:r>
                          </w:p>
                        </w:tc>
                      </w:tr>
                      <w:tr>
                        <w:trPr/>
                        <w:tc>
                          <w:tcPr>
                            <w:tcW w:w="1728" w:type="dxa"/>
                            <w:tcBorders/>
                          </w:tcPr>
                          <w:p>
                            <w:pPr>
                              <w:pStyle w:val="BodyText"/>
                              <w:spacing w:lineRule="atLeast" w:line="0" w:before="0" w:after="0"/>
                              <w:jc w:val="center"/>
                              <w:rPr>
                                <w:sz w:val="16"/>
                              </w:rPr>
                            </w:pPr>
                            <w:r>
                              <w:rPr>
                                <w:sz w:val="16"/>
                              </w:rPr>
                              <w:t>Maximum Payout</w:t>
                            </w:r>
                          </w:p>
                        </w:tc>
                        <w:tc>
                          <w:tcPr>
                            <w:tcW w:w="1710" w:type="dxa"/>
                            <w:tcBorders/>
                          </w:tcPr>
                          <w:p>
                            <w:pPr>
                              <w:pStyle w:val="BodyText"/>
                              <w:spacing w:lineRule="atLeast" w:line="0" w:before="0" w:after="0"/>
                              <w:jc w:val="center"/>
                              <w:rPr>
                                <w:sz w:val="16"/>
                              </w:rPr>
                            </w:pPr>
                            <w:r>
                              <w:rPr>
                                <w:sz w:val="16"/>
                              </w:rPr>
                              <w:t>$500,000</w:t>
                            </w:r>
                          </w:p>
                        </w:tc>
                      </w:tr>
                      <w:tr>
                        <w:trPr/>
                        <w:tc>
                          <w:tcPr>
                            <w:tcW w:w="1728" w:type="dxa"/>
                            <w:tcBorders>
                              <w:bottom w:val="single" w:sz="12" w:space="0" w:color="008000"/>
                            </w:tcBorders>
                          </w:tcPr>
                          <w:p>
                            <w:pPr>
                              <w:pStyle w:val="BodyText"/>
                              <w:spacing w:lineRule="atLeast" w:line="0" w:before="0" w:after="0"/>
                              <w:jc w:val="center"/>
                              <w:rPr>
                                <w:sz w:val="16"/>
                              </w:rPr>
                            </w:pPr>
                            <w:r>
                              <w:rPr>
                                <w:sz w:val="16"/>
                              </w:rPr>
                              <w:t>Premium</w:t>
                            </w:r>
                          </w:p>
                        </w:tc>
                        <w:tc>
                          <w:tcPr>
                            <w:tcW w:w="1710" w:type="dxa"/>
                            <w:tcBorders>
                              <w:bottom w:val="single" w:sz="12" w:space="0" w:color="008000"/>
                            </w:tcBorders>
                          </w:tcPr>
                          <w:p>
                            <w:pPr>
                              <w:pStyle w:val="BodyText"/>
                              <w:spacing w:lineRule="atLeast" w:line="0" w:before="0" w:after="0"/>
                              <w:jc w:val="center"/>
                              <w:rPr>
                                <w:sz w:val="16"/>
                              </w:rPr>
                            </w:pPr>
                            <w:r>
                              <w:rPr>
                                <w:sz w:val="16"/>
                              </w:rPr>
                              <w:t>$0</w:t>
                            </w:r>
                          </w:p>
                        </w:tc>
                      </w:tr>
                    </w:tbl>
                  </w:txbxContent>
                </v:textbox>
                <w10:wrap type="square"/>
              </v:rect>
            </w:pict>
          </mc:Fallback>
        </mc:AlternateContent>
      </w:r>
    </w:p>
    <w:p>
      <w:pPr>
        <w:pStyle w:val="BodyText"/>
        <w:rPr/>
      </w:pPr>
      <w:r>
        <w:rPr/>
        <w:object w:dxaOrig="8960" w:dyaOrig="5376">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435.7pt;height:263.3pt" filled="f" o:ole="">
            <v:imagedata r:id="rId14" o:title=""/>
          </v:shape>
          <o:OLEObject Type="Embed" ProgID="Excel.Sheet.12" ShapeID="ole_rId13" DrawAspect="Content" ObjectID="_452546337" r:id="rId13"/>
        </w:object>
      </w:r>
    </w:p>
    <w:p>
      <w:pPr>
        <w:pStyle w:val="BlockQuotation"/>
        <w:rPr/>
      </w:pPr>
      <w:r>
        <w:rPr/>
        <w:t>For example, a heating oil distributor buys a floor in order to protect the income stream from a warmer than normal winter but gives up some of benefits of a colder than normal weather conditions by selling a cap. If the cap premium equals floor premium, then the cost of costless or zero cost.</w:t>
      </w:r>
    </w:p>
    <w:p>
      <w:pPr>
        <w:pStyle w:val="Heading3"/>
        <w:ind w:hanging="0" w:start="1080"/>
        <w:rPr/>
      </w:pPr>
      <w:bookmarkStart w:id="21" w:name="__RefHeading___Toc511440752"/>
      <w:bookmarkEnd w:id="21"/>
      <w:r>
        <w:rPr/>
        <w:t>Non-Standard Weather Derivative products</w:t>
      </w:r>
    </w:p>
    <w:p>
      <w:pPr>
        <w:pStyle w:val="BodyText"/>
        <w:rPr/>
      </w:pPr>
      <w:r>
        <w:rPr/>
        <w:t>In addition to basic weather contracts, some of non-standard weather products include:</w:t>
      </w:r>
    </w:p>
    <w:p>
      <w:pPr>
        <w:pStyle w:val="Heading4"/>
        <w:ind w:hanging="0" w:start="1080"/>
        <w:rPr/>
      </w:pPr>
      <w:bookmarkStart w:id="22" w:name="__RefHeading___Toc511440753"/>
      <w:r>
        <w:rPr/>
        <w:t>Compound</w:t>
      </w:r>
      <w:bookmarkEnd w:id="22"/>
      <w:r>
        <w:rPr/>
        <w:t xml:space="preserve"> </w:t>
      </w:r>
    </w:p>
    <w:p>
      <w:pPr>
        <w:pStyle w:val="BodyText"/>
        <w:rPr/>
      </w:pPr>
      <w:r>
        <w:rPr/>
        <w:t>A compound contract gives the buyer an option to purchase or sell a weather contract on an agreed date in the future. It is like an option on the option. Like other options, the compound requires a premium payment. If the buyer exercises the option to buy the contract, another premium payment is requires for the contract. The primary advantage of a compound is that it allows the buyer to fix the purchase price for a weather contract at today's market conditions but also allows the buyer to cancel the purchase of the contract if the weather protection is not required.</w:t>
      </w:r>
    </w:p>
    <w:p>
      <w:pPr>
        <w:pStyle w:val="BlockQuotation"/>
        <w:rPr/>
      </w:pPr>
      <w:r>
        <w:rPr/>
        <w:t>For example, a heating oil distributor may desire protection against a warmer than normal winter, but may also desires the flexibility to cancel the protection if the winter forecast turns colder than normal.</w:t>
      </w:r>
    </w:p>
    <w:p>
      <w:pPr>
        <w:pStyle w:val="Heading4"/>
        <w:ind w:hanging="0" w:start="1080"/>
        <w:rPr/>
      </w:pPr>
      <w:bookmarkStart w:id="23" w:name="__RefHeading___Toc511440754"/>
      <w:bookmarkEnd w:id="23"/>
      <w:r>
        <w:rPr/>
        <w:t>Digital</w:t>
      </w:r>
    </w:p>
    <w:p>
      <w:pPr>
        <w:pStyle w:val="BodyText"/>
        <w:rPr/>
      </w:pPr>
      <w:r>
        <w:rPr/>
        <w:t>A digital weather contract pays out a constant dollar amount for a unit temperature change if a particular weather event or a series of events occur. If the event or events do not occur, no pay out is made. These contracts are also referred to as on/off or a binary contract.</w:t>
      </w:r>
    </w:p>
    <w:p>
      <w:pPr>
        <w:pStyle w:val="BlockQuotation"/>
        <w:rPr/>
      </w:pPr>
      <w:r>
        <w:rPr/>
        <w:t xml:space="preserve">For example, a manufacturing facility may have their power interrupted when high temperatures increase power demand for air conditioning. A digital payout could be used to compensate for the economic cost of the facility's downtime. </w:t>
      </w:r>
    </w:p>
    <w:p>
      <w:pPr>
        <w:pStyle w:val="Heading3"/>
        <w:ind w:hanging="0" w:start="1080"/>
        <w:rPr/>
      </w:pPr>
      <w:bookmarkStart w:id="24" w:name="__RefHeading___Toc511440755"/>
      <w:bookmarkEnd w:id="24"/>
      <w:r>
        <w:rPr/>
        <w:t>Weather Derivative in Action</w:t>
      </w:r>
    </w:p>
    <w:p>
      <w:pPr>
        <w:pStyle w:val="BodyText"/>
        <w:rPr/>
      </w:pPr>
      <w:r>
        <w:rPr/>
        <w:t>The following shows how a weather derivative based on temperature variable works. As soon as the weather derivative becomes effective (i.e. first day of contract period), following process is performed:</w:t>
      </w:r>
    </w:p>
    <w:p>
      <w:pPr>
        <w:pStyle w:val="ListBullet"/>
        <w:numPr>
          <w:ilvl w:val="0"/>
          <w:numId w:val="2"/>
        </w:numPr>
        <w:ind w:hanging="360" w:start="1440"/>
        <w:rPr/>
      </w:pPr>
      <w:r>
        <w:rPr/>
        <w:t xml:space="preserve">For each day </w:t>
      </w:r>
      <w:r>
        <w:rPr/>
      </w:r>
      <m:oMath xmlns:m="http://schemas.openxmlformats.org/officeDocument/2006/math">
        <m:r>
          <m:t xml:space="preserve">i</m:t>
        </m:r>
      </m:oMath>
      <w:r>
        <w:rPr/>
        <w:t xml:space="preserve"> of contract period, the maximum </w:t>
      </w:r>
      <w:r>
        <w:rPr/>
      </w:r>
      <m:oMath xmlns:m="http://schemas.openxmlformats.org/officeDocument/2006/math">
        <m:r>
          <m:t xml:space="preserve">T</m:t>
        </m:r>
        <m:r>
          <m:rPr>
            <m:lit/>
            <m:nor/>
          </m:rPr>
          <m:t xml:space="preserve">max</m:t>
        </m:r>
        <m:r>
          <m:t xml:space="preserve">(</m:t>
        </m:r>
        <m:r>
          <m:t xml:space="preserve">i</m:t>
        </m:r>
        <m:r>
          <m:t xml:space="preserve">)</m:t>
        </m:r>
      </m:oMath>
      <w:r>
        <w:rPr/>
        <w:t xml:space="preserve">and minimum </w:t>
      </w:r>
      <w:r>
        <w:rPr/>
      </w:r>
      <m:oMath xmlns:m="http://schemas.openxmlformats.org/officeDocument/2006/math">
        <m:r>
          <m:t xml:space="preserve">T</m:t>
        </m:r>
        <m:r>
          <m:rPr>
            <m:lit/>
            <m:nor/>
          </m:rPr>
          <m:t xml:space="preserve">min</m:t>
        </m:r>
        <m:r>
          <m:t xml:space="preserve">(</m:t>
        </m:r>
        <m:r>
          <m:t xml:space="preserve">i</m:t>
        </m:r>
        <m:r>
          <m:t xml:space="preserve">)</m:t>
        </m:r>
      </m:oMath>
      <w:r>
        <w:rPr/>
        <w:t xml:space="preserve">temperature recorded for the day at the weather station is used to compute the weather for that day. The weather for the day </w:t>
      </w:r>
      <w:r>
        <w:rPr/>
      </w:r>
      <m:oMath xmlns:m="http://schemas.openxmlformats.org/officeDocument/2006/math">
        <m:r>
          <m:t xml:space="preserve">i</m:t>
        </m:r>
      </m:oMath>
      <w:r>
        <w:rPr/>
        <w:t xml:space="preserve">is defined as </w:t>
      </w:r>
    </w:p>
    <w:p>
      <w:pPr>
        <w:pStyle w:val="BodyText"/>
        <w:ind w:firstLine="360" w:start="1800" w:end="0"/>
        <w:rPr/>
      </w:pPr>
      <w:r>
        <w:rPr/>
      </w:r>
      <m:oMathPara xmlns:m="http://schemas.openxmlformats.org/officeDocument/2006/math">
        <m:oMathParaPr>
          <m:jc m:val="left"/>
        </m:oMathParaPr>
        <m:oMath>
          <m:r>
            <m:t xml:space="preserve">W</m:t>
          </m:r>
          <m:r>
            <m:t xml:space="preserve">(</m:t>
          </m:r>
          <m:r>
            <m:t xml:space="preserve">i</m:t>
          </m:r>
          <m:r>
            <m:t xml:space="preserve">)</m:t>
          </m:r>
          <m:r>
            <m:t xml:space="preserve">=</m:t>
          </m:r>
          <m:f>
            <m:fPr>
              <m:type m:val="lin"/>
            </m:fPr>
            <m:num>
              <m:d>
                <m:dPr>
                  <m:begChr m:val="{"/>
                  <m:endChr m:val="}"/>
                </m:dPr>
                <m:e>
                  <m:r>
                    <m:t xml:space="preserve">T</m:t>
                  </m:r>
                  <m:r>
                    <m:rPr>
                      <m:lit/>
                      <m:nor/>
                    </m:rPr>
                    <m:t xml:space="preserve">max</m:t>
                  </m:r>
                  <m:r>
                    <m:t xml:space="preserve">(</m:t>
                  </m:r>
                  <m:r>
                    <m:t xml:space="preserve">i</m:t>
                  </m:r>
                  <m:r>
                    <m:t xml:space="preserve">)</m:t>
                  </m:r>
                  <m:r>
                    <m:t xml:space="preserve">−</m:t>
                  </m:r>
                  <m:r>
                    <m:t xml:space="preserve">T</m:t>
                  </m:r>
                  <m:r>
                    <m:rPr>
                      <m:lit/>
                      <m:nor/>
                    </m:rPr>
                    <m:t xml:space="preserve">min</m:t>
                  </m:r>
                  <m:r>
                    <m:t xml:space="preserve">(</m:t>
                  </m:r>
                  <m:r>
                    <m:t xml:space="preserve">i</m:t>
                  </m:r>
                  <m:r>
                    <m:t xml:space="preserve">)</m:t>
                  </m:r>
                </m:e>
              </m:d>
            </m:num>
            <m:den>
              <m:r>
                <m:t xml:space="preserve">2</m:t>
              </m:r>
            </m:den>
          </m:f>
        </m:oMath>
      </m:oMathPara>
    </w:p>
    <w:p>
      <w:pPr>
        <w:pStyle w:val="ListBullet"/>
        <w:numPr>
          <w:ilvl w:val="0"/>
          <w:numId w:val="2"/>
        </w:numPr>
        <w:tabs>
          <w:tab w:val="clear" w:pos="720"/>
        </w:tabs>
        <w:ind w:hanging="360" w:start="1440"/>
        <w:rPr/>
      </w:pPr>
      <w:r>
        <w:rPr/>
        <w:t xml:space="preserve">For each day </w:t>
      </w:r>
      <w:r>
        <w:rPr/>
      </w:r>
      <m:oMath xmlns:m="http://schemas.openxmlformats.org/officeDocument/2006/math">
        <m:r>
          <m:t xml:space="preserve">i</m:t>
        </m:r>
      </m:oMath>
      <w:r>
        <w:rPr/>
        <w:t xml:space="preserve"> of contract period, compute the heating or cooling degrees generated for the day as follows:</w:t>
      </w:r>
    </w:p>
    <w:p>
      <w:pPr>
        <w:pStyle w:val="BodyText"/>
        <w:ind w:firstLine="360" w:start="1800" w:end="0"/>
        <w:rPr/>
      </w:pPr>
      <w:r>
        <w:rPr/>
      </w:r>
      <m:oMathPara xmlns:m="http://schemas.openxmlformats.org/officeDocument/2006/math">
        <m:oMathParaPr>
          <m:jc m:val="left"/>
        </m:oMathParaPr>
        <m:oMath>
          <m:r>
            <m:rPr>
              <m:lit/>
              <m:nor/>
            </m:rPr>
            <m:t xml:space="preserve">HDD</m:t>
          </m:r>
          <m:r>
            <m:t xml:space="preserve">(</m:t>
          </m:r>
          <m:r>
            <m:t xml:space="preserve">i</m:t>
          </m:r>
          <m:r>
            <m:t xml:space="preserve">)</m:t>
          </m:r>
          <m:r>
            <m:t xml:space="preserve">=</m:t>
          </m:r>
          <m:r>
            <m:rPr>
              <m:lit/>
              <m:nor/>
            </m:rPr>
            <m:t xml:space="preserve">max</m:t>
          </m:r>
          <m:d>
            <m:dPr>
              <m:begChr m:val="{"/>
              <m:endChr m:val="}"/>
            </m:dPr>
            <m:e>
              <m:r>
                <m:rPr>
                  <m:lit/>
                  <m:nor/>
                </m:rPr>
                <m:t xml:space="preserve">65</m:t>
              </m:r>
              <m:r>
                <m:t xml:space="preserve">−</m:t>
              </m:r>
              <m:r>
                <m:t xml:space="preserve">W</m:t>
              </m:r>
              <m:r>
                <m:t xml:space="preserve">(</m:t>
              </m:r>
              <m:r>
                <m:t xml:space="preserve">i</m:t>
              </m:r>
              <m:r>
                <m:t xml:space="preserve">)</m:t>
              </m:r>
              <m:r>
                <m:t xml:space="preserve">,</m:t>
              </m:r>
              <m:r>
                <m:t xml:space="preserve">0</m:t>
              </m:r>
            </m:e>
          </m:d>
        </m:oMath>
      </m:oMathPara>
    </w:p>
    <w:p>
      <w:pPr>
        <w:pStyle w:val="BodyText"/>
        <w:ind w:firstLine="720" w:start="1440" w:end="0"/>
        <w:rPr/>
      </w:pPr>
      <w:r>
        <w:rPr/>
      </w:r>
      <m:oMathPara xmlns:m="http://schemas.openxmlformats.org/officeDocument/2006/math">
        <m:oMathParaPr>
          <m:jc m:val="left"/>
        </m:oMathParaPr>
        <m:oMath>
          <m:r>
            <m:rPr>
              <m:lit/>
              <m:nor/>
            </m:rPr>
            <m:t xml:space="preserve">CDD</m:t>
          </m:r>
          <m:r>
            <m:t xml:space="preserve">(</m:t>
          </m:r>
          <m:r>
            <m:t xml:space="preserve">i</m:t>
          </m:r>
          <m:r>
            <m:t xml:space="preserve">)</m:t>
          </m:r>
          <m:r>
            <m:t xml:space="preserve">=</m:t>
          </m:r>
          <m:r>
            <m:rPr>
              <m:lit/>
              <m:nor/>
            </m:rPr>
            <m:t xml:space="preserve">max</m:t>
          </m:r>
          <m:d>
            <m:dPr>
              <m:begChr m:val="{"/>
              <m:endChr m:val="}"/>
            </m:dPr>
            <m:e>
              <m:r>
                <m:t xml:space="preserve">W</m:t>
              </m:r>
              <m:r>
                <m:t xml:space="preserve">(</m:t>
              </m:r>
              <m:r>
                <m:t xml:space="preserve">i</m:t>
              </m:r>
              <m:r>
                <m:t xml:space="preserve">)</m:t>
              </m:r>
              <m:r>
                <m:t xml:space="preserve">−</m:t>
              </m:r>
              <m:r>
                <m:rPr>
                  <m:lit/>
                  <m:nor/>
                </m:rPr>
                <m:t xml:space="preserve">65</m:t>
              </m:r>
              <m:r>
                <m:t xml:space="preserve">,</m:t>
              </m:r>
              <m:r>
                <m:t xml:space="preserve">0</m:t>
              </m:r>
            </m:e>
          </m:d>
        </m:oMath>
      </m:oMathPara>
    </w:p>
    <w:p>
      <w:pPr>
        <w:pStyle w:val="ListBullet"/>
        <w:numPr>
          <w:ilvl w:val="0"/>
          <w:numId w:val="2"/>
        </w:numPr>
        <w:tabs>
          <w:tab w:val="clear" w:pos="720"/>
        </w:tabs>
        <w:ind w:hanging="360" w:start="1440"/>
        <w:rPr/>
      </w:pPr>
      <w:r>
        <w:rPr/>
        <w:t xml:space="preserve">Accumulate the </w:t>
      </w:r>
      <w:r>
        <w:rPr/>
      </w:r>
      <m:oMath xmlns:m="http://schemas.openxmlformats.org/officeDocument/2006/math">
        <m:r>
          <m:rPr>
            <m:lit/>
            <m:nor/>
          </m:rPr>
          <m:t xml:space="preserve">HDD</m:t>
        </m:r>
        <m:r>
          <m:t xml:space="preserve">(</m:t>
        </m:r>
        <m:r>
          <m:t xml:space="preserve">i</m:t>
        </m:r>
        <m:r>
          <m:t xml:space="preserve">)</m:t>
        </m:r>
      </m:oMath>
      <w:r>
        <w:rPr/>
        <w:t xml:space="preserve"> or </w:t>
      </w:r>
      <w:r>
        <w:rPr/>
      </w:r>
      <m:oMath xmlns:m="http://schemas.openxmlformats.org/officeDocument/2006/math">
        <m:r>
          <m:rPr>
            <m:lit/>
            <m:nor/>
          </m:rPr>
          <m:t xml:space="preserve">CDD</m:t>
        </m:r>
        <m:r>
          <m:t xml:space="preserve">(</m:t>
        </m:r>
        <m:r>
          <m:t xml:space="preserve">i</m:t>
        </m:r>
        <m:r>
          <m:t xml:space="preserve">)</m:t>
        </m:r>
      </m:oMath>
      <w:r>
        <w:rPr/>
        <w:t xml:space="preserve">for all the days in the contract period contract i.e. </w:t>
      </w:r>
    </w:p>
    <w:p>
      <w:pPr>
        <w:pStyle w:val="BodyText"/>
        <w:ind w:start="2160" w:end="0"/>
        <w:rPr/>
      </w:pPr>
      <w:r>
        <w:rPr/>
      </w:r>
      <m:oMathPara xmlns:m="http://schemas.openxmlformats.org/officeDocument/2006/math">
        <m:oMathParaPr>
          <m:jc m:val="left"/>
        </m:oMathParaPr>
        <m:oMath>
          <m:r>
            <m:rPr>
              <m:lit/>
              <m:nor/>
            </m:rPr>
            <m:t xml:space="preserve">Total</m:t>
          </m:r>
          <m:r>
            <m:t xml:space="preserve">=</m:t>
          </m:r>
          <m:nary>
            <m:naryPr>
              <m:chr m:val="∑"/>
              <m:subHide m:val="1"/>
              <m:supHide m:val="1"/>
            </m:naryPr>
            <m:sub/>
            <m:sup/>
            <m:e>
              <m:r>
                <m:rPr>
                  <m:lit/>
                  <m:nor/>
                </m:rPr>
                <m:t xml:space="preserve">HDD</m:t>
              </m:r>
              <m:r>
                <m:t xml:space="preserve">(</m:t>
              </m:r>
              <m:r>
                <m:t xml:space="preserve">i</m:t>
              </m:r>
              <m:r>
                <m:t xml:space="preserve">)</m:t>
              </m:r>
            </m:e>
          </m:nary>
        </m:oMath>
      </m:oMathPara>
    </w:p>
    <w:p>
      <w:pPr>
        <w:pStyle w:val="BodyText"/>
        <w:ind w:start="2160" w:end="0"/>
        <w:rPr/>
      </w:pPr>
      <w:r>
        <w:rPr/>
      </w:r>
      <m:oMathPara xmlns:m="http://schemas.openxmlformats.org/officeDocument/2006/math">
        <m:oMathParaPr>
          <m:jc m:val="left"/>
        </m:oMathParaPr>
        <m:oMath>
          <m:r>
            <m:rPr>
              <m:lit/>
              <m:nor/>
            </m:rPr>
            <m:t xml:space="preserve">Total</m:t>
          </m:r>
          <m:r>
            <m:t xml:space="preserve">=</m:t>
          </m:r>
          <m:nary>
            <m:naryPr>
              <m:chr m:val="∑"/>
              <m:subHide m:val="1"/>
              <m:supHide m:val="1"/>
            </m:naryPr>
            <m:sub/>
            <m:sup/>
            <m:e>
              <m:r>
                <m:rPr>
                  <m:lit/>
                  <m:nor/>
                </m:rPr>
                <m:t xml:space="preserve">CDD</m:t>
              </m:r>
              <m:r>
                <m:t xml:space="preserve">(</m:t>
              </m:r>
              <m:r>
                <m:t xml:space="preserve">i</m:t>
              </m:r>
              <m:r>
                <m:t xml:space="preserve">)</m:t>
              </m:r>
            </m:e>
          </m:nary>
        </m:oMath>
      </m:oMathPara>
    </w:p>
    <w:p>
      <w:pPr>
        <w:pStyle w:val="ListBullet"/>
        <w:numPr>
          <w:ilvl w:val="0"/>
          <w:numId w:val="2"/>
        </w:numPr>
        <w:tabs>
          <w:tab w:val="clear" w:pos="720"/>
        </w:tabs>
        <w:ind w:hanging="360" w:start="1440"/>
        <w:rPr/>
      </w:pPr>
      <w:r>
        <w:rPr/>
        <w:t>On the day following the expiration of the option, compute the payout as follows:</w:t>
      </w:r>
    </w:p>
    <w:p>
      <w:pPr>
        <w:pStyle w:val="BodyText"/>
        <w:ind w:firstLine="360" w:start="1800" w:end="0"/>
        <w:rPr>
          <w:i/>
          <w:i/>
        </w:rPr>
      </w:pPr>
      <w:r>
        <w:rPr>
          <w:i/>
        </w:rPr>
        <w:t>Payout = min (Dollars per unit * max (Total-Strike, 0), Maximum payout)</w:t>
      </w:r>
    </w:p>
    <w:p>
      <w:pPr>
        <w:pStyle w:val="Heading1"/>
        <w:rPr/>
      </w:pPr>
      <w:bookmarkStart w:id="25" w:name="__RefHeading___Toc511440756"/>
      <w:bookmarkEnd w:id="25"/>
      <w:r>
        <w:rPr/>
        <w:t>Hedging of Weather Derivatives</w:t>
      </w:r>
    </w:p>
    <w:p>
      <w:pPr>
        <w:pStyle w:val="BodyText"/>
        <w:rPr/>
      </w:pPr>
      <w:r>
        <w:rPr/>
        <w:t xml:space="preserve">A typical technique commonly applied by the option traders to hedge their portfolio is “Delta Hedging”. A delta </w:t>
      </w:r>
      <w:r>
        <w:rPr>
          <w:rFonts w:eastAsia="Symbol" w:cs="Symbol" w:ascii="Symbol" w:hAnsi="Symbol"/>
        </w:rPr>
        <w:sym w:font="Symbol" w:char="f044"/>
      </w:r>
      <w:r>
        <w:rPr/>
        <w:t xml:space="preserve"> of portfolio is defined as the sensitivity of the portfolio price to the change in the underlying assets. For an option, it is identified as change in option price for a unit change in the underlying instrument. For equity options wherein the underlying instrument can be purchased or sold, delta hedging works out. However, in the case of weather derivatives, delta hedging is difficult as one cannot buy or sell weather. For instance, to hedge a long position on HDD call option, one cannot sell underlying asset i.e. temperature. Given this basic difficulty, weather option traders typically employ the following technique to hedge their risk:</w:t>
      </w:r>
    </w:p>
    <w:p>
      <w:pPr>
        <w:pStyle w:val="ListBullet"/>
        <w:numPr>
          <w:ilvl w:val="0"/>
          <w:numId w:val="2"/>
        </w:numPr>
        <w:ind w:hanging="360" w:start="1440"/>
        <w:rPr/>
      </w:pPr>
      <w:r>
        <w:rPr/>
        <w:t>Define ceiling or limit on the option. Most weather contracts have a cap set on the maximal payout.</w:t>
      </w:r>
    </w:p>
    <w:p>
      <w:pPr>
        <w:pStyle w:val="ListBullet"/>
        <w:numPr>
          <w:ilvl w:val="0"/>
          <w:numId w:val="2"/>
        </w:numPr>
        <w:ind w:hanging="360" w:start="1440"/>
        <w:rPr/>
      </w:pPr>
      <w:r>
        <w:rPr/>
        <w:t xml:space="preserve">Diversifying the portfolio wherein the option traders buys and sells as many options as possible. In this way, a loss on one option is covered by the gain on the others. </w:t>
      </w:r>
    </w:p>
    <w:p>
      <w:pPr>
        <w:pStyle w:val="ListBullet"/>
        <w:numPr>
          <w:ilvl w:val="0"/>
          <w:numId w:val="2"/>
        </w:numPr>
        <w:ind w:hanging="360" w:start="1440"/>
        <w:rPr/>
      </w:pPr>
      <w:r>
        <w:rPr/>
        <w:t>Buy or sell long-term weather options. Unlike other market options that are set for a shorter time-period, weather options are written with longer contract period. In this way, the weather option traders hedges the outliers like an unreasonably cold day or a hot day over a longer option period.</w:t>
      </w:r>
    </w:p>
    <w:p>
      <w:pPr>
        <w:pStyle w:val="ListBullet"/>
        <w:numPr>
          <w:ilvl w:val="0"/>
          <w:numId w:val="2"/>
        </w:numPr>
        <w:ind w:hanging="360" w:start="1440"/>
        <w:rPr/>
      </w:pPr>
      <w:r>
        <w:rPr/>
        <w:t>Use better weather forecasting technique in order to improve the weather option pricing models.</w:t>
      </w:r>
    </w:p>
    <w:p>
      <w:pPr>
        <w:pStyle w:val="ListBullet"/>
        <w:numPr>
          <w:ilvl w:val="0"/>
          <w:numId w:val="2"/>
        </w:numPr>
        <w:ind w:hanging="360" w:start="1440"/>
        <w:rPr/>
      </w:pPr>
      <w:r>
        <w:rPr/>
        <w:t>Charge a high premium to cover the risk</w:t>
      </w:r>
    </w:p>
    <w:p>
      <w:pPr>
        <w:pStyle w:val="Heading1"/>
        <w:rPr/>
      </w:pPr>
      <w:bookmarkStart w:id="26" w:name="__RefHeading___Toc511440757"/>
      <w:bookmarkEnd w:id="26"/>
      <w:r>
        <w:rPr/>
        <w:t>Weather Risk Management in Power Industry</w:t>
      </w:r>
    </w:p>
    <w:p>
      <w:pPr>
        <w:pStyle w:val="BodyText"/>
        <w:rPr/>
      </w:pPr>
      <w:r>
        <w:rPr/>
        <w:t xml:space="preserve">The weather exposure in the power industry is defined as loss in revenue or the profit due to variation in weather conditions. It is computed as </w:t>
      </w:r>
    </w:p>
    <w:p>
      <w:pPr>
        <w:pStyle w:val="BodyText"/>
        <w:rPr/>
      </w:pPr>
      <w:r>
        <w:rPr/>
        <w:tab/>
        <w:tab/>
      </w:r>
      <w:r>
        <w:rPr/>
      </w:r>
      <m:oMath xmlns:m="http://schemas.openxmlformats.org/officeDocument/2006/math">
        <m:r>
          <m:t xml:space="preserve">(</m:t>
        </m:r>
        <m:r>
          <m:t xml:space="preserve">P</m:t>
        </m:r>
        <m:r>
          <m:t xml:space="preserve">m</m:t>
        </m:r>
        <m:r>
          <m:t xml:space="preserve">−</m:t>
        </m:r>
        <m:r>
          <m:t xml:space="preserve">P</m:t>
        </m:r>
        <m:r>
          <m:t xml:space="preserve">c</m:t>
        </m:r>
        <m:r>
          <m:t xml:space="preserve">)</m:t>
        </m:r>
        <m:r>
          <m:t xml:space="preserve">∗</m:t>
        </m:r>
        <m:r>
          <m:t xml:space="preserve">∂</m:t>
        </m:r>
        <m:f>
          <m:fPr>
            <m:type m:val="lin"/>
          </m:fPr>
          <m:num>
            <m:r>
              <m:t xml:space="preserve">v</m:t>
            </m:r>
          </m:num>
          <m:den>
            <m:r>
              <m:t xml:space="preserve">∂</m:t>
            </m:r>
          </m:den>
        </m:f>
        <m:r>
          <m:t xml:space="preserve">w</m:t>
        </m:r>
      </m:oMath>
    </w:p>
    <w:p>
      <w:pPr>
        <w:pStyle w:val="BodyText"/>
        <w:rPr/>
      </w:pPr>
      <w:r>
        <w:rPr/>
        <w:t>where</w:t>
      </w:r>
    </w:p>
    <w:p>
      <w:pPr>
        <w:pStyle w:val="BodyText"/>
        <w:tabs>
          <w:tab w:val="clear" w:pos="720"/>
          <w:tab w:val="left" w:pos="1800" w:leader="none"/>
        </w:tabs>
        <w:ind w:start="1440" w:end="0"/>
        <w:rPr/>
      </w:pPr>
      <w:r>
        <w:rPr/>
        <w:tab/>
      </w:r>
      <w:r>
        <w:rPr/>
      </w:r>
      <m:oMath xmlns:m="http://schemas.openxmlformats.org/officeDocument/2006/math">
        <m:r>
          <m:t xml:space="preserve">P</m:t>
        </m:r>
        <m:r>
          <m:t xml:space="preserve">m</m:t>
        </m:r>
        <m:r>
          <m:t xml:space="preserve">=</m:t>
        </m:r>
      </m:oMath>
      <w:r>
        <w:rPr/>
        <w:t>Market price</w:t>
      </w:r>
    </w:p>
    <w:p>
      <w:pPr>
        <w:pStyle w:val="BodyText"/>
        <w:tabs>
          <w:tab w:val="clear" w:pos="720"/>
          <w:tab w:val="left" w:pos="1800" w:leader="none"/>
          <w:tab w:val="left" w:pos="2160" w:leader="none"/>
        </w:tabs>
        <w:ind w:start="1800" w:end="0"/>
        <w:rPr/>
      </w:pPr>
      <w:r>
        <w:rPr/>
      </w:r>
      <m:oMath xmlns:m="http://schemas.openxmlformats.org/officeDocument/2006/math">
        <m:r>
          <m:t xml:space="preserve">P</m:t>
        </m:r>
        <m:r>
          <m:t xml:space="preserve">c</m:t>
        </m:r>
        <m:r>
          <m:t xml:space="preserve">=</m:t>
        </m:r>
      </m:oMath>
      <w:r>
        <w:rPr/>
        <w:t>Production cost</w:t>
      </w:r>
    </w:p>
    <w:p>
      <w:pPr>
        <w:pStyle w:val="BodyText"/>
        <w:tabs>
          <w:tab w:val="clear" w:pos="720"/>
          <w:tab w:val="left" w:pos="2160" w:leader="none"/>
        </w:tabs>
        <w:ind w:start="1800" w:end="0"/>
        <w:rPr/>
      </w:pPr>
      <w:r>
        <w:rPr/>
      </w:r>
      <m:oMath xmlns:m="http://schemas.openxmlformats.org/officeDocument/2006/math">
        <m:r>
          <m:t xml:space="preserve">∂</m:t>
        </m:r>
        <m:f>
          <m:fPr>
            <m:type m:val="lin"/>
          </m:fPr>
          <m:num>
            <m:r>
              <m:t xml:space="preserve">v</m:t>
            </m:r>
          </m:num>
          <m:den>
            <m:r>
              <m:t xml:space="preserve">∂</m:t>
            </m:r>
          </m:den>
        </m:f>
        <m:r>
          <m:t xml:space="preserve">w</m:t>
        </m:r>
        <m:r>
          <m:t xml:space="preserve">=</m:t>
        </m:r>
      </m:oMath>
      <w:r>
        <w:rPr>
          <w:rFonts w:eastAsia="Arial"/>
        </w:rPr>
        <w:t xml:space="preserve"> </w:t>
      </w:r>
      <w:r>
        <w:rPr/>
        <w:t>Sensitivity of load to the weather variable</w:t>
      </w:r>
    </w:p>
    <w:p>
      <w:pPr>
        <w:pStyle w:val="BodyText"/>
        <w:rPr/>
      </w:pPr>
      <w:r>
        <w:rPr/>
        <w:t>As obvious from the above equation, the power industry exposure includes both price and weather risk. In order to hedge the weather risk, following strategies can be employed:</w:t>
      </w:r>
    </w:p>
    <w:p>
      <w:pPr>
        <w:pStyle w:val="Heading3"/>
        <w:ind w:hanging="0" w:start="1080"/>
        <w:rPr/>
      </w:pPr>
      <w:bookmarkStart w:id="27" w:name="__RefHeading___Toc511440758"/>
      <w:bookmarkEnd w:id="27"/>
      <w:r>
        <w:rPr/>
        <w:t>Power producers (i.e. Long Generation Commodity)</w:t>
      </w:r>
    </w:p>
    <w:p>
      <w:pPr>
        <w:pStyle w:val="ListBullet"/>
        <w:numPr>
          <w:ilvl w:val="0"/>
          <w:numId w:val="2"/>
        </w:numPr>
        <w:ind w:hanging="360" w:start="1440"/>
        <w:rPr/>
      </w:pPr>
      <w:r>
        <w:rPr/>
        <w:t>Hedge against lost revenues during mild summer via long CDD put</w:t>
      </w:r>
    </w:p>
    <w:p>
      <w:pPr>
        <w:pStyle w:val="ListBullet"/>
        <w:numPr>
          <w:ilvl w:val="0"/>
          <w:numId w:val="2"/>
        </w:numPr>
        <w:ind w:hanging="360" w:start="1440"/>
        <w:rPr/>
      </w:pPr>
      <w:r>
        <w:rPr/>
        <w:t>Sell extreme weather CDD or HDD calls to monetize long power position</w:t>
      </w:r>
    </w:p>
    <w:p>
      <w:pPr>
        <w:pStyle w:val="Heading3"/>
        <w:ind w:hanging="0" w:start="1080"/>
        <w:rPr/>
      </w:pPr>
      <w:bookmarkStart w:id="28" w:name="__RefHeading___Toc511440759"/>
      <w:bookmarkEnd w:id="28"/>
      <w:r>
        <w:rPr/>
        <w:t>Power consumers (i.e. Short Generation Commodity)</w:t>
      </w:r>
    </w:p>
    <w:p>
      <w:pPr>
        <w:pStyle w:val="ListBullet"/>
        <w:numPr>
          <w:ilvl w:val="0"/>
          <w:numId w:val="2"/>
        </w:numPr>
        <w:ind w:hanging="360" w:start="1440"/>
        <w:rPr/>
      </w:pPr>
      <w:r>
        <w:rPr/>
        <w:t>Buy CDD calls or compound calls to protect against extreme summer</w:t>
      </w:r>
    </w:p>
    <w:p>
      <w:pPr>
        <w:pStyle w:val="ListBullet"/>
        <w:numPr>
          <w:ilvl w:val="0"/>
          <w:numId w:val="2"/>
        </w:numPr>
        <w:ind w:hanging="360" w:start="1440"/>
        <w:rPr/>
      </w:pPr>
      <w:r>
        <w:rPr/>
        <w:t>Buy digital call options</w:t>
      </w:r>
    </w:p>
    <w:p>
      <w:pPr>
        <w:pStyle w:val="Heading1"/>
        <w:rPr/>
      </w:pPr>
      <w:bookmarkStart w:id="29" w:name="__RefHeading___Toc511440760"/>
      <w:bookmarkEnd w:id="29"/>
      <w:r>
        <w:rPr/>
        <w:t>Numerical Examples</w:t>
      </w:r>
    </w:p>
    <w:p>
      <w:pPr>
        <w:pStyle w:val="Heading3"/>
        <w:ind w:hanging="0" w:start="1080"/>
        <w:rPr/>
      </w:pPr>
      <w:bookmarkStart w:id="30" w:name="__RefHeading___Toc511440761"/>
      <w:bookmarkEnd w:id="30"/>
      <w:r>
        <w:rPr/>
        <w:t>Winter Coats Manufacturer - HDD Put Option</w:t>
      </w:r>
      <w:r>
        <mc:AlternateContent>
          <mc:Choice Requires="wps">
            <w:drawing>
              <wp:anchor behindDoc="0" distT="0" distB="0" distL="114300" distR="0" simplePos="0" locked="0" layoutInCell="0" allowOverlap="1" relativeHeight="26">
                <wp:simplePos x="0" y="0"/>
                <wp:positionH relativeFrom="margin">
                  <wp:align>right</wp:align>
                </wp:positionH>
                <wp:positionV relativeFrom="paragraph">
                  <wp:posOffset>784860</wp:posOffset>
                </wp:positionV>
                <wp:extent cx="2125980" cy="10058400"/>
                <wp:effectExtent l="0" t="0" r="0" b="0"/>
                <wp:wrapSquare wrapText="bothSides"/>
                <wp:docPr id="8" name="Frame5"/>
                <a:graphic xmlns:a="http://schemas.openxmlformats.org/drawingml/2006/main">
                  <a:graphicData uri="http://schemas.microsoft.com/office/word/2010/wordprocessingShape">
                    <wps:wsp>
                      <wps:cNvSpPr txBox="1"/>
                      <wps:spPr>
                        <a:xfrm>
                          <a:off x="0" y="0"/>
                          <a:ext cx="2125980" cy="10058400"/>
                        </a:xfrm>
                        <a:prstGeom prst="rect"/>
                        <a:solidFill>
                          <a:srgbClr val="FFFFFF">
                            <a:alpha val="0"/>
                          </a:srgbClr>
                        </a:solidFill>
                      </wps:spPr>
                      <wps:txbx>
                        <w:txbxContent>
                          <w:tbl>
                            <w:tblPr>
                              <w:tblW w:w="3348" w:type="dxa"/>
                              <w:jc w:val="start"/>
                              <w:tblInd w:w="108" w:type="dxa"/>
                              <w:tblLayout w:type="fixed"/>
                              <w:tblCellMar>
                                <w:top w:w="0" w:type="dxa"/>
                                <w:start w:w="108" w:type="dxa"/>
                                <w:bottom w:w="0" w:type="dxa"/>
                                <w:end w:w="108" w:type="dxa"/>
                              </w:tblCellMar>
                            </w:tblPr>
                            <w:tblGrid>
                              <w:gridCol w:w="1368"/>
                              <w:gridCol w:w="1980"/>
                            </w:tblGrid>
                            <w:tr>
                              <w:trPr/>
                              <w:tc>
                                <w:tcPr>
                                  <w:tcW w:w="1368" w:type="dxa"/>
                                  <w:tcBorders>
                                    <w:top w:val="single" w:sz="12" w:space="0" w:color="008000"/>
                                    <w:bottom w:val="single" w:sz="6" w:space="0" w:color="008000"/>
                                  </w:tcBorders>
                                  <w:vAlign w:val="center"/>
                                </w:tcPr>
                                <w:p>
                                  <w:pPr>
                                    <w:pStyle w:val="BodyText"/>
                                    <w:spacing w:lineRule="atLeast" w:line="0" w:before="0" w:after="100"/>
                                    <w:jc w:val="center"/>
                                    <w:rPr>
                                      <w:b/>
                                      <w:sz w:val="16"/>
                                    </w:rPr>
                                  </w:pPr>
                                  <w:r>
                                    <w:rPr>
                                      <w:b/>
                                      <w:sz w:val="16"/>
                                    </w:rPr>
                                    <w:t>Historical HDD</w:t>
                                  </w:r>
                                </w:p>
                              </w:tc>
                              <w:tc>
                                <w:tcPr>
                                  <w:tcW w:w="1980" w:type="dxa"/>
                                  <w:tcBorders>
                                    <w:top w:val="single" w:sz="12" w:space="0" w:color="008000"/>
                                    <w:bottom w:val="single" w:sz="6" w:space="0" w:color="008000"/>
                                  </w:tcBorders>
                                  <w:vAlign w:val="center"/>
                                </w:tcPr>
                                <w:p>
                                  <w:pPr>
                                    <w:pStyle w:val="BodyText"/>
                                    <w:spacing w:lineRule="atLeast" w:line="0" w:before="0" w:after="100"/>
                                    <w:jc w:val="center"/>
                                    <w:rPr>
                                      <w:b/>
                                      <w:sz w:val="16"/>
                                    </w:rPr>
                                  </w:pPr>
                                  <w:r>
                                    <w:rPr>
                                      <w:b/>
                                      <w:sz w:val="16"/>
                                    </w:rPr>
                                    <w:t>Revenue in Million$</w:t>
                                  </w:r>
                                </w:p>
                              </w:tc>
                            </w:tr>
                            <w:tr>
                              <w:trPr/>
                              <w:tc>
                                <w:tcPr>
                                  <w:tcW w:w="1368" w:type="dxa"/>
                                  <w:tcBorders>
                                    <w:top w:val="single" w:sz="6" w:space="0" w:color="008000"/>
                                  </w:tcBorders>
                                  <w:vAlign w:val="center"/>
                                </w:tcPr>
                                <w:p>
                                  <w:pPr>
                                    <w:pStyle w:val="BodyText"/>
                                    <w:spacing w:lineRule="atLeast" w:line="0" w:before="0" w:after="0"/>
                                    <w:jc w:val="center"/>
                                    <w:rPr>
                                      <w:sz w:val="16"/>
                                    </w:rPr>
                                  </w:pPr>
                                  <w:r>
                                    <w:rPr>
                                      <w:sz w:val="16"/>
                                    </w:rPr>
                                    <w:t>1700</w:t>
                                  </w:r>
                                </w:p>
                              </w:tc>
                              <w:tc>
                                <w:tcPr>
                                  <w:tcW w:w="1980" w:type="dxa"/>
                                  <w:tcBorders>
                                    <w:top w:val="single" w:sz="6" w:space="0" w:color="008000"/>
                                  </w:tcBorders>
                                  <w:vAlign w:val="center"/>
                                </w:tcPr>
                                <w:p>
                                  <w:pPr>
                                    <w:pStyle w:val="BodyText"/>
                                    <w:spacing w:lineRule="atLeast" w:line="0" w:before="0" w:after="0"/>
                                    <w:jc w:val="center"/>
                                    <w:rPr>
                                      <w:sz w:val="16"/>
                                    </w:rPr>
                                  </w:pPr>
                                  <w:r>
                                    <w:rPr>
                                      <w:sz w:val="16"/>
                                    </w:rPr>
                                    <w:t>8.2</w:t>
                                  </w:r>
                                </w:p>
                              </w:tc>
                            </w:tr>
                            <w:tr>
                              <w:trPr/>
                              <w:tc>
                                <w:tcPr>
                                  <w:tcW w:w="1368" w:type="dxa"/>
                                  <w:tcBorders/>
                                  <w:vAlign w:val="center"/>
                                </w:tcPr>
                                <w:p>
                                  <w:pPr>
                                    <w:pStyle w:val="BodyText"/>
                                    <w:spacing w:lineRule="atLeast" w:line="0" w:before="0" w:after="0"/>
                                    <w:jc w:val="center"/>
                                    <w:rPr>
                                      <w:sz w:val="16"/>
                                    </w:rPr>
                                  </w:pPr>
                                  <w:r>
                                    <w:rPr>
                                      <w:sz w:val="16"/>
                                    </w:rPr>
                                    <w:t>1725</w:t>
                                  </w:r>
                                </w:p>
                              </w:tc>
                              <w:tc>
                                <w:tcPr>
                                  <w:tcW w:w="1980" w:type="dxa"/>
                                  <w:tcBorders/>
                                  <w:vAlign w:val="center"/>
                                </w:tcPr>
                                <w:p>
                                  <w:pPr>
                                    <w:pStyle w:val="BodyText"/>
                                    <w:spacing w:lineRule="atLeast" w:line="0" w:before="0" w:after="0"/>
                                    <w:jc w:val="center"/>
                                    <w:rPr>
                                      <w:sz w:val="16"/>
                                    </w:rPr>
                                  </w:pPr>
                                  <w:r>
                                    <w:rPr>
                                      <w:sz w:val="16"/>
                                    </w:rPr>
                                    <w:t>8.8</w:t>
                                  </w:r>
                                </w:p>
                              </w:tc>
                            </w:tr>
                            <w:tr>
                              <w:trPr/>
                              <w:tc>
                                <w:tcPr>
                                  <w:tcW w:w="1368" w:type="dxa"/>
                                  <w:tcBorders/>
                                  <w:vAlign w:val="center"/>
                                </w:tcPr>
                                <w:p>
                                  <w:pPr>
                                    <w:pStyle w:val="BodyText"/>
                                    <w:spacing w:lineRule="atLeast" w:line="0" w:before="0" w:after="0"/>
                                    <w:jc w:val="center"/>
                                    <w:rPr>
                                      <w:sz w:val="16"/>
                                    </w:rPr>
                                  </w:pPr>
                                  <w:r>
                                    <w:rPr>
                                      <w:sz w:val="16"/>
                                    </w:rPr>
                                    <w:t>1750</w:t>
                                  </w:r>
                                </w:p>
                              </w:tc>
                              <w:tc>
                                <w:tcPr>
                                  <w:tcW w:w="1980" w:type="dxa"/>
                                  <w:tcBorders/>
                                  <w:vAlign w:val="center"/>
                                </w:tcPr>
                                <w:p>
                                  <w:pPr>
                                    <w:pStyle w:val="BodyText"/>
                                    <w:spacing w:lineRule="atLeast" w:line="0" w:before="0" w:after="0"/>
                                    <w:jc w:val="center"/>
                                    <w:rPr>
                                      <w:sz w:val="16"/>
                                    </w:rPr>
                                  </w:pPr>
                                  <w:r>
                                    <w:rPr>
                                      <w:sz w:val="16"/>
                                    </w:rPr>
                                    <w:t>8.2</w:t>
                                  </w:r>
                                </w:p>
                              </w:tc>
                            </w:tr>
                            <w:tr>
                              <w:trPr/>
                              <w:tc>
                                <w:tcPr>
                                  <w:tcW w:w="1368" w:type="dxa"/>
                                  <w:tcBorders/>
                                  <w:vAlign w:val="center"/>
                                </w:tcPr>
                                <w:p>
                                  <w:pPr>
                                    <w:pStyle w:val="BodyText"/>
                                    <w:spacing w:lineRule="atLeast" w:line="0" w:before="0" w:after="0"/>
                                    <w:jc w:val="center"/>
                                    <w:rPr>
                                      <w:sz w:val="16"/>
                                    </w:rPr>
                                  </w:pPr>
                                  <w:r>
                                    <w:rPr>
                                      <w:sz w:val="16"/>
                                    </w:rPr>
                                    <w:t>1775</w:t>
                                  </w:r>
                                </w:p>
                              </w:tc>
                              <w:tc>
                                <w:tcPr>
                                  <w:tcW w:w="1980" w:type="dxa"/>
                                  <w:tcBorders/>
                                  <w:vAlign w:val="center"/>
                                </w:tcPr>
                                <w:p>
                                  <w:pPr>
                                    <w:pStyle w:val="BodyText"/>
                                    <w:spacing w:lineRule="atLeast" w:line="0" w:before="0" w:after="0"/>
                                    <w:jc w:val="center"/>
                                    <w:rPr>
                                      <w:sz w:val="16"/>
                                    </w:rPr>
                                  </w:pPr>
                                  <w:r>
                                    <w:rPr>
                                      <w:sz w:val="16"/>
                                    </w:rPr>
                                    <w:t>8.0</w:t>
                                  </w:r>
                                </w:p>
                              </w:tc>
                            </w:tr>
                            <w:tr>
                              <w:trPr/>
                              <w:tc>
                                <w:tcPr>
                                  <w:tcW w:w="1368" w:type="dxa"/>
                                  <w:tcBorders/>
                                  <w:vAlign w:val="center"/>
                                </w:tcPr>
                                <w:p>
                                  <w:pPr>
                                    <w:pStyle w:val="BodyText"/>
                                    <w:spacing w:lineRule="atLeast" w:line="0" w:before="0" w:after="0"/>
                                    <w:jc w:val="center"/>
                                    <w:rPr>
                                      <w:sz w:val="16"/>
                                    </w:rPr>
                                  </w:pPr>
                                  <w:r>
                                    <w:rPr>
                                      <w:sz w:val="16"/>
                                    </w:rPr>
                                    <w:t>1800</w:t>
                                  </w:r>
                                </w:p>
                              </w:tc>
                              <w:tc>
                                <w:tcPr>
                                  <w:tcW w:w="1980" w:type="dxa"/>
                                  <w:tcBorders/>
                                  <w:vAlign w:val="center"/>
                                </w:tcPr>
                                <w:p>
                                  <w:pPr>
                                    <w:pStyle w:val="BodyText"/>
                                    <w:spacing w:lineRule="atLeast" w:line="0" w:before="0" w:after="0"/>
                                    <w:jc w:val="center"/>
                                    <w:rPr>
                                      <w:sz w:val="16"/>
                                    </w:rPr>
                                  </w:pPr>
                                  <w:r>
                                    <w:rPr>
                                      <w:sz w:val="16"/>
                                    </w:rPr>
                                    <w:t>9.2</w:t>
                                  </w:r>
                                </w:p>
                              </w:tc>
                            </w:tr>
                            <w:tr>
                              <w:trPr/>
                              <w:tc>
                                <w:tcPr>
                                  <w:tcW w:w="1368" w:type="dxa"/>
                                  <w:tcBorders/>
                                  <w:vAlign w:val="center"/>
                                </w:tcPr>
                                <w:p>
                                  <w:pPr>
                                    <w:pStyle w:val="BodyText"/>
                                    <w:spacing w:lineRule="atLeast" w:line="0" w:before="0" w:after="0"/>
                                    <w:jc w:val="center"/>
                                    <w:rPr>
                                      <w:sz w:val="16"/>
                                    </w:rPr>
                                  </w:pPr>
                                  <w:r>
                                    <w:rPr>
                                      <w:sz w:val="16"/>
                                    </w:rPr>
                                    <w:t>1825</w:t>
                                  </w:r>
                                </w:p>
                              </w:tc>
                              <w:tc>
                                <w:tcPr>
                                  <w:tcW w:w="1980" w:type="dxa"/>
                                  <w:tcBorders/>
                                  <w:vAlign w:val="center"/>
                                </w:tcPr>
                                <w:p>
                                  <w:pPr>
                                    <w:pStyle w:val="BodyText"/>
                                    <w:spacing w:lineRule="atLeast" w:line="0" w:before="0" w:after="0"/>
                                    <w:jc w:val="center"/>
                                    <w:rPr>
                                      <w:sz w:val="16"/>
                                    </w:rPr>
                                  </w:pPr>
                                  <w:r>
                                    <w:rPr>
                                      <w:sz w:val="16"/>
                                    </w:rPr>
                                    <w:t>9.6</w:t>
                                  </w:r>
                                </w:p>
                              </w:tc>
                            </w:tr>
                            <w:tr>
                              <w:trPr/>
                              <w:tc>
                                <w:tcPr>
                                  <w:tcW w:w="1368" w:type="dxa"/>
                                  <w:tcBorders/>
                                  <w:vAlign w:val="center"/>
                                </w:tcPr>
                                <w:p>
                                  <w:pPr>
                                    <w:pStyle w:val="BodyText"/>
                                    <w:spacing w:lineRule="atLeast" w:line="0" w:before="0" w:after="0"/>
                                    <w:jc w:val="center"/>
                                    <w:rPr>
                                      <w:sz w:val="16"/>
                                    </w:rPr>
                                  </w:pPr>
                                  <w:r>
                                    <w:rPr>
                                      <w:sz w:val="16"/>
                                    </w:rPr>
                                    <w:t>1850</w:t>
                                  </w:r>
                                </w:p>
                              </w:tc>
                              <w:tc>
                                <w:tcPr>
                                  <w:tcW w:w="1980" w:type="dxa"/>
                                  <w:tcBorders/>
                                  <w:vAlign w:val="center"/>
                                </w:tcPr>
                                <w:p>
                                  <w:pPr>
                                    <w:pStyle w:val="BodyText"/>
                                    <w:spacing w:lineRule="atLeast" w:line="0" w:before="0" w:after="0"/>
                                    <w:jc w:val="center"/>
                                    <w:rPr>
                                      <w:sz w:val="16"/>
                                    </w:rPr>
                                  </w:pPr>
                                  <w:r>
                                    <w:rPr>
                                      <w:sz w:val="16"/>
                                    </w:rPr>
                                    <w:t>9.44</w:t>
                                  </w:r>
                                </w:p>
                              </w:tc>
                            </w:tr>
                            <w:tr>
                              <w:trPr/>
                              <w:tc>
                                <w:tcPr>
                                  <w:tcW w:w="1368" w:type="dxa"/>
                                  <w:tcBorders/>
                                  <w:vAlign w:val="center"/>
                                </w:tcPr>
                                <w:p>
                                  <w:pPr>
                                    <w:pStyle w:val="BodyText"/>
                                    <w:spacing w:lineRule="atLeast" w:line="0" w:before="0" w:after="0"/>
                                    <w:jc w:val="center"/>
                                    <w:rPr>
                                      <w:sz w:val="16"/>
                                    </w:rPr>
                                  </w:pPr>
                                  <w:r>
                                    <w:rPr>
                                      <w:sz w:val="16"/>
                                    </w:rPr>
                                    <w:t>1875</w:t>
                                  </w:r>
                                </w:p>
                              </w:tc>
                              <w:tc>
                                <w:tcPr>
                                  <w:tcW w:w="1980" w:type="dxa"/>
                                  <w:tcBorders/>
                                  <w:vAlign w:val="center"/>
                                </w:tcPr>
                                <w:p>
                                  <w:pPr>
                                    <w:pStyle w:val="BodyText"/>
                                    <w:spacing w:lineRule="atLeast" w:line="0" w:before="0" w:after="0"/>
                                    <w:jc w:val="center"/>
                                    <w:rPr>
                                      <w:sz w:val="16"/>
                                    </w:rPr>
                                  </w:pPr>
                                  <w:r>
                                    <w:rPr>
                                      <w:sz w:val="16"/>
                                    </w:rPr>
                                    <w:t>9.6</w:t>
                                  </w:r>
                                </w:p>
                              </w:tc>
                            </w:tr>
                            <w:tr>
                              <w:trPr/>
                              <w:tc>
                                <w:tcPr>
                                  <w:tcW w:w="1368" w:type="dxa"/>
                                  <w:tcBorders/>
                                  <w:vAlign w:val="center"/>
                                </w:tcPr>
                                <w:p>
                                  <w:pPr>
                                    <w:pStyle w:val="BodyText"/>
                                    <w:spacing w:lineRule="atLeast" w:line="0" w:before="0" w:after="0"/>
                                    <w:jc w:val="center"/>
                                    <w:rPr>
                                      <w:sz w:val="16"/>
                                    </w:rPr>
                                  </w:pPr>
                                  <w:r>
                                    <w:rPr>
                                      <w:sz w:val="16"/>
                                    </w:rPr>
                                    <w:t>1900</w:t>
                                  </w:r>
                                </w:p>
                              </w:tc>
                              <w:tc>
                                <w:tcPr>
                                  <w:tcW w:w="1980" w:type="dxa"/>
                                  <w:tcBorders/>
                                  <w:vAlign w:val="center"/>
                                </w:tcPr>
                                <w:p>
                                  <w:pPr>
                                    <w:pStyle w:val="BodyText"/>
                                    <w:spacing w:lineRule="atLeast" w:line="0" w:before="0" w:after="0"/>
                                    <w:jc w:val="center"/>
                                    <w:rPr>
                                      <w:sz w:val="16"/>
                                    </w:rPr>
                                  </w:pPr>
                                  <w:r>
                                    <w:rPr>
                                      <w:sz w:val="16"/>
                                    </w:rPr>
                                    <w:t>9.8</w:t>
                                  </w:r>
                                </w:p>
                              </w:tc>
                            </w:tr>
                            <w:tr>
                              <w:trPr/>
                              <w:tc>
                                <w:tcPr>
                                  <w:tcW w:w="1368" w:type="dxa"/>
                                  <w:tcBorders/>
                                  <w:vAlign w:val="center"/>
                                </w:tcPr>
                                <w:p>
                                  <w:pPr>
                                    <w:pStyle w:val="BodyText"/>
                                    <w:spacing w:lineRule="atLeast" w:line="0" w:before="0" w:after="0"/>
                                    <w:jc w:val="center"/>
                                    <w:rPr>
                                      <w:sz w:val="16"/>
                                    </w:rPr>
                                  </w:pPr>
                                  <w:r>
                                    <w:rPr>
                                      <w:sz w:val="16"/>
                                    </w:rPr>
                                    <w:t>1925</w:t>
                                  </w:r>
                                </w:p>
                              </w:tc>
                              <w:tc>
                                <w:tcPr>
                                  <w:tcW w:w="1980" w:type="dxa"/>
                                  <w:tcBorders/>
                                  <w:vAlign w:val="center"/>
                                </w:tcPr>
                                <w:p>
                                  <w:pPr>
                                    <w:pStyle w:val="BodyText"/>
                                    <w:spacing w:lineRule="atLeast" w:line="0" w:before="0" w:after="0"/>
                                    <w:jc w:val="center"/>
                                    <w:rPr>
                                      <w:sz w:val="16"/>
                                    </w:rPr>
                                  </w:pPr>
                                  <w:r>
                                    <w:rPr>
                                      <w:sz w:val="16"/>
                                    </w:rPr>
                                    <w:t>9.5</w:t>
                                  </w:r>
                                </w:p>
                              </w:tc>
                            </w:tr>
                            <w:tr>
                              <w:trPr/>
                              <w:tc>
                                <w:tcPr>
                                  <w:tcW w:w="1368" w:type="dxa"/>
                                  <w:tcBorders/>
                                  <w:vAlign w:val="center"/>
                                </w:tcPr>
                                <w:p>
                                  <w:pPr>
                                    <w:pStyle w:val="BodyText"/>
                                    <w:spacing w:lineRule="atLeast" w:line="0" w:before="0" w:after="0"/>
                                    <w:jc w:val="center"/>
                                    <w:rPr>
                                      <w:sz w:val="16"/>
                                    </w:rPr>
                                  </w:pPr>
                                  <w:r>
                                    <w:rPr>
                                      <w:sz w:val="16"/>
                                    </w:rPr>
                                    <w:t>1950</w:t>
                                  </w:r>
                                </w:p>
                              </w:tc>
                              <w:tc>
                                <w:tcPr>
                                  <w:tcW w:w="1980" w:type="dxa"/>
                                  <w:tcBorders/>
                                  <w:vAlign w:val="center"/>
                                </w:tcPr>
                                <w:p>
                                  <w:pPr>
                                    <w:pStyle w:val="BodyText"/>
                                    <w:spacing w:lineRule="atLeast" w:line="0" w:before="0" w:after="0"/>
                                    <w:jc w:val="center"/>
                                    <w:rPr>
                                      <w:sz w:val="16"/>
                                    </w:rPr>
                                  </w:pPr>
                                  <w:r>
                                    <w:rPr>
                                      <w:sz w:val="16"/>
                                    </w:rPr>
                                    <w:t>10</w:t>
                                  </w:r>
                                </w:p>
                              </w:tc>
                            </w:tr>
                            <w:tr>
                              <w:trPr/>
                              <w:tc>
                                <w:tcPr>
                                  <w:tcW w:w="1368" w:type="dxa"/>
                                  <w:tcBorders/>
                                  <w:vAlign w:val="center"/>
                                </w:tcPr>
                                <w:p>
                                  <w:pPr>
                                    <w:pStyle w:val="BodyText"/>
                                    <w:spacing w:lineRule="atLeast" w:line="0" w:before="0" w:after="0"/>
                                    <w:jc w:val="center"/>
                                    <w:rPr>
                                      <w:sz w:val="16"/>
                                    </w:rPr>
                                  </w:pPr>
                                  <w:r>
                                    <w:rPr>
                                      <w:sz w:val="16"/>
                                    </w:rPr>
                                    <w:t>1975</w:t>
                                  </w:r>
                                </w:p>
                              </w:tc>
                              <w:tc>
                                <w:tcPr>
                                  <w:tcW w:w="1980" w:type="dxa"/>
                                  <w:tcBorders/>
                                  <w:vAlign w:val="center"/>
                                </w:tcPr>
                                <w:p>
                                  <w:pPr>
                                    <w:pStyle w:val="BodyText"/>
                                    <w:spacing w:lineRule="atLeast" w:line="0" w:before="0" w:after="0"/>
                                    <w:jc w:val="center"/>
                                    <w:rPr>
                                      <w:sz w:val="16"/>
                                    </w:rPr>
                                  </w:pPr>
                                  <w:r>
                                    <w:rPr>
                                      <w:sz w:val="16"/>
                                    </w:rPr>
                                    <w:t>10.2</w:t>
                                  </w:r>
                                </w:p>
                              </w:tc>
                            </w:tr>
                            <w:tr>
                              <w:trPr/>
                              <w:tc>
                                <w:tcPr>
                                  <w:tcW w:w="1368" w:type="dxa"/>
                                  <w:tcBorders/>
                                  <w:vAlign w:val="center"/>
                                </w:tcPr>
                                <w:p>
                                  <w:pPr>
                                    <w:pStyle w:val="BodyText"/>
                                    <w:spacing w:lineRule="atLeast" w:line="0" w:before="0" w:after="0"/>
                                    <w:jc w:val="center"/>
                                    <w:rPr>
                                      <w:sz w:val="16"/>
                                    </w:rPr>
                                  </w:pPr>
                                  <w:r>
                                    <w:rPr>
                                      <w:sz w:val="16"/>
                                    </w:rPr>
                                    <w:t>2000</w:t>
                                  </w:r>
                                </w:p>
                              </w:tc>
                              <w:tc>
                                <w:tcPr>
                                  <w:tcW w:w="1980" w:type="dxa"/>
                                  <w:tcBorders/>
                                  <w:vAlign w:val="center"/>
                                </w:tcPr>
                                <w:p>
                                  <w:pPr>
                                    <w:pStyle w:val="BodyText"/>
                                    <w:spacing w:lineRule="atLeast" w:line="0" w:before="0" w:after="0"/>
                                    <w:jc w:val="center"/>
                                    <w:rPr>
                                      <w:sz w:val="16"/>
                                    </w:rPr>
                                  </w:pPr>
                                  <w:r>
                                    <w:rPr>
                                      <w:sz w:val="16"/>
                                    </w:rPr>
                                    <w:t>11</w:t>
                                  </w:r>
                                </w:p>
                              </w:tc>
                            </w:tr>
                            <w:tr>
                              <w:trPr/>
                              <w:tc>
                                <w:tcPr>
                                  <w:tcW w:w="1368" w:type="dxa"/>
                                  <w:tcBorders/>
                                  <w:vAlign w:val="center"/>
                                </w:tcPr>
                                <w:p>
                                  <w:pPr>
                                    <w:pStyle w:val="BodyText"/>
                                    <w:spacing w:lineRule="atLeast" w:line="0" w:before="0" w:after="0"/>
                                    <w:jc w:val="center"/>
                                    <w:rPr>
                                      <w:sz w:val="16"/>
                                    </w:rPr>
                                  </w:pPr>
                                  <w:r>
                                    <w:rPr>
                                      <w:sz w:val="16"/>
                                    </w:rPr>
                                    <w:t>2025</w:t>
                                  </w:r>
                                </w:p>
                              </w:tc>
                              <w:tc>
                                <w:tcPr>
                                  <w:tcW w:w="1980" w:type="dxa"/>
                                  <w:tcBorders/>
                                  <w:vAlign w:val="center"/>
                                </w:tcPr>
                                <w:p>
                                  <w:pPr>
                                    <w:pStyle w:val="BodyText"/>
                                    <w:spacing w:lineRule="atLeast" w:line="0" w:before="0" w:after="0"/>
                                    <w:jc w:val="center"/>
                                    <w:rPr>
                                      <w:sz w:val="16"/>
                                    </w:rPr>
                                  </w:pPr>
                                  <w:r>
                                    <w:rPr>
                                      <w:sz w:val="16"/>
                                    </w:rPr>
                                    <w:t>10.7</w:t>
                                  </w:r>
                                </w:p>
                              </w:tc>
                            </w:tr>
                            <w:tr>
                              <w:trPr/>
                              <w:tc>
                                <w:tcPr>
                                  <w:tcW w:w="1368" w:type="dxa"/>
                                  <w:tcBorders/>
                                  <w:vAlign w:val="center"/>
                                </w:tcPr>
                                <w:p>
                                  <w:pPr>
                                    <w:pStyle w:val="BodyText"/>
                                    <w:spacing w:lineRule="atLeast" w:line="0" w:before="0" w:after="0"/>
                                    <w:jc w:val="center"/>
                                    <w:rPr>
                                      <w:sz w:val="16"/>
                                    </w:rPr>
                                  </w:pPr>
                                  <w:r>
                                    <w:rPr>
                                      <w:sz w:val="16"/>
                                    </w:rPr>
                                    <w:t>2050</w:t>
                                  </w:r>
                                </w:p>
                              </w:tc>
                              <w:tc>
                                <w:tcPr>
                                  <w:tcW w:w="1980" w:type="dxa"/>
                                  <w:tcBorders/>
                                  <w:vAlign w:val="center"/>
                                </w:tcPr>
                                <w:p>
                                  <w:pPr>
                                    <w:pStyle w:val="BodyText"/>
                                    <w:spacing w:lineRule="atLeast" w:line="0" w:before="0" w:after="0"/>
                                    <w:jc w:val="center"/>
                                    <w:rPr>
                                      <w:sz w:val="16"/>
                                    </w:rPr>
                                  </w:pPr>
                                  <w:r>
                                    <w:rPr>
                                      <w:sz w:val="16"/>
                                    </w:rPr>
                                    <w:t>10.8</w:t>
                                  </w:r>
                                </w:p>
                              </w:tc>
                            </w:tr>
                            <w:tr>
                              <w:trPr/>
                              <w:tc>
                                <w:tcPr>
                                  <w:tcW w:w="1368" w:type="dxa"/>
                                  <w:tcBorders/>
                                  <w:vAlign w:val="center"/>
                                </w:tcPr>
                                <w:p>
                                  <w:pPr>
                                    <w:pStyle w:val="BodyText"/>
                                    <w:spacing w:lineRule="atLeast" w:line="0" w:before="0" w:after="0"/>
                                    <w:jc w:val="center"/>
                                    <w:rPr>
                                      <w:sz w:val="16"/>
                                    </w:rPr>
                                  </w:pPr>
                                  <w:r>
                                    <w:rPr>
                                      <w:sz w:val="16"/>
                                    </w:rPr>
                                    <w:t>2075</w:t>
                                  </w:r>
                                </w:p>
                              </w:tc>
                              <w:tc>
                                <w:tcPr>
                                  <w:tcW w:w="1980" w:type="dxa"/>
                                  <w:tcBorders/>
                                  <w:vAlign w:val="center"/>
                                </w:tcPr>
                                <w:p>
                                  <w:pPr>
                                    <w:pStyle w:val="BodyText"/>
                                    <w:spacing w:lineRule="atLeast" w:line="0" w:before="0" w:after="0"/>
                                    <w:jc w:val="center"/>
                                    <w:rPr>
                                      <w:sz w:val="16"/>
                                    </w:rPr>
                                  </w:pPr>
                                  <w:r>
                                    <w:rPr>
                                      <w:sz w:val="16"/>
                                    </w:rPr>
                                    <w:t>10.9</w:t>
                                  </w:r>
                                </w:p>
                              </w:tc>
                            </w:tr>
                            <w:tr>
                              <w:trPr/>
                              <w:tc>
                                <w:tcPr>
                                  <w:tcW w:w="1368" w:type="dxa"/>
                                  <w:tcBorders/>
                                  <w:vAlign w:val="center"/>
                                </w:tcPr>
                                <w:p>
                                  <w:pPr>
                                    <w:pStyle w:val="BodyText"/>
                                    <w:spacing w:lineRule="atLeast" w:line="0" w:before="0" w:after="0"/>
                                    <w:jc w:val="center"/>
                                    <w:rPr>
                                      <w:sz w:val="16"/>
                                    </w:rPr>
                                  </w:pPr>
                                  <w:r>
                                    <w:rPr>
                                      <w:sz w:val="16"/>
                                    </w:rPr>
                                    <w:t>2100</w:t>
                                  </w:r>
                                </w:p>
                              </w:tc>
                              <w:tc>
                                <w:tcPr>
                                  <w:tcW w:w="1980" w:type="dxa"/>
                                  <w:tcBorders/>
                                  <w:vAlign w:val="center"/>
                                </w:tcPr>
                                <w:p>
                                  <w:pPr>
                                    <w:pStyle w:val="BodyText"/>
                                    <w:spacing w:lineRule="atLeast" w:line="0" w:before="0" w:after="0"/>
                                    <w:jc w:val="center"/>
                                    <w:rPr>
                                      <w:sz w:val="16"/>
                                    </w:rPr>
                                  </w:pPr>
                                  <w:r>
                                    <w:rPr>
                                      <w:sz w:val="16"/>
                                    </w:rPr>
                                    <w:t>12</w:t>
                                  </w:r>
                                </w:p>
                              </w:tc>
                            </w:tr>
                            <w:tr>
                              <w:trPr/>
                              <w:tc>
                                <w:tcPr>
                                  <w:tcW w:w="1368" w:type="dxa"/>
                                  <w:tcBorders/>
                                  <w:vAlign w:val="center"/>
                                </w:tcPr>
                                <w:p>
                                  <w:pPr>
                                    <w:pStyle w:val="BodyText"/>
                                    <w:spacing w:lineRule="atLeast" w:line="0" w:before="0" w:after="0"/>
                                    <w:jc w:val="center"/>
                                    <w:rPr>
                                      <w:sz w:val="16"/>
                                    </w:rPr>
                                  </w:pPr>
                                  <w:r>
                                    <w:rPr>
                                      <w:sz w:val="16"/>
                                    </w:rPr>
                                    <w:t>2125</w:t>
                                  </w:r>
                                </w:p>
                              </w:tc>
                              <w:tc>
                                <w:tcPr>
                                  <w:tcW w:w="1980" w:type="dxa"/>
                                  <w:tcBorders/>
                                  <w:vAlign w:val="center"/>
                                </w:tcPr>
                                <w:p>
                                  <w:pPr>
                                    <w:pStyle w:val="BodyText"/>
                                    <w:spacing w:lineRule="atLeast" w:line="0" w:before="0" w:after="0"/>
                                    <w:jc w:val="center"/>
                                    <w:rPr>
                                      <w:sz w:val="16"/>
                                    </w:rPr>
                                  </w:pPr>
                                  <w:r>
                                    <w:rPr>
                                      <w:sz w:val="16"/>
                                    </w:rPr>
                                    <w:t>11</w:t>
                                  </w:r>
                                </w:p>
                              </w:tc>
                            </w:tr>
                            <w:tr>
                              <w:trPr/>
                              <w:tc>
                                <w:tcPr>
                                  <w:tcW w:w="1368" w:type="dxa"/>
                                  <w:tcBorders/>
                                  <w:vAlign w:val="center"/>
                                </w:tcPr>
                                <w:p>
                                  <w:pPr>
                                    <w:pStyle w:val="BodyText"/>
                                    <w:spacing w:lineRule="atLeast" w:line="0" w:before="0" w:after="0"/>
                                    <w:jc w:val="center"/>
                                    <w:rPr>
                                      <w:sz w:val="16"/>
                                    </w:rPr>
                                  </w:pPr>
                                  <w:r>
                                    <w:rPr>
                                      <w:sz w:val="16"/>
                                    </w:rPr>
                                    <w:t>2150</w:t>
                                  </w:r>
                                </w:p>
                              </w:tc>
                              <w:tc>
                                <w:tcPr>
                                  <w:tcW w:w="1980" w:type="dxa"/>
                                  <w:tcBorders/>
                                  <w:vAlign w:val="center"/>
                                </w:tcPr>
                                <w:p>
                                  <w:pPr>
                                    <w:pStyle w:val="BodyText"/>
                                    <w:spacing w:lineRule="atLeast" w:line="0" w:before="0" w:after="0"/>
                                    <w:jc w:val="center"/>
                                    <w:rPr>
                                      <w:sz w:val="16"/>
                                    </w:rPr>
                                  </w:pPr>
                                  <w:r>
                                    <w:rPr>
                                      <w:sz w:val="16"/>
                                    </w:rPr>
                                    <w:t>11.2</w:t>
                                  </w:r>
                                </w:p>
                              </w:tc>
                            </w:tr>
                            <w:tr>
                              <w:trPr/>
                              <w:tc>
                                <w:tcPr>
                                  <w:tcW w:w="1368" w:type="dxa"/>
                                  <w:tcBorders/>
                                  <w:vAlign w:val="center"/>
                                </w:tcPr>
                                <w:p>
                                  <w:pPr>
                                    <w:pStyle w:val="BodyText"/>
                                    <w:spacing w:lineRule="atLeast" w:line="0" w:before="0" w:after="0"/>
                                    <w:jc w:val="center"/>
                                    <w:rPr>
                                      <w:sz w:val="16"/>
                                    </w:rPr>
                                  </w:pPr>
                                  <w:r>
                                    <w:rPr>
                                      <w:sz w:val="16"/>
                                    </w:rPr>
                                    <w:t>2175</w:t>
                                  </w:r>
                                </w:p>
                              </w:tc>
                              <w:tc>
                                <w:tcPr>
                                  <w:tcW w:w="1980" w:type="dxa"/>
                                  <w:tcBorders/>
                                  <w:vAlign w:val="center"/>
                                </w:tcPr>
                                <w:p>
                                  <w:pPr>
                                    <w:pStyle w:val="BodyText"/>
                                    <w:spacing w:lineRule="atLeast" w:line="0" w:before="0" w:after="0"/>
                                    <w:jc w:val="center"/>
                                    <w:rPr>
                                      <w:sz w:val="16"/>
                                    </w:rPr>
                                  </w:pPr>
                                  <w:r>
                                    <w:rPr>
                                      <w:sz w:val="16"/>
                                    </w:rPr>
                                    <w:t>11.2</w:t>
                                  </w:r>
                                </w:p>
                              </w:tc>
                            </w:tr>
                            <w:tr>
                              <w:trPr/>
                              <w:tc>
                                <w:tcPr>
                                  <w:tcW w:w="1368" w:type="dxa"/>
                                  <w:tcBorders/>
                                  <w:vAlign w:val="center"/>
                                </w:tcPr>
                                <w:p>
                                  <w:pPr>
                                    <w:pStyle w:val="BodyText"/>
                                    <w:spacing w:lineRule="atLeast" w:line="0" w:before="0" w:after="0"/>
                                    <w:jc w:val="center"/>
                                    <w:rPr>
                                      <w:sz w:val="16"/>
                                    </w:rPr>
                                  </w:pPr>
                                  <w:r>
                                    <w:rPr>
                                      <w:sz w:val="16"/>
                                    </w:rPr>
                                    <w:t>2200</w:t>
                                  </w:r>
                                </w:p>
                              </w:tc>
                              <w:tc>
                                <w:tcPr>
                                  <w:tcW w:w="1980" w:type="dxa"/>
                                  <w:tcBorders/>
                                  <w:vAlign w:val="center"/>
                                </w:tcPr>
                                <w:p>
                                  <w:pPr>
                                    <w:pStyle w:val="BodyText"/>
                                    <w:spacing w:lineRule="atLeast" w:line="0" w:before="0" w:after="0"/>
                                    <w:jc w:val="center"/>
                                    <w:rPr>
                                      <w:sz w:val="16"/>
                                    </w:rPr>
                                  </w:pPr>
                                  <w:r>
                                    <w:rPr>
                                      <w:sz w:val="16"/>
                                    </w:rPr>
                                    <w:t>12</w:t>
                                  </w:r>
                                </w:p>
                              </w:tc>
                            </w:tr>
                            <w:tr>
                              <w:trPr/>
                              <w:tc>
                                <w:tcPr>
                                  <w:tcW w:w="1368" w:type="dxa"/>
                                  <w:tcBorders>
                                    <w:bottom w:val="single" w:sz="12" w:space="0" w:color="008000"/>
                                  </w:tcBorders>
                                  <w:vAlign w:val="center"/>
                                </w:tcPr>
                                <w:p>
                                  <w:pPr>
                                    <w:pStyle w:val="BodyText"/>
                                    <w:spacing w:lineRule="atLeast" w:line="0" w:before="0" w:after="0"/>
                                    <w:jc w:val="center"/>
                                    <w:rPr>
                                      <w:sz w:val="16"/>
                                    </w:rPr>
                                  </w:pPr>
                                  <w:r>
                                    <w:rPr>
                                      <w:sz w:val="16"/>
                                    </w:rPr>
                                    <w:t>2225</w:t>
                                  </w:r>
                                </w:p>
                              </w:tc>
                              <w:tc>
                                <w:tcPr>
                                  <w:tcW w:w="1980" w:type="dxa"/>
                                  <w:tcBorders>
                                    <w:bottom w:val="single" w:sz="12" w:space="0" w:color="008000"/>
                                  </w:tcBorders>
                                  <w:vAlign w:val="center"/>
                                </w:tcPr>
                                <w:p>
                                  <w:pPr>
                                    <w:pStyle w:val="BodyText"/>
                                    <w:spacing w:lineRule="atLeast" w:line="0" w:before="0" w:after="0"/>
                                    <w:jc w:val="center"/>
                                    <w:rPr>
                                      <w:sz w:val="16"/>
                                    </w:rPr>
                                  </w:pPr>
                                  <w:r>
                                    <w:rPr>
                                      <w:sz w:val="16"/>
                                    </w:rPr>
                                    <w:t>12.2</w:t>
                                  </w:r>
                                </w:p>
                              </w:tc>
                            </w:tr>
                          </w:tbl>
                        </w:txbxContent>
                      </wps:txbx>
                      <wps:bodyPr anchor="t" lIns="0" tIns="0" rIns="0" bIns="0">
                        <a:noAutofit/>
                      </wps:bodyPr>
                    </wps:wsp>
                  </a:graphicData>
                </a:graphic>
              </wp:anchor>
            </w:drawing>
          </mc:Choice>
          <mc:Fallback>
            <w:pict>
              <v:rect fillcolor="#FFFFFF" style="position:absolute;rotation:-0;width:167.4pt;height:792pt;mso-wrap-distance-left:9pt;mso-wrap-distance-right:0pt;mso-wrap-distance-top:0pt;mso-wrap-distance-bottom:0pt;margin-top:61.8pt;mso-position-vertical-relative:text;margin-left:264.6pt;mso-position-horizontal:right;mso-position-horizontal-relative:margin">
                <v:fill opacity="0f"/>
                <v:textbox inset="0in,0in,0in,0in">
                  <w:txbxContent>
                    <w:tbl>
                      <w:tblPr>
                        <w:tblW w:w="3348" w:type="dxa"/>
                        <w:jc w:val="start"/>
                        <w:tblInd w:w="108" w:type="dxa"/>
                        <w:tblLayout w:type="fixed"/>
                        <w:tblCellMar>
                          <w:top w:w="0" w:type="dxa"/>
                          <w:start w:w="108" w:type="dxa"/>
                          <w:bottom w:w="0" w:type="dxa"/>
                          <w:end w:w="108" w:type="dxa"/>
                        </w:tblCellMar>
                      </w:tblPr>
                      <w:tblGrid>
                        <w:gridCol w:w="1368"/>
                        <w:gridCol w:w="1980"/>
                      </w:tblGrid>
                      <w:tr>
                        <w:trPr/>
                        <w:tc>
                          <w:tcPr>
                            <w:tcW w:w="1368" w:type="dxa"/>
                            <w:tcBorders>
                              <w:top w:val="single" w:sz="12" w:space="0" w:color="008000"/>
                              <w:bottom w:val="single" w:sz="6" w:space="0" w:color="008000"/>
                            </w:tcBorders>
                            <w:vAlign w:val="center"/>
                          </w:tcPr>
                          <w:p>
                            <w:pPr>
                              <w:pStyle w:val="BodyText"/>
                              <w:spacing w:lineRule="atLeast" w:line="0" w:before="0" w:after="100"/>
                              <w:jc w:val="center"/>
                              <w:rPr>
                                <w:b/>
                                <w:sz w:val="16"/>
                              </w:rPr>
                            </w:pPr>
                            <w:r>
                              <w:rPr>
                                <w:b/>
                                <w:sz w:val="16"/>
                              </w:rPr>
                              <w:t>Historical HDD</w:t>
                            </w:r>
                          </w:p>
                        </w:tc>
                        <w:tc>
                          <w:tcPr>
                            <w:tcW w:w="1980" w:type="dxa"/>
                            <w:tcBorders>
                              <w:top w:val="single" w:sz="12" w:space="0" w:color="008000"/>
                              <w:bottom w:val="single" w:sz="6" w:space="0" w:color="008000"/>
                            </w:tcBorders>
                            <w:vAlign w:val="center"/>
                          </w:tcPr>
                          <w:p>
                            <w:pPr>
                              <w:pStyle w:val="BodyText"/>
                              <w:spacing w:lineRule="atLeast" w:line="0" w:before="0" w:after="100"/>
                              <w:jc w:val="center"/>
                              <w:rPr>
                                <w:b/>
                                <w:sz w:val="16"/>
                              </w:rPr>
                            </w:pPr>
                            <w:r>
                              <w:rPr>
                                <w:b/>
                                <w:sz w:val="16"/>
                              </w:rPr>
                              <w:t>Revenue in Million$</w:t>
                            </w:r>
                          </w:p>
                        </w:tc>
                      </w:tr>
                      <w:tr>
                        <w:trPr/>
                        <w:tc>
                          <w:tcPr>
                            <w:tcW w:w="1368" w:type="dxa"/>
                            <w:tcBorders>
                              <w:top w:val="single" w:sz="6" w:space="0" w:color="008000"/>
                            </w:tcBorders>
                            <w:vAlign w:val="center"/>
                          </w:tcPr>
                          <w:p>
                            <w:pPr>
                              <w:pStyle w:val="BodyText"/>
                              <w:spacing w:lineRule="atLeast" w:line="0" w:before="0" w:after="0"/>
                              <w:jc w:val="center"/>
                              <w:rPr>
                                <w:sz w:val="16"/>
                              </w:rPr>
                            </w:pPr>
                            <w:r>
                              <w:rPr>
                                <w:sz w:val="16"/>
                              </w:rPr>
                              <w:t>1700</w:t>
                            </w:r>
                          </w:p>
                        </w:tc>
                        <w:tc>
                          <w:tcPr>
                            <w:tcW w:w="1980" w:type="dxa"/>
                            <w:tcBorders>
                              <w:top w:val="single" w:sz="6" w:space="0" w:color="008000"/>
                            </w:tcBorders>
                            <w:vAlign w:val="center"/>
                          </w:tcPr>
                          <w:p>
                            <w:pPr>
                              <w:pStyle w:val="BodyText"/>
                              <w:spacing w:lineRule="atLeast" w:line="0" w:before="0" w:after="0"/>
                              <w:jc w:val="center"/>
                              <w:rPr>
                                <w:sz w:val="16"/>
                              </w:rPr>
                            </w:pPr>
                            <w:r>
                              <w:rPr>
                                <w:sz w:val="16"/>
                              </w:rPr>
                              <w:t>8.2</w:t>
                            </w:r>
                          </w:p>
                        </w:tc>
                      </w:tr>
                      <w:tr>
                        <w:trPr/>
                        <w:tc>
                          <w:tcPr>
                            <w:tcW w:w="1368" w:type="dxa"/>
                            <w:tcBorders/>
                            <w:vAlign w:val="center"/>
                          </w:tcPr>
                          <w:p>
                            <w:pPr>
                              <w:pStyle w:val="BodyText"/>
                              <w:spacing w:lineRule="atLeast" w:line="0" w:before="0" w:after="0"/>
                              <w:jc w:val="center"/>
                              <w:rPr>
                                <w:sz w:val="16"/>
                              </w:rPr>
                            </w:pPr>
                            <w:r>
                              <w:rPr>
                                <w:sz w:val="16"/>
                              </w:rPr>
                              <w:t>1725</w:t>
                            </w:r>
                          </w:p>
                        </w:tc>
                        <w:tc>
                          <w:tcPr>
                            <w:tcW w:w="1980" w:type="dxa"/>
                            <w:tcBorders/>
                            <w:vAlign w:val="center"/>
                          </w:tcPr>
                          <w:p>
                            <w:pPr>
                              <w:pStyle w:val="BodyText"/>
                              <w:spacing w:lineRule="atLeast" w:line="0" w:before="0" w:after="0"/>
                              <w:jc w:val="center"/>
                              <w:rPr>
                                <w:sz w:val="16"/>
                              </w:rPr>
                            </w:pPr>
                            <w:r>
                              <w:rPr>
                                <w:sz w:val="16"/>
                              </w:rPr>
                              <w:t>8.8</w:t>
                            </w:r>
                          </w:p>
                        </w:tc>
                      </w:tr>
                      <w:tr>
                        <w:trPr/>
                        <w:tc>
                          <w:tcPr>
                            <w:tcW w:w="1368" w:type="dxa"/>
                            <w:tcBorders/>
                            <w:vAlign w:val="center"/>
                          </w:tcPr>
                          <w:p>
                            <w:pPr>
                              <w:pStyle w:val="BodyText"/>
                              <w:spacing w:lineRule="atLeast" w:line="0" w:before="0" w:after="0"/>
                              <w:jc w:val="center"/>
                              <w:rPr>
                                <w:sz w:val="16"/>
                              </w:rPr>
                            </w:pPr>
                            <w:r>
                              <w:rPr>
                                <w:sz w:val="16"/>
                              </w:rPr>
                              <w:t>1750</w:t>
                            </w:r>
                          </w:p>
                        </w:tc>
                        <w:tc>
                          <w:tcPr>
                            <w:tcW w:w="1980" w:type="dxa"/>
                            <w:tcBorders/>
                            <w:vAlign w:val="center"/>
                          </w:tcPr>
                          <w:p>
                            <w:pPr>
                              <w:pStyle w:val="BodyText"/>
                              <w:spacing w:lineRule="atLeast" w:line="0" w:before="0" w:after="0"/>
                              <w:jc w:val="center"/>
                              <w:rPr>
                                <w:sz w:val="16"/>
                              </w:rPr>
                            </w:pPr>
                            <w:r>
                              <w:rPr>
                                <w:sz w:val="16"/>
                              </w:rPr>
                              <w:t>8.2</w:t>
                            </w:r>
                          </w:p>
                        </w:tc>
                      </w:tr>
                      <w:tr>
                        <w:trPr/>
                        <w:tc>
                          <w:tcPr>
                            <w:tcW w:w="1368" w:type="dxa"/>
                            <w:tcBorders/>
                            <w:vAlign w:val="center"/>
                          </w:tcPr>
                          <w:p>
                            <w:pPr>
                              <w:pStyle w:val="BodyText"/>
                              <w:spacing w:lineRule="atLeast" w:line="0" w:before="0" w:after="0"/>
                              <w:jc w:val="center"/>
                              <w:rPr>
                                <w:sz w:val="16"/>
                              </w:rPr>
                            </w:pPr>
                            <w:r>
                              <w:rPr>
                                <w:sz w:val="16"/>
                              </w:rPr>
                              <w:t>1775</w:t>
                            </w:r>
                          </w:p>
                        </w:tc>
                        <w:tc>
                          <w:tcPr>
                            <w:tcW w:w="1980" w:type="dxa"/>
                            <w:tcBorders/>
                            <w:vAlign w:val="center"/>
                          </w:tcPr>
                          <w:p>
                            <w:pPr>
                              <w:pStyle w:val="BodyText"/>
                              <w:spacing w:lineRule="atLeast" w:line="0" w:before="0" w:after="0"/>
                              <w:jc w:val="center"/>
                              <w:rPr>
                                <w:sz w:val="16"/>
                              </w:rPr>
                            </w:pPr>
                            <w:r>
                              <w:rPr>
                                <w:sz w:val="16"/>
                              </w:rPr>
                              <w:t>8.0</w:t>
                            </w:r>
                          </w:p>
                        </w:tc>
                      </w:tr>
                      <w:tr>
                        <w:trPr/>
                        <w:tc>
                          <w:tcPr>
                            <w:tcW w:w="1368" w:type="dxa"/>
                            <w:tcBorders/>
                            <w:vAlign w:val="center"/>
                          </w:tcPr>
                          <w:p>
                            <w:pPr>
                              <w:pStyle w:val="BodyText"/>
                              <w:spacing w:lineRule="atLeast" w:line="0" w:before="0" w:after="0"/>
                              <w:jc w:val="center"/>
                              <w:rPr>
                                <w:sz w:val="16"/>
                              </w:rPr>
                            </w:pPr>
                            <w:r>
                              <w:rPr>
                                <w:sz w:val="16"/>
                              </w:rPr>
                              <w:t>1800</w:t>
                            </w:r>
                          </w:p>
                        </w:tc>
                        <w:tc>
                          <w:tcPr>
                            <w:tcW w:w="1980" w:type="dxa"/>
                            <w:tcBorders/>
                            <w:vAlign w:val="center"/>
                          </w:tcPr>
                          <w:p>
                            <w:pPr>
                              <w:pStyle w:val="BodyText"/>
                              <w:spacing w:lineRule="atLeast" w:line="0" w:before="0" w:after="0"/>
                              <w:jc w:val="center"/>
                              <w:rPr>
                                <w:sz w:val="16"/>
                              </w:rPr>
                            </w:pPr>
                            <w:r>
                              <w:rPr>
                                <w:sz w:val="16"/>
                              </w:rPr>
                              <w:t>9.2</w:t>
                            </w:r>
                          </w:p>
                        </w:tc>
                      </w:tr>
                      <w:tr>
                        <w:trPr/>
                        <w:tc>
                          <w:tcPr>
                            <w:tcW w:w="1368" w:type="dxa"/>
                            <w:tcBorders/>
                            <w:vAlign w:val="center"/>
                          </w:tcPr>
                          <w:p>
                            <w:pPr>
                              <w:pStyle w:val="BodyText"/>
                              <w:spacing w:lineRule="atLeast" w:line="0" w:before="0" w:after="0"/>
                              <w:jc w:val="center"/>
                              <w:rPr>
                                <w:sz w:val="16"/>
                              </w:rPr>
                            </w:pPr>
                            <w:r>
                              <w:rPr>
                                <w:sz w:val="16"/>
                              </w:rPr>
                              <w:t>1825</w:t>
                            </w:r>
                          </w:p>
                        </w:tc>
                        <w:tc>
                          <w:tcPr>
                            <w:tcW w:w="1980" w:type="dxa"/>
                            <w:tcBorders/>
                            <w:vAlign w:val="center"/>
                          </w:tcPr>
                          <w:p>
                            <w:pPr>
                              <w:pStyle w:val="BodyText"/>
                              <w:spacing w:lineRule="atLeast" w:line="0" w:before="0" w:after="0"/>
                              <w:jc w:val="center"/>
                              <w:rPr>
                                <w:sz w:val="16"/>
                              </w:rPr>
                            </w:pPr>
                            <w:r>
                              <w:rPr>
                                <w:sz w:val="16"/>
                              </w:rPr>
                              <w:t>9.6</w:t>
                            </w:r>
                          </w:p>
                        </w:tc>
                      </w:tr>
                      <w:tr>
                        <w:trPr/>
                        <w:tc>
                          <w:tcPr>
                            <w:tcW w:w="1368" w:type="dxa"/>
                            <w:tcBorders/>
                            <w:vAlign w:val="center"/>
                          </w:tcPr>
                          <w:p>
                            <w:pPr>
                              <w:pStyle w:val="BodyText"/>
                              <w:spacing w:lineRule="atLeast" w:line="0" w:before="0" w:after="0"/>
                              <w:jc w:val="center"/>
                              <w:rPr>
                                <w:sz w:val="16"/>
                              </w:rPr>
                            </w:pPr>
                            <w:r>
                              <w:rPr>
                                <w:sz w:val="16"/>
                              </w:rPr>
                              <w:t>1850</w:t>
                            </w:r>
                          </w:p>
                        </w:tc>
                        <w:tc>
                          <w:tcPr>
                            <w:tcW w:w="1980" w:type="dxa"/>
                            <w:tcBorders/>
                            <w:vAlign w:val="center"/>
                          </w:tcPr>
                          <w:p>
                            <w:pPr>
                              <w:pStyle w:val="BodyText"/>
                              <w:spacing w:lineRule="atLeast" w:line="0" w:before="0" w:after="0"/>
                              <w:jc w:val="center"/>
                              <w:rPr>
                                <w:sz w:val="16"/>
                              </w:rPr>
                            </w:pPr>
                            <w:r>
                              <w:rPr>
                                <w:sz w:val="16"/>
                              </w:rPr>
                              <w:t>9.44</w:t>
                            </w:r>
                          </w:p>
                        </w:tc>
                      </w:tr>
                      <w:tr>
                        <w:trPr/>
                        <w:tc>
                          <w:tcPr>
                            <w:tcW w:w="1368" w:type="dxa"/>
                            <w:tcBorders/>
                            <w:vAlign w:val="center"/>
                          </w:tcPr>
                          <w:p>
                            <w:pPr>
                              <w:pStyle w:val="BodyText"/>
                              <w:spacing w:lineRule="atLeast" w:line="0" w:before="0" w:after="0"/>
                              <w:jc w:val="center"/>
                              <w:rPr>
                                <w:sz w:val="16"/>
                              </w:rPr>
                            </w:pPr>
                            <w:r>
                              <w:rPr>
                                <w:sz w:val="16"/>
                              </w:rPr>
                              <w:t>1875</w:t>
                            </w:r>
                          </w:p>
                        </w:tc>
                        <w:tc>
                          <w:tcPr>
                            <w:tcW w:w="1980" w:type="dxa"/>
                            <w:tcBorders/>
                            <w:vAlign w:val="center"/>
                          </w:tcPr>
                          <w:p>
                            <w:pPr>
                              <w:pStyle w:val="BodyText"/>
                              <w:spacing w:lineRule="atLeast" w:line="0" w:before="0" w:after="0"/>
                              <w:jc w:val="center"/>
                              <w:rPr>
                                <w:sz w:val="16"/>
                              </w:rPr>
                            </w:pPr>
                            <w:r>
                              <w:rPr>
                                <w:sz w:val="16"/>
                              </w:rPr>
                              <w:t>9.6</w:t>
                            </w:r>
                          </w:p>
                        </w:tc>
                      </w:tr>
                      <w:tr>
                        <w:trPr/>
                        <w:tc>
                          <w:tcPr>
                            <w:tcW w:w="1368" w:type="dxa"/>
                            <w:tcBorders/>
                            <w:vAlign w:val="center"/>
                          </w:tcPr>
                          <w:p>
                            <w:pPr>
                              <w:pStyle w:val="BodyText"/>
                              <w:spacing w:lineRule="atLeast" w:line="0" w:before="0" w:after="0"/>
                              <w:jc w:val="center"/>
                              <w:rPr>
                                <w:sz w:val="16"/>
                              </w:rPr>
                            </w:pPr>
                            <w:r>
                              <w:rPr>
                                <w:sz w:val="16"/>
                              </w:rPr>
                              <w:t>1900</w:t>
                            </w:r>
                          </w:p>
                        </w:tc>
                        <w:tc>
                          <w:tcPr>
                            <w:tcW w:w="1980" w:type="dxa"/>
                            <w:tcBorders/>
                            <w:vAlign w:val="center"/>
                          </w:tcPr>
                          <w:p>
                            <w:pPr>
                              <w:pStyle w:val="BodyText"/>
                              <w:spacing w:lineRule="atLeast" w:line="0" w:before="0" w:after="0"/>
                              <w:jc w:val="center"/>
                              <w:rPr>
                                <w:sz w:val="16"/>
                              </w:rPr>
                            </w:pPr>
                            <w:r>
                              <w:rPr>
                                <w:sz w:val="16"/>
                              </w:rPr>
                              <w:t>9.8</w:t>
                            </w:r>
                          </w:p>
                        </w:tc>
                      </w:tr>
                      <w:tr>
                        <w:trPr/>
                        <w:tc>
                          <w:tcPr>
                            <w:tcW w:w="1368" w:type="dxa"/>
                            <w:tcBorders/>
                            <w:vAlign w:val="center"/>
                          </w:tcPr>
                          <w:p>
                            <w:pPr>
                              <w:pStyle w:val="BodyText"/>
                              <w:spacing w:lineRule="atLeast" w:line="0" w:before="0" w:after="0"/>
                              <w:jc w:val="center"/>
                              <w:rPr>
                                <w:sz w:val="16"/>
                              </w:rPr>
                            </w:pPr>
                            <w:r>
                              <w:rPr>
                                <w:sz w:val="16"/>
                              </w:rPr>
                              <w:t>1925</w:t>
                            </w:r>
                          </w:p>
                        </w:tc>
                        <w:tc>
                          <w:tcPr>
                            <w:tcW w:w="1980" w:type="dxa"/>
                            <w:tcBorders/>
                            <w:vAlign w:val="center"/>
                          </w:tcPr>
                          <w:p>
                            <w:pPr>
                              <w:pStyle w:val="BodyText"/>
                              <w:spacing w:lineRule="atLeast" w:line="0" w:before="0" w:after="0"/>
                              <w:jc w:val="center"/>
                              <w:rPr>
                                <w:sz w:val="16"/>
                              </w:rPr>
                            </w:pPr>
                            <w:r>
                              <w:rPr>
                                <w:sz w:val="16"/>
                              </w:rPr>
                              <w:t>9.5</w:t>
                            </w:r>
                          </w:p>
                        </w:tc>
                      </w:tr>
                      <w:tr>
                        <w:trPr/>
                        <w:tc>
                          <w:tcPr>
                            <w:tcW w:w="1368" w:type="dxa"/>
                            <w:tcBorders/>
                            <w:vAlign w:val="center"/>
                          </w:tcPr>
                          <w:p>
                            <w:pPr>
                              <w:pStyle w:val="BodyText"/>
                              <w:spacing w:lineRule="atLeast" w:line="0" w:before="0" w:after="0"/>
                              <w:jc w:val="center"/>
                              <w:rPr>
                                <w:sz w:val="16"/>
                              </w:rPr>
                            </w:pPr>
                            <w:r>
                              <w:rPr>
                                <w:sz w:val="16"/>
                              </w:rPr>
                              <w:t>1950</w:t>
                            </w:r>
                          </w:p>
                        </w:tc>
                        <w:tc>
                          <w:tcPr>
                            <w:tcW w:w="1980" w:type="dxa"/>
                            <w:tcBorders/>
                            <w:vAlign w:val="center"/>
                          </w:tcPr>
                          <w:p>
                            <w:pPr>
                              <w:pStyle w:val="BodyText"/>
                              <w:spacing w:lineRule="atLeast" w:line="0" w:before="0" w:after="0"/>
                              <w:jc w:val="center"/>
                              <w:rPr>
                                <w:sz w:val="16"/>
                              </w:rPr>
                            </w:pPr>
                            <w:r>
                              <w:rPr>
                                <w:sz w:val="16"/>
                              </w:rPr>
                              <w:t>10</w:t>
                            </w:r>
                          </w:p>
                        </w:tc>
                      </w:tr>
                      <w:tr>
                        <w:trPr/>
                        <w:tc>
                          <w:tcPr>
                            <w:tcW w:w="1368" w:type="dxa"/>
                            <w:tcBorders/>
                            <w:vAlign w:val="center"/>
                          </w:tcPr>
                          <w:p>
                            <w:pPr>
                              <w:pStyle w:val="BodyText"/>
                              <w:spacing w:lineRule="atLeast" w:line="0" w:before="0" w:after="0"/>
                              <w:jc w:val="center"/>
                              <w:rPr>
                                <w:sz w:val="16"/>
                              </w:rPr>
                            </w:pPr>
                            <w:r>
                              <w:rPr>
                                <w:sz w:val="16"/>
                              </w:rPr>
                              <w:t>1975</w:t>
                            </w:r>
                          </w:p>
                        </w:tc>
                        <w:tc>
                          <w:tcPr>
                            <w:tcW w:w="1980" w:type="dxa"/>
                            <w:tcBorders/>
                            <w:vAlign w:val="center"/>
                          </w:tcPr>
                          <w:p>
                            <w:pPr>
                              <w:pStyle w:val="BodyText"/>
                              <w:spacing w:lineRule="atLeast" w:line="0" w:before="0" w:after="0"/>
                              <w:jc w:val="center"/>
                              <w:rPr>
                                <w:sz w:val="16"/>
                              </w:rPr>
                            </w:pPr>
                            <w:r>
                              <w:rPr>
                                <w:sz w:val="16"/>
                              </w:rPr>
                              <w:t>10.2</w:t>
                            </w:r>
                          </w:p>
                        </w:tc>
                      </w:tr>
                      <w:tr>
                        <w:trPr/>
                        <w:tc>
                          <w:tcPr>
                            <w:tcW w:w="1368" w:type="dxa"/>
                            <w:tcBorders/>
                            <w:vAlign w:val="center"/>
                          </w:tcPr>
                          <w:p>
                            <w:pPr>
                              <w:pStyle w:val="BodyText"/>
                              <w:spacing w:lineRule="atLeast" w:line="0" w:before="0" w:after="0"/>
                              <w:jc w:val="center"/>
                              <w:rPr>
                                <w:sz w:val="16"/>
                              </w:rPr>
                            </w:pPr>
                            <w:r>
                              <w:rPr>
                                <w:sz w:val="16"/>
                              </w:rPr>
                              <w:t>2000</w:t>
                            </w:r>
                          </w:p>
                        </w:tc>
                        <w:tc>
                          <w:tcPr>
                            <w:tcW w:w="1980" w:type="dxa"/>
                            <w:tcBorders/>
                            <w:vAlign w:val="center"/>
                          </w:tcPr>
                          <w:p>
                            <w:pPr>
                              <w:pStyle w:val="BodyText"/>
                              <w:spacing w:lineRule="atLeast" w:line="0" w:before="0" w:after="0"/>
                              <w:jc w:val="center"/>
                              <w:rPr>
                                <w:sz w:val="16"/>
                              </w:rPr>
                            </w:pPr>
                            <w:r>
                              <w:rPr>
                                <w:sz w:val="16"/>
                              </w:rPr>
                              <w:t>11</w:t>
                            </w:r>
                          </w:p>
                        </w:tc>
                      </w:tr>
                      <w:tr>
                        <w:trPr/>
                        <w:tc>
                          <w:tcPr>
                            <w:tcW w:w="1368" w:type="dxa"/>
                            <w:tcBorders/>
                            <w:vAlign w:val="center"/>
                          </w:tcPr>
                          <w:p>
                            <w:pPr>
                              <w:pStyle w:val="BodyText"/>
                              <w:spacing w:lineRule="atLeast" w:line="0" w:before="0" w:after="0"/>
                              <w:jc w:val="center"/>
                              <w:rPr>
                                <w:sz w:val="16"/>
                              </w:rPr>
                            </w:pPr>
                            <w:r>
                              <w:rPr>
                                <w:sz w:val="16"/>
                              </w:rPr>
                              <w:t>2025</w:t>
                            </w:r>
                          </w:p>
                        </w:tc>
                        <w:tc>
                          <w:tcPr>
                            <w:tcW w:w="1980" w:type="dxa"/>
                            <w:tcBorders/>
                            <w:vAlign w:val="center"/>
                          </w:tcPr>
                          <w:p>
                            <w:pPr>
                              <w:pStyle w:val="BodyText"/>
                              <w:spacing w:lineRule="atLeast" w:line="0" w:before="0" w:after="0"/>
                              <w:jc w:val="center"/>
                              <w:rPr>
                                <w:sz w:val="16"/>
                              </w:rPr>
                            </w:pPr>
                            <w:r>
                              <w:rPr>
                                <w:sz w:val="16"/>
                              </w:rPr>
                              <w:t>10.7</w:t>
                            </w:r>
                          </w:p>
                        </w:tc>
                      </w:tr>
                      <w:tr>
                        <w:trPr/>
                        <w:tc>
                          <w:tcPr>
                            <w:tcW w:w="1368" w:type="dxa"/>
                            <w:tcBorders/>
                            <w:vAlign w:val="center"/>
                          </w:tcPr>
                          <w:p>
                            <w:pPr>
                              <w:pStyle w:val="BodyText"/>
                              <w:spacing w:lineRule="atLeast" w:line="0" w:before="0" w:after="0"/>
                              <w:jc w:val="center"/>
                              <w:rPr>
                                <w:sz w:val="16"/>
                              </w:rPr>
                            </w:pPr>
                            <w:r>
                              <w:rPr>
                                <w:sz w:val="16"/>
                              </w:rPr>
                              <w:t>2050</w:t>
                            </w:r>
                          </w:p>
                        </w:tc>
                        <w:tc>
                          <w:tcPr>
                            <w:tcW w:w="1980" w:type="dxa"/>
                            <w:tcBorders/>
                            <w:vAlign w:val="center"/>
                          </w:tcPr>
                          <w:p>
                            <w:pPr>
                              <w:pStyle w:val="BodyText"/>
                              <w:spacing w:lineRule="atLeast" w:line="0" w:before="0" w:after="0"/>
                              <w:jc w:val="center"/>
                              <w:rPr>
                                <w:sz w:val="16"/>
                              </w:rPr>
                            </w:pPr>
                            <w:r>
                              <w:rPr>
                                <w:sz w:val="16"/>
                              </w:rPr>
                              <w:t>10.8</w:t>
                            </w:r>
                          </w:p>
                        </w:tc>
                      </w:tr>
                      <w:tr>
                        <w:trPr/>
                        <w:tc>
                          <w:tcPr>
                            <w:tcW w:w="1368" w:type="dxa"/>
                            <w:tcBorders/>
                            <w:vAlign w:val="center"/>
                          </w:tcPr>
                          <w:p>
                            <w:pPr>
                              <w:pStyle w:val="BodyText"/>
                              <w:spacing w:lineRule="atLeast" w:line="0" w:before="0" w:after="0"/>
                              <w:jc w:val="center"/>
                              <w:rPr>
                                <w:sz w:val="16"/>
                              </w:rPr>
                            </w:pPr>
                            <w:r>
                              <w:rPr>
                                <w:sz w:val="16"/>
                              </w:rPr>
                              <w:t>2075</w:t>
                            </w:r>
                          </w:p>
                        </w:tc>
                        <w:tc>
                          <w:tcPr>
                            <w:tcW w:w="1980" w:type="dxa"/>
                            <w:tcBorders/>
                            <w:vAlign w:val="center"/>
                          </w:tcPr>
                          <w:p>
                            <w:pPr>
                              <w:pStyle w:val="BodyText"/>
                              <w:spacing w:lineRule="atLeast" w:line="0" w:before="0" w:after="0"/>
                              <w:jc w:val="center"/>
                              <w:rPr>
                                <w:sz w:val="16"/>
                              </w:rPr>
                            </w:pPr>
                            <w:r>
                              <w:rPr>
                                <w:sz w:val="16"/>
                              </w:rPr>
                              <w:t>10.9</w:t>
                            </w:r>
                          </w:p>
                        </w:tc>
                      </w:tr>
                      <w:tr>
                        <w:trPr/>
                        <w:tc>
                          <w:tcPr>
                            <w:tcW w:w="1368" w:type="dxa"/>
                            <w:tcBorders/>
                            <w:vAlign w:val="center"/>
                          </w:tcPr>
                          <w:p>
                            <w:pPr>
                              <w:pStyle w:val="BodyText"/>
                              <w:spacing w:lineRule="atLeast" w:line="0" w:before="0" w:after="0"/>
                              <w:jc w:val="center"/>
                              <w:rPr>
                                <w:sz w:val="16"/>
                              </w:rPr>
                            </w:pPr>
                            <w:r>
                              <w:rPr>
                                <w:sz w:val="16"/>
                              </w:rPr>
                              <w:t>2100</w:t>
                            </w:r>
                          </w:p>
                        </w:tc>
                        <w:tc>
                          <w:tcPr>
                            <w:tcW w:w="1980" w:type="dxa"/>
                            <w:tcBorders/>
                            <w:vAlign w:val="center"/>
                          </w:tcPr>
                          <w:p>
                            <w:pPr>
                              <w:pStyle w:val="BodyText"/>
                              <w:spacing w:lineRule="atLeast" w:line="0" w:before="0" w:after="0"/>
                              <w:jc w:val="center"/>
                              <w:rPr>
                                <w:sz w:val="16"/>
                              </w:rPr>
                            </w:pPr>
                            <w:r>
                              <w:rPr>
                                <w:sz w:val="16"/>
                              </w:rPr>
                              <w:t>12</w:t>
                            </w:r>
                          </w:p>
                        </w:tc>
                      </w:tr>
                      <w:tr>
                        <w:trPr/>
                        <w:tc>
                          <w:tcPr>
                            <w:tcW w:w="1368" w:type="dxa"/>
                            <w:tcBorders/>
                            <w:vAlign w:val="center"/>
                          </w:tcPr>
                          <w:p>
                            <w:pPr>
                              <w:pStyle w:val="BodyText"/>
                              <w:spacing w:lineRule="atLeast" w:line="0" w:before="0" w:after="0"/>
                              <w:jc w:val="center"/>
                              <w:rPr>
                                <w:sz w:val="16"/>
                              </w:rPr>
                            </w:pPr>
                            <w:r>
                              <w:rPr>
                                <w:sz w:val="16"/>
                              </w:rPr>
                              <w:t>2125</w:t>
                            </w:r>
                          </w:p>
                        </w:tc>
                        <w:tc>
                          <w:tcPr>
                            <w:tcW w:w="1980" w:type="dxa"/>
                            <w:tcBorders/>
                            <w:vAlign w:val="center"/>
                          </w:tcPr>
                          <w:p>
                            <w:pPr>
                              <w:pStyle w:val="BodyText"/>
                              <w:spacing w:lineRule="atLeast" w:line="0" w:before="0" w:after="0"/>
                              <w:jc w:val="center"/>
                              <w:rPr>
                                <w:sz w:val="16"/>
                              </w:rPr>
                            </w:pPr>
                            <w:r>
                              <w:rPr>
                                <w:sz w:val="16"/>
                              </w:rPr>
                              <w:t>11</w:t>
                            </w:r>
                          </w:p>
                        </w:tc>
                      </w:tr>
                      <w:tr>
                        <w:trPr/>
                        <w:tc>
                          <w:tcPr>
                            <w:tcW w:w="1368" w:type="dxa"/>
                            <w:tcBorders/>
                            <w:vAlign w:val="center"/>
                          </w:tcPr>
                          <w:p>
                            <w:pPr>
                              <w:pStyle w:val="BodyText"/>
                              <w:spacing w:lineRule="atLeast" w:line="0" w:before="0" w:after="0"/>
                              <w:jc w:val="center"/>
                              <w:rPr>
                                <w:sz w:val="16"/>
                              </w:rPr>
                            </w:pPr>
                            <w:r>
                              <w:rPr>
                                <w:sz w:val="16"/>
                              </w:rPr>
                              <w:t>2150</w:t>
                            </w:r>
                          </w:p>
                        </w:tc>
                        <w:tc>
                          <w:tcPr>
                            <w:tcW w:w="1980" w:type="dxa"/>
                            <w:tcBorders/>
                            <w:vAlign w:val="center"/>
                          </w:tcPr>
                          <w:p>
                            <w:pPr>
                              <w:pStyle w:val="BodyText"/>
                              <w:spacing w:lineRule="atLeast" w:line="0" w:before="0" w:after="0"/>
                              <w:jc w:val="center"/>
                              <w:rPr>
                                <w:sz w:val="16"/>
                              </w:rPr>
                            </w:pPr>
                            <w:r>
                              <w:rPr>
                                <w:sz w:val="16"/>
                              </w:rPr>
                              <w:t>11.2</w:t>
                            </w:r>
                          </w:p>
                        </w:tc>
                      </w:tr>
                      <w:tr>
                        <w:trPr/>
                        <w:tc>
                          <w:tcPr>
                            <w:tcW w:w="1368" w:type="dxa"/>
                            <w:tcBorders/>
                            <w:vAlign w:val="center"/>
                          </w:tcPr>
                          <w:p>
                            <w:pPr>
                              <w:pStyle w:val="BodyText"/>
                              <w:spacing w:lineRule="atLeast" w:line="0" w:before="0" w:after="0"/>
                              <w:jc w:val="center"/>
                              <w:rPr>
                                <w:sz w:val="16"/>
                              </w:rPr>
                            </w:pPr>
                            <w:r>
                              <w:rPr>
                                <w:sz w:val="16"/>
                              </w:rPr>
                              <w:t>2175</w:t>
                            </w:r>
                          </w:p>
                        </w:tc>
                        <w:tc>
                          <w:tcPr>
                            <w:tcW w:w="1980" w:type="dxa"/>
                            <w:tcBorders/>
                            <w:vAlign w:val="center"/>
                          </w:tcPr>
                          <w:p>
                            <w:pPr>
                              <w:pStyle w:val="BodyText"/>
                              <w:spacing w:lineRule="atLeast" w:line="0" w:before="0" w:after="0"/>
                              <w:jc w:val="center"/>
                              <w:rPr>
                                <w:sz w:val="16"/>
                              </w:rPr>
                            </w:pPr>
                            <w:r>
                              <w:rPr>
                                <w:sz w:val="16"/>
                              </w:rPr>
                              <w:t>11.2</w:t>
                            </w:r>
                          </w:p>
                        </w:tc>
                      </w:tr>
                      <w:tr>
                        <w:trPr/>
                        <w:tc>
                          <w:tcPr>
                            <w:tcW w:w="1368" w:type="dxa"/>
                            <w:tcBorders/>
                            <w:vAlign w:val="center"/>
                          </w:tcPr>
                          <w:p>
                            <w:pPr>
                              <w:pStyle w:val="BodyText"/>
                              <w:spacing w:lineRule="atLeast" w:line="0" w:before="0" w:after="0"/>
                              <w:jc w:val="center"/>
                              <w:rPr>
                                <w:sz w:val="16"/>
                              </w:rPr>
                            </w:pPr>
                            <w:r>
                              <w:rPr>
                                <w:sz w:val="16"/>
                              </w:rPr>
                              <w:t>2200</w:t>
                            </w:r>
                          </w:p>
                        </w:tc>
                        <w:tc>
                          <w:tcPr>
                            <w:tcW w:w="1980" w:type="dxa"/>
                            <w:tcBorders/>
                            <w:vAlign w:val="center"/>
                          </w:tcPr>
                          <w:p>
                            <w:pPr>
                              <w:pStyle w:val="BodyText"/>
                              <w:spacing w:lineRule="atLeast" w:line="0" w:before="0" w:after="0"/>
                              <w:jc w:val="center"/>
                              <w:rPr>
                                <w:sz w:val="16"/>
                              </w:rPr>
                            </w:pPr>
                            <w:r>
                              <w:rPr>
                                <w:sz w:val="16"/>
                              </w:rPr>
                              <w:t>12</w:t>
                            </w:r>
                          </w:p>
                        </w:tc>
                      </w:tr>
                      <w:tr>
                        <w:trPr/>
                        <w:tc>
                          <w:tcPr>
                            <w:tcW w:w="1368" w:type="dxa"/>
                            <w:tcBorders>
                              <w:bottom w:val="single" w:sz="12" w:space="0" w:color="008000"/>
                            </w:tcBorders>
                            <w:vAlign w:val="center"/>
                          </w:tcPr>
                          <w:p>
                            <w:pPr>
                              <w:pStyle w:val="BodyText"/>
                              <w:spacing w:lineRule="atLeast" w:line="0" w:before="0" w:after="0"/>
                              <w:jc w:val="center"/>
                              <w:rPr>
                                <w:sz w:val="16"/>
                              </w:rPr>
                            </w:pPr>
                            <w:r>
                              <w:rPr>
                                <w:sz w:val="16"/>
                              </w:rPr>
                              <w:t>2225</w:t>
                            </w:r>
                          </w:p>
                        </w:tc>
                        <w:tc>
                          <w:tcPr>
                            <w:tcW w:w="1980" w:type="dxa"/>
                            <w:tcBorders>
                              <w:bottom w:val="single" w:sz="12" w:space="0" w:color="008000"/>
                            </w:tcBorders>
                            <w:vAlign w:val="center"/>
                          </w:tcPr>
                          <w:p>
                            <w:pPr>
                              <w:pStyle w:val="BodyText"/>
                              <w:spacing w:lineRule="atLeast" w:line="0" w:before="0" w:after="0"/>
                              <w:jc w:val="center"/>
                              <w:rPr>
                                <w:sz w:val="16"/>
                              </w:rPr>
                            </w:pPr>
                            <w:r>
                              <w:rPr>
                                <w:sz w:val="16"/>
                              </w:rPr>
                              <w:t>12.2</w:t>
                            </w:r>
                          </w:p>
                        </w:tc>
                      </w:tr>
                    </w:tbl>
                  </w:txbxContent>
                </v:textbox>
                <w10:wrap type="square"/>
              </v:rect>
            </w:pict>
          </mc:Fallback>
        </mc:AlternateContent>
      </w:r>
    </w:p>
    <w:p>
      <w:pPr>
        <w:pStyle w:val="BodyText"/>
        <w:rPr/>
      </w:pPr>
      <w:r>
        <w:rPr/>
        <w:t xml:space="preserve">A Company ABC wants to use the weather derivatives to prevent the revenue losses due to mild winter. As a manufacturer of winter coats, the company believes its earnings are dependent on the winter temperature and as such wants to hedge its revenue risk. </w:t>
      </w:r>
    </w:p>
    <w:p>
      <w:pPr>
        <w:pStyle w:val="BodyText"/>
        <w:rPr/>
      </w:pPr>
      <w:r>
        <w:rPr/>
        <w:t xml:space="preserve">Using a reference temperature of 25 F and the historical data, the correlation analysis reveals that there is high degree of correlation (i.e. 0.9542767) between the historical HDD and the revenue reported by the company. The historical data series as shown and the graphical analysis reveal that the company revenue is function of HDD that is given by the equation </w:t>
      </w:r>
    </w:p>
    <w:p>
      <w:pPr>
        <w:pStyle w:val="BodyText"/>
        <w:rPr/>
      </w:pPr>
      <w:r>
        <w:rPr/>
        <w:tab/>
      </w:r>
      <w:r>
        <w:rPr/>
      </w:r>
      <m:oMath xmlns:m="http://schemas.openxmlformats.org/officeDocument/2006/math">
        <m:r>
          <m:t xml:space="preserve">y</m:t>
        </m:r>
        <m:r>
          <m:t xml:space="preserve">=</m:t>
        </m:r>
        <m:r>
          <m:t xml:space="preserve">0</m:t>
        </m:r>
        <m:r>
          <m:rPr>
            <m:lit/>
            <m:nor/>
          </m:rPr>
          <m:t xml:space="preserve">.</m:t>
        </m:r>
        <m:r>
          <m:rPr>
            <m:lit/>
            <m:nor/>
          </m:rPr>
          <m:t xml:space="preserve">0073</m:t>
        </m:r>
        <m:r>
          <m:t xml:space="preserve">x</m:t>
        </m:r>
        <m:r>
          <m:t xml:space="preserve">−</m:t>
        </m:r>
        <m:r>
          <m:t xml:space="preserve">4</m:t>
        </m:r>
        <m:r>
          <m:rPr>
            <m:lit/>
            <m:nor/>
          </m:rPr>
          <m:t xml:space="preserve">.</m:t>
        </m:r>
        <m:r>
          <m:rPr>
            <m:lit/>
            <m:nor/>
          </m:rPr>
          <m:t xml:space="preserve">2155</m:t>
        </m:r>
      </m:oMath>
    </w:p>
    <w:p>
      <w:pPr>
        <w:pStyle w:val="BodyText"/>
        <w:rPr/>
      </w:pPr>
      <w:r>
        <w:rPr/>
        <w:t>where</w:t>
      </w:r>
    </w:p>
    <w:p>
      <w:pPr>
        <w:pStyle w:val="BodyText"/>
        <w:ind w:firstLine="360" w:end="0"/>
        <w:rPr/>
      </w:pPr>
      <w:r>
        <w:rPr/>
        <w:t>y = revenue in million $ and x = HDD</w:t>
      </w:r>
    </w:p>
    <w:p>
      <w:pPr>
        <w:pStyle w:val="BodyText"/>
        <w:rPr/>
      </w:pPr>
      <w:r>
        <w:rPr/>
        <w:t>A positive coefficient of 0.0073 indicates that HDD and the revenue are positively correlated.</w:t>
      </w:r>
    </w:p>
    <w:p>
      <w:pPr>
        <w:pStyle w:val="BodyText"/>
        <w:rPr/>
      </w:pPr>
      <w:r>
        <w:object w:dxaOrig="3840" w:dyaOrig="3073">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position:absolute;margin-left:-3.6pt;margin-top:122.4pt;width:187.3pt;height:157.05pt;mso-wrap-distance-left:9.05pt;mso-wrap-distance-right:9.05pt;mso-position-horizontal-relative:text;mso-position-vertical-relative:text" filled="f" o:ole="">
            <v:imagedata r:id="rId16" o:title=""/>
            <w10:wrap type="tight"/>
          </v:shape>
          <o:OLEObject Type="Embed" ProgID="Excel.Sheet.12" ShapeID="ole_rId15" DrawAspect="Content" ObjectID="_1423639912" r:id="rId15"/>
        </w:object>
      </w:r>
      <w:r>
        <w:rPr>
          <w:rFonts w:eastAsia="Arial"/>
        </w:rPr>
        <w:t xml:space="preserve"> </w:t>
      </w:r>
      <w:r>
        <w:rPr/>
        <w:t>In order to hedge the revenue risk faced by ABC, it can purchase a weather index HDD “put” option at a premium of $1 million with a strike level of 1950 and dollar per unit that equals $7500/HDD. Assume that the contract period covers the entire winter period. An analysis of company’s portfolio with and without the put option reveals that the revenues are insured at an approximate level of $9 million in case the winter turns out to be milder.</w:t>
      </w:r>
      <w:r>
        <mc:AlternateContent>
          <mc:Choice Requires="wps">
            <w:drawing>
              <wp:anchor behindDoc="0" distT="0" distB="0" distL="114300" distR="114300" simplePos="0" locked="0" layoutInCell="0" allowOverlap="1" relativeHeight="28">
                <wp:simplePos x="0" y="0"/>
                <wp:positionH relativeFrom="page">
                  <wp:posOffset>3564890</wp:posOffset>
                </wp:positionH>
                <wp:positionV relativeFrom="paragraph">
                  <wp:posOffset>1191260</wp:posOffset>
                </wp:positionV>
                <wp:extent cx="3097530" cy="10058400"/>
                <wp:effectExtent l="0" t="0" r="0" b="0"/>
                <wp:wrapSquare wrapText="bothSides"/>
                <wp:docPr id="9" name="Frame6"/>
                <a:graphic xmlns:a="http://schemas.openxmlformats.org/drawingml/2006/main">
                  <a:graphicData uri="http://schemas.microsoft.com/office/word/2010/wordprocessingShape">
                    <wps:wsp>
                      <wps:cNvSpPr txBox="1"/>
                      <wps:spPr>
                        <a:xfrm>
                          <a:off x="0" y="0"/>
                          <a:ext cx="3097530" cy="10058400"/>
                        </a:xfrm>
                        <a:prstGeom prst="rect"/>
                        <a:solidFill>
                          <a:srgbClr val="FFFFFF">
                            <a:alpha val="0"/>
                          </a:srgbClr>
                        </a:solidFill>
                      </wps:spPr>
                      <wps:txbx>
                        <w:txbxContent>
                          <w:tbl>
                            <w:tblPr>
                              <w:tblW w:w="4878" w:type="dxa"/>
                              <w:jc w:val="start"/>
                              <w:tblInd w:w="108" w:type="dxa"/>
                              <w:tblLayout w:type="fixed"/>
                              <w:tblCellMar>
                                <w:top w:w="0" w:type="dxa"/>
                                <w:start w:w="108" w:type="dxa"/>
                                <w:bottom w:w="0" w:type="dxa"/>
                                <w:end w:w="108" w:type="dxa"/>
                              </w:tblCellMar>
                            </w:tblPr>
                            <w:tblGrid>
                              <w:gridCol w:w="1368"/>
                              <w:gridCol w:w="1170"/>
                              <w:gridCol w:w="1170"/>
                              <w:gridCol w:w="1170"/>
                            </w:tblGrid>
                            <w:tr>
                              <w:trPr/>
                              <w:tc>
                                <w:tcPr>
                                  <w:tcW w:w="1368" w:type="dxa"/>
                                  <w:tcBorders>
                                    <w:top w:val="single" w:sz="12" w:space="0" w:color="008000"/>
                                    <w:bottom w:val="single" w:sz="6" w:space="0" w:color="008000"/>
                                  </w:tcBorders>
                                  <w:vAlign w:val="center"/>
                                </w:tcPr>
                                <w:p>
                                  <w:pPr>
                                    <w:pStyle w:val="BodyText"/>
                                    <w:spacing w:lineRule="atLeast" w:line="0" w:before="0" w:after="100"/>
                                    <w:jc w:val="center"/>
                                    <w:rPr>
                                      <w:b/>
                                      <w:sz w:val="16"/>
                                    </w:rPr>
                                  </w:pPr>
                                  <w:r>
                                    <w:rPr>
                                      <w:b/>
                                      <w:sz w:val="16"/>
                                    </w:rPr>
                                    <w:t>HDD</w:t>
                                  </w:r>
                                </w:p>
                              </w:tc>
                              <w:tc>
                                <w:tcPr>
                                  <w:tcW w:w="1170" w:type="dxa"/>
                                  <w:tcBorders>
                                    <w:top w:val="single" w:sz="12" w:space="0" w:color="008000"/>
                                    <w:bottom w:val="single" w:sz="6" w:space="0" w:color="008000"/>
                                  </w:tcBorders>
                                  <w:vAlign w:val="center"/>
                                </w:tcPr>
                                <w:p>
                                  <w:pPr>
                                    <w:pStyle w:val="BodyText"/>
                                    <w:spacing w:lineRule="atLeast" w:line="0" w:before="0" w:after="100"/>
                                    <w:jc w:val="center"/>
                                    <w:rPr>
                                      <w:b/>
                                      <w:sz w:val="16"/>
                                    </w:rPr>
                                  </w:pPr>
                                  <w:r>
                                    <w:rPr>
                                      <w:b/>
                                      <w:sz w:val="16"/>
                                    </w:rPr>
                                    <w:t>Revenue in Million$ without Put option</w:t>
                                  </w:r>
                                </w:p>
                              </w:tc>
                              <w:tc>
                                <w:tcPr>
                                  <w:tcW w:w="1170"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Cash flows from Put Option</w:t>
                                  </w:r>
                                </w:p>
                              </w:tc>
                              <w:tc>
                                <w:tcPr>
                                  <w:tcW w:w="1170"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Revenue in Million$ with Put option</w:t>
                                  </w:r>
                                </w:p>
                              </w:tc>
                            </w:tr>
                            <w:tr>
                              <w:trPr/>
                              <w:tc>
                                <w:tcPr>
                                  <w:tcW w:w="1368" w:type="dxa"/>
                                  <w:tcBorders>
                                    <w:top w:val="single" w:sz="6" w:space="0" w:color="008000"/>
                                  </w:tcBorders>
                                  <w:vAlign w:val="center"/>
                                </w:tcPr>
                                <w:p>
                                  <w:pPr>
                                    <w:pStyle w:val="BodyText"/>
                                    <w:spacing w:lineRule="atLeast" w:line="0" w:before="0" w:after="0"/>
                                    <w:jc w:val="center"/>
                                    <w:rPr>
                                      <w:sz w:val="16"/>
                                    </w:rPr>
                                  </w:pPr>
                                  <w:r>
                                    <w:rPr>
                                      <w:sz w:val="16"/>
                                    </w:rPr>
                                    <w:t>1600</w:t>
                                  </w:r>
                                </w:p>
                              </w:tc>
                              <w:tc>
                                <w:tcPr>
                                  <w:tcW w:w="1170" w:type="dxa"/>
                                  <w:tcBorders>
                                    <w:top w:val="single" w:sz="6" w:space="0" w:color="008000"/>
                                  </w:tcBorders>
                                  <w:vAlign w:val="center"/>
                                </w:tcPr>
                                <w:p>
                                  <w:pPr>
                                    <w:pStyle w:val="BodyText"/>
                                    <w:spacing w:lineRule="atLeast" w:line="0" w:before="0" w:after="0"/>
                                    <w:jc w:val="center"/>
                                    <w:rPr>
                                      <w:sz w:val="16"/>
                                    </w:rPr>
                                  </w:pPr>
                                  <w:r>
                                    <w:rPr>
                                      <w:sz w:val="16"/>
                                    </w:rPr>
                                    <w:t>7.4645</w:t>
                                  </w:r>
                                </w:p>
                              </w:tc>
                              <w:tc>
                                <w:tcPr>
                                  <w:tcW w:w="1170" w:type="dxa"/>
                                  <w:tcBorders>
                                    <w:top w:val="single" w:sz="6" w:space="0" w:color="008000"/>
                                  </w:tcBorders>
                                  <w:vAlign w:val="bottom"/>
                                </w:tcPr>
                                <w:p>
                                  <w:pPr>
                                    <w:pStyle w:val="BodyText"/>
                                    <w:spacing w:lineRule="atLeast" w:line="0" w:before="0" w:after="0"/>
                                    <w:jc w:val="center"/>
                                    <w:rPr>
                                      <w:sz w:val="16"/>
                                    </w:rPr>
                                  </w:pPr>
                                  <w:r>
                                    <w:rPr>
                                      <w:sz w:val="16"/>
                                    </w:rPr>
                                    <w:t>2.625</w:t>
                                  </w:r>
                                </w:p>
                              </w:tc>
                              <w:tc>
                                <w:tcPr>
                                  <w:tcW w:w="1170" w:type="dxa"/>
                                  <w:tcBorders>
                                    <w:top w:val="single" w:sz="6" w:space="0" w:color="008000"/>
                                  </w:tcBorders>
                                  <w:vAlign w:val="bottom"/>
                                </w:tcPr>
                                <w:p>
                                  <w:pPr>
                                    <w:pStyle w:val="BodyText"/>
                                    <w:spacing w:lineRule="atLeast" w:line="0" w:before="0" w:after="0"/>
                                    <w:jc w:val="center"/>
                                    <w:rPr>
                                      <w:sz w:val="16"/>
                                    </w:rPr>
                                  </w:pPr>
                                  <w:r>
                                    <w:rPr>
                                      <w:sz w:val="16"/>
                                    </w:rPr>
                                    <w:t>9.0895</w:t>
                                  </w:r>
                                </w:p>
                              </w:tc>
                            </w:tr>
                            <w:tr>
                              <w:trPr/>
                              <w:tc>
                                <w:tcPr>
                                  <w:tcW w:w="1368" w:type="dxa"/>
                                  <w:tcBorders/>
                                  <w:vAlign w:val="center"/>
                                </w:tcPr>
                                <w:p>
                                  <w:pPr>
                                    <w:pStyle w:val="BodyText"/>
                                    <w:spacing w:lineRule="atLeast" w:line="0" w:before="0" w:after="0"/>
                                    <w:jc w:val="center"/>
                                    <w:rPr>
                                      <w:sz w:val="16"/>
                                    </w:rPr>
                                  </w:pPr>
                                  <w:r>
                                    <w:rPr>
                                      <w:sz w:val="16"/>
                                    </w:rPr>
                                    <w:t>1650</w:t>
                                  </w:r>
                                </w:p>
                              </w:tc>
                              <w:tc>
                                <w:tcPr>
                                  <w:tcW w:w="1170" w:type="dxa"/>
                                  <w:tcBorders/>
                                  <w:vAlign w:val="center"/>
                                </w:tcPr>
                                <w:p>
                                  <w:pPr>
                                    <w:pStyle w:val="BodyText"/>
                                    <w:spacing w:lineRule="atLeast" w:line="0" w:before="0" w:after="0"/>
                                    <w:jc w:val="center"/>
                                    <w:rPr>
                                      <w:sz w:val="16"/>
                                    </w:rPr>
                                  </w:pPr>
                                  <w:r>
                                    <w:rPr>
                                      <w:sz w:val="16"/>
                                    </w:rPr>
                                    <w:t>7.8295</w:t>
                                  </w:r>
                                </w:p>
                              </w:tc>
                              <w:tc>
                                <w:tcPr>
                                  <w:tcW w:w="1170" w:type="dxa"/>
                                  <w:tcBorders/>
                                  <w:vAlign w:val="bottom"/>
                                </w:tcPr>
                                <w:p>
                                  <w:pPr>
                                    <w:pStyle w:val="BodyText"/>
                                    <w:spacing w:lineRule="atLeast" w:line="0" w:before="0" w:after="0"/>
                                    <w:jc w:val="center"/>
                                    <w:rPr>
                                      <w:sz w:val="16"/>
                                    </w:rPr>
                                  </w:pPr>
                                  <w:r>
                                    <w:rPr>
                                      <w:sz w:val="16"/>
                                    </w:rPr>
                                    <w:t>2.250</w:t>
                                  </w:r>
                                </w:p>
                              </w:tc>
                              <w:tc>
                                <w:tcPr>
                                  <w:tcW w:w="1170" w:type="dxa"/>
                                  <w:tcBorders/>
                                  <w:vAlign w:val="bottom"/>
                                </w:tcPr>
                                <w:p>
                                  <w:pPr>
                                    <w:pStyle w:val="BodyText"/>
                                    <w:spacing w:lineRule="atLeast" w:line="0" w:before="0" w:after="0"/>
                                    <w:jc w:val="center"/>
                                    <w:rPr>
                                      <w:sz w:val="16"/>
                                    </w:rPr>
                                  </w:pPr>
                                  <w:r>
                                    <w:rPr>
                                      <w:sz w:val="16"/>
                                    </w:rPr>
                                    <w:t>9.0795</w:t>
                                  </w:r>
                                </w:p>
                              </w:tc>
                            </w:tr>
                            <w:tr>
                              <w:trPr/>
                              <w:tc>
                                <w:tcPr>
                                  <w:tcW w:w="1368" w:type="dxa"/>
                                  <w:tcBorders/>
                                  <w:vAlign w:val="center"/>
                                </w:tcPr>
                                <w:p>
                                  <w:pPr>
                                    <w:pStyle w:val="BodyText"/>
                                    <w:spacing w:lineRule="atLeast" w:line="0" w:before="0" w:after="0"/>
                                    <w:jc w:val="center"/>
                                    <w:rPr>
                                      <w:sz w:val="16"/>
                                    </w:rPr>
                                  </w:pPr>
                                  <w:r>
                                    <w:rPr>
                                      <w:sz w:val="16"/>
                                    </w:rPr>
                                    <w:t>1700</w:t>
                                  </w:r>
                                </w:p>
                              </w:tc>
                              <w:tc>
                                <w:tcPr>
                                  <w:tcW w:w="1170" w:type="dxa"/>
                                  <w:tcBorders/>
                                  <w:vAlign w:val="center"/>
                                </w:tcPr>
                                <w:p>
                                  <w:pPr>
                                    <w:pStyle w:val="BodyText"/>
                                    <w:spacing w:lineRule="atLeast" w:line="0" w:before="0" w:after="0"/>
                                    <w:jc w:val="center"/>
                                    <w:rPr>
                                      <w:sz w:val="16"/>
                                    </w:rPr>
                                  </w:pPr>
                                  <w:r>
                                    <w:rPr>
                                      <w:sz w:val="16"/>
                                    </w:rPr>
                                    <w:t>8.1945</w:t>
                                  </w:r>
                                </w:p>
                              </w:tc>
                              <w:tc>
                                <w:tcPr>
                                  <w:tcW w:w="1170" w:type="dxa"/>
                                  <w:tcBorders/>
                                  <w:vAlign w:val="bottom"/>
                                </w:tcPr>
                                <w:p>
                                  <w:pPr>
                                    <w:pStyle w:val="BodyText"/>
                                    <w:spacing w:lineRule="atLeast" w:line="0" w:before="0" w:after="0"/>
                                    <w:jc w:val="center"/>
                                    <w:rPr>
                                      <w:sz w:val="16"/>
                                    </w:rPr>
                                  </w:pPr>
                                  <w:r>
                                    <w:rPr>
                                      <w:sz w:val="16"/>
                                    </w:rPr>
                                    <w:t>1.875</w:t>
                                  </w:r>
                                </w:p>
                              </w:tc>
                              <w:tc>
                                <w:tcPr>
                                  <w:tcW w:w="1170" w:type="dxa"/>
                                  <w:tcBorders/>
                                  <w:vAlign w:val="bottom"/>
                                </w:tcPr>
                                <w:p>
                                  <w:pPr>
                                    <w:pStyle w:val="BodyText"/>
                                    <w:spacing w:lineRule="atLeast" w:line="0" w:before="0" w:after="0"/>
                                    <w:jc w:val="center"/>
                                    <w:rPr>
                                      <w:sz w:val="16"/>
                                    </w:rPr>
                                  </w:pPr>
                                  <w:r>
                                    <w:rPr>
                                      <w:sz w:val="16"/>
                                    </w:rPr>
                                    <w:t>9.0695</w:t>
                                  </w:r>
                                </w:p>
                              </w:tc>
                            </w:tr>
                            <w:tr>
                              <w:trPr/>
                              <w:tc>
                                <w:tcPr>
                                  <w:tcW w:w="1368" w:type="dxa"/>
                                  <w:tcBorders/>
                                  <w:vAlign w:val="center"/>
                                </w:tcPr>
                                <w:p>
                                  <w:pPr>
                                    <w:pStyle w:val="BodyText"/>
                                    <w:spacing w:lineRule="atLeast" w:line="0" w:before="0" w:after="0"/>
                                    <w:jc w:val="center"/>
                                    <w:rPr>
                                      <w:sz w:val="16"/>
                                    </w:rPr>
                                  </w:pPr>
                                  <w:r>
                                    <w:rPr>
                                      <w:sz w:val="16"/>
                                    </w:rPr>
                                    <w:t>1750</w:t>
                                  </w:r>
                                </w:p>
                              </w:tc>
                              <w:tc>
                                <w:tcPr>
                                  <w:tcW w:w="1170" w:type="dxa"/>
                                  <w:tcBorders/>
                                  <w:vAlign w:val="center"/>
                                </w:tcPr>
                                <w:p>
                                  <w:pPr>
                                    <w:pStyle w:val="BodyText"/>
                                    <w:spacing w:lineRule="atLeast" w:line="0" w:before="0" w:after="0"/>
                                    <w:jc w:val="center"/>
                                    <w:rPr>
                                      <w:sz w:val="16"/>
                                    </w:rPr>
                                  </w:pPr>
                                  <w:r>
                                    <w:rPr>
                                      <w:sz w:val="16"/>
                                    </w:rPr>
                                    <w:t>8.5595</w:t>
                                  </w:r>
                                </w:p>
                              </w:tc>
                              <w:tc>
                                <w:tcPr>
                                  <w:tcW w:w="1170" w:type="dxa"/>
                                  <w:tcBorders/>
                                  <w:vAlign w:val="bottom"/>
                                </w:tcPr>
                                <w:p>
                                  <w:pPr>
                                    <w:pStyle w:val="BodyText"/>
                                    <w:spacing w:lineRule="atLeast" w:line="0" w:before="0" w:after="0"/>
                                    <w:jc w:val="center"/>
                                    <w:rPr>
                                      <w:sz w:val="16"/>
                                    </w:rPr>
                                  </w:pPr>
                                  <w:r>
                                    <w:rPr>
                                      <w:sz w:val="16"/>
                                    </w:rPr>
                                    <w:t>1.500</w:t>
                                  </w:r>
                                </w:p>
                              </w:tc>
                              <w:tc>
                                <w:tcPr>
                                  <w:tcW w:w="1170" w:type="dxa"/>
                                  <w:tcBorders/>
                                  <w:vAlign w:val="bottom"/>
                                </w:tcPr>
                                <w:p>
                                  <w:pPr>
                                    <w:pStyle w:val="BodyText"/>
                                    <w:spacing w:lineRule="atLeast" w:line="0" w:before="0" w:after="0"/>
                                    <w:jc w:val="center"/>
                                    <w:rPr>
                                      <w:sz w:val="16"/>
                                    </w:rPr>
                                  </w:pPr>
                                  <w:r>
                                    <w:rPr>
                                      <w:sz w:val="16"/>
                                    </w:rPr>
                                    <w:t>9.0595</w:t>
                                  </w:r>
                                </w:p>
                              </w:tc>
                            </w:tr>
                            <w:tr>
                              <w:trPr/>
                              <w:tc>
                                <w:tcPr>
                                  <w:tcW w:w="1368" w:type="dxa"/>
                                  <w:tcBorders/>
                                  <w:vAlign w:val="center"/>
                                </w:tcPr>
                                <w:p>
                                  <w:pPr>
                                    <w:pStyle w:val="BodyText"/>
                                    <w:spacing w:lineRule="atLeast" w:line="0" w:before="0" w:after="0"/>
                                    <w:jc w:val="center"/>
                                    <w:rPr>
                                      <w:sz w:val="16"/>
                                    </w:rPr>
                                  </w:pPr>
                                  <w:r>
                                    <w:rPr>
                                      <w:sz w:val="16"/>
                                    </w:rPr>
                                    <w:t>1800</w:t>
                                  </w:r>
                                </w:p>
                              </w:tc>
                              <w:tc>
                                <w:tcPr>
                                  <w:tcW w:w="1170" w:type="dxa"/>
                                  <w:tcBorders/>
                                  <w:vAlign w:val="center"/>
                                </w:tcPr>
                                <w:p>
                                  <w:pPr>
                                    <w:pStyle w:val="BodyText"/>
                                    <w:spacing w:lineRule="atLeast" w:line="0" w:before="0" w:after="0"/>
                                    <w:jc w:val="center"/>
                                    <w:rPr>
                                      <w:sz w:val="16"/>
                                    </w:rPr>
                                  </w:pPr>
                                  <w:r>
                                    <w:rPr>
                                      <w:sz w:val="16"/>
                                    </w:rPr>
                                    <w:t>8.9245</w:t>
                                  </w:r>
                                </w:p>
                              </w:tc>
                              <w:tc>
                                <w:tcPr>
                                  <w:tcW w:w="1170" w:type="dxa"/>
                                  <w:tcBorders/>
                                  <w:vAlign w:val="bottom"/>
                                </w:tcPr>
                                <w:p>
                                  <w:pPr>
                                    <w:pStyle w:val="BodyText"/>
                                    <w:spacing w:lineRule="atLeast" w:line="0" w:before="0" w:after="0"/>
                                    <w:jc w:val="center"/>
                                    <w:rPr>
                                      <w:sz w:val="16"/>
                                    </w:rPr>
                                  </w:pPr>
                                  <w:r>
                                    <w:rPr>
                                      <w:sz w:val="16"/>
                                    </w:rPr>
                                    <w:t>1.125</w:t>
                                  </w:r>
                                </w:p>
                              </w:tc>
                              <w:tc>
                                <w:tcPr>
                                  <w:tcW w:w="1170" w:type="dxa"/>
                                  <w:tcBorders/>
                                  <w:vAlign w:val="bottom"/>
                                </w:tcPr>
                                <w:p>
                                  <w:pPr>
                                    <w:pStyle w:val="BodyText"/>
                                    <w:spacing w:lineRule="atLeast" w:line="0" w:before="0" w:after="0"/>
                                    <w:jc w:val="center"/>
                                    <w:rPr>
                                      <w:sz w:val="16"/>
                                    </w:rPr>
                                  </w:pPr>
                                  <w:r>
                                    <w:rPr>
                                      <w:sz w:val="16"/>
                                    </w:rPr>
                                    <w:t>9.0495</w:t>
                                  </w:r>
                                </w:p>
                              </w:tc>
                            </w:tr>
                            <w:tr>
                              <w:trPr/>
                              <w:tc>
                                <w:tcPr>
                                  <w:tcW w:w="1368" w:type="dxa"/>
                                  <w:tcBorders/>
                                  <w:vAlign w:val="center"/>
                                </w:tcPr>
                                <w:p>
                                  <w:pPr>
                                    <w:pStyle w:val="BodyText"/>
                                    <w:spacing w:lineRule="atLeast" w:line="0" w:before="0" w:after="0"/>
                                    <w:jc w:val="center"/>
                                    <w:rPr>
                                      <w:sz w:val="16"/>
                                    </w:rPr>
                                  </w:pPr>
                                  <w:r>
                                    <w:rPr>
                                      <w:sz w:val="16"/>
                                    </w:rPr>
                                    <w:t>1850</w:t>
                                  </w:r>
                                </w:p>
                              </w:tc>
                              <w:tc>
                                <w:tcPr>
                                  <w:tcW w:w="1170" w:type="dxa"/>
                                  <w:tcBorders/>
                                  <w:vAlign w:val="center"/>
                                </w:tcPr>
                                <w:p>
                                  <w:pPr>
                                    <w:pStyle w:val="BodyText"/>
                                    <w:spacing w:lineRule="atLeast" w:line="0" w:before="0" w:after="0"/>
                                    <w:jc w:val="center"/>
                                    <w:rPr>
                                      <w:sz w:val="16"/>
                                    </w:rPr>
                                  </w:pPr>
                                  <w:r>
                                    <w:rPr>
                                      <w:sz w:val="16"/>
                                    </w:rPr>
                                    <w:t>9.2895</w:t>
                                  </w:r>
                                </w:p>
                              </w:tc>
                              <w:tc>
                                <w:tcPr>
                                  <w:tcW w:w="1170" w:type="dxa"/>
                                  <w:tcBorders/>
                                  <w:vAlign w:val="bottom"/>
                                </w:tcPr>
                                <w:p>
                                  <w:pPr>
                                    <w:pStyle w:val="BodyText"/>
                                    <w:spacing w:lineRule="atLeast" w:line="0" w:before="0" w:after="0"/>
                                    <w:jc w:val="center"/>
                                    <w:rPr>
                                      <w:sz w:val="16"/>
                                    </w:rPr>
                                  </w:pPr>
                                  <w:r>
                                    <w:rPr>
                                      <w:sz w:val="16"/>
                                    </w:rPr>
                                    <w:t>0.750</w:t>
                                  </w:r>
                                </w:p>
                              </w:tc>
                              <w:tc>
                                <w:tcPr>
                                  <w:tcW w:w="1170" w:type="dxa"/>
                                  <w:tcBorders/>
                                  <w:vAlign w:val="bottom"/>
                                </w:tcPr>
                                <w:p>
                                  <w:pPr>
                                    <w:pStyle w:val="BodyText"/>
                                    <w:spacing w:lineRule="atLeast" w:line="0" w:before="0" w:after="0"/>
                                    <w:jc w:val="center"/>
                                    <w:rPr>
                                      <w:sz w:val="16"/>
                                    </w:rPr>
                                  </w:pPr>
                                  <w:r>
                                    <w:rPr>
                                      <w:sz w:val="16"/>
                                    </w:rPr>
                                    <w:t>9.0395</w:t>
                                  </w:r>
                                </w:p>
                              </w:tc>
                            </w:tr>
                            <w:tr>
                              <w:trPr/>
                              <w:tc>
                                <w:tcPr>
                                  <w:tcW w:w="1368" w:type="dxa"/>
                                  <w:tcBorders/>
                                  <w:vAlign w:val="center"/>
                                </w:tcPr>
                                <w:p>
                                  <w:pPr>
                                    <w:pStyle w:val="BodyText"/>
                                    <w:spacing w:lineRule="atLeast" w:line="0" w:before="0" w:after="0"/>
                                    <w:jc w:val="center"/>
                                    <w:rPr>
                                      <w:sz w:val="16"/>
                                    </w:rPr>
                                  </w:pPr>
                                  <w:r>
                                    <w:rPr>
                                      <w:sz w:val="16"/>
                                    </w:rPr>
                                    <w:t>1900</w:t>
                                  </w:r>
                                </w:p>
                              </w:tc>
                              <w:tc>
                                <w:tcPr>
                                  <w:tcW w:w="1170" w:type="dxa"/>
                                  <w:tcBorders/>
                                  <w:vAlign w:val="center"/>
                                </w:tcPr>
                                <w:p>
                                  <w:pPr>
                                    <w:pStyle w:val="BodyText"/>
                                    <w:spacing w:lineRule="atLeast" w:line="0" w:before="0" w:after="0"/>
                                    <w:jc w:val="center"/>
                                    <w:rPr>
                                      <w:sz w:val="16"/>
                                    </w:rPr>
                                  </w:pPr>
                                  <w:r>
                                    <w:rPr>
                                      <w:sz w:val="16"/>
                                    </w:rPr>
                                    <w:t>9.6545</w:t>
                                  </w:r>
                                </w:p>
                              </w:tc>
                              <w:tc>
                                <w:tcPr>
                                  <w:tcW w:w="1170" w:type="dxa"/>
                                  <w:tcBorders/>
                                  <w:vAlign w:val="bottom"/>
                                </w:tcPr>
                                <w:p>
                                  <w:pPr>
                                    <w:pStyle w:val="BodyText"/>
                                    <w:spacing w:lineRule="atLeast" w:line="0" w:before="0" w:after="0"/>
                                    <w:jc w:val="center"/>
                                    <w:rPr>
                                      <w:sz w:val="16"/>
                                    </w:rPr>
                                  </w:pPr>
                                  <w:r>
                                    <w:rPr>
                                      <w:sz w:val="16"/>
                                    </w:rPr>
                                    <w:t>0.375</w:t>
                                  </w:r>
                                </w:p>
                              </w:tc>
                              <w:tc>
                                <w:tcPr>
                                  <w:tcW w:w="1170" w:type="dxa"/>
                                  <w:tcBorders/>
                                  <w:vAlign w:val="bottom"/>
                                </w:tcPr>
                                <w:p>
                                  <w:pPr>
                                    <w:pStyle w:val="BodyText"/>
                                    <w:spacing w:lineRule="atLeast" w:line="0" w:before="0" w:after="0"/>
                                    <w:jc w:val="center"/>
                                    <w:rPr>
                                      <w:sz w:val="16"/>
                                    </w:rPr>
                                  </w:pPr>
                                  <w:r>
                                    <w:rPr>
                                      <w:sz w:val="16"/>
                                    </w:rPr>
                                    <w:t>9.0295</w:t>
                                  </w:r>
                                </w:p>
                              </w:tc>
                            </w:tr>
                            <w:tr>
                              <w:trPr/>
                              <w:tc>
                                <w:tcPr>
                                  <w:tcW w:w="1368" w:type="dxa"/>
                                  <w:tcBorders/>
                                  <w:vAlign w:val="center"/>
                                </w:tcPr>
                                <w:p>
                                  <w:pPr>
                                    <w:pStyle w:val="BodyText"/>
                                    <w:spacing w:lineRule="atLeast" w:line="0" w:before="0" w:after="0"/>
                                    <w:jc w:val="center"/>
                                    <w:rPr>
                                      <w:sz w:val="16"/>
                                    </w:rPr>
                                  </w:pPr>
                                  <w:r>
                                    <w:rPr>
                                      <w:sz w:val="16"/>
                                    </w:rPr>
                                    <w:t>1950</w:t>
                                  </w:r>
                                </w:p>
                              </w:tc>
                              <w:tc>
                                <w:tcPr>
                                  <w:tcW w:w="1170" w:type="dxa"/>
                                  <w:tcBorders/>
                                  <w:vAlign w:val="center"/>
                                </w:tcPr>
                                <w:p>
                                  <w:pPr>
                                    <w:pStyle w:val="BodyText"/>
                                    <w:spacing w:lineRule="atLeast" w:line="0" w:before="0" w:after="0"/>
                                    <w:jc w:val="center"/>
                                    <w:rPr>
                                      <w:sz w:val="16"/>
                                    </w:rPr>
                                  </w:pPr>
                                  <w:r>
                                    <w:rPr>
                                      <w:sz w:val="16"/>
                                    </w:rPr>
                                    <w:t>10.0195</w:t>
                                  </w:r>
                                </w:p>
                              </w:tc>
                              <w:tc>
                                <w:tcPr>
                                  <w:tcW w:w="1170" w:type="dxa"/>
                                  <w:tcBorders/>
                                  <w:vAlign w:val="bottom"/>
                                </w:tcPr>
                                <w:p>
                                  <w:pPr>
                                    <w:pStyle w:val="BodyText"/>
                                    <w:spacing w:lineRule="atLeast" w:line="0" w:before="0" w:after="0"/>
                                    <w:jc w:val="center"/>
                                    <w:rPr>
                                      <w:sz w:val="16"/>
                                    </w:rPr>
                                  </w:pPr>
                                  <w:r>
                                    <w:rPr>
                                      <w:sz w:val="16"/>
                                    </w:rPr>
                                    <w:t>0</w:t>
                                  </w:r>
                                </w:p>
                              </w:tc>
                              <w:tc>
                                <w:tcPr>
                                  <w:tcW w:w="1170" w:type="dxa"/>
                                  <w:tcBorders/>
                                  <w:vAlign w:val="bottom"/>
                                </w:tcPr>
                                <w:p>
                                  <w:pPr>
                                    <w:pStyle w:val="BodyText"/>
                                    <w:spacing w:lineRule="atLeast" w:line="0" w:before="0" w:after="0"/>
                                    <w:jc w:val="center"/>
                                    <w:rPr>
                                      <w:sz w:val="16"/>
                                    </w:rPr>
                                  </w:pPr>
                                  <w:r>
                                    <w:rPr>
                                      <w:sz w:val="16"/>
                                    </w:rPr>
                                    <w:t>9.0195</w:t>
                                  </w:r>
                                </w:p>
                              </w:tc>
                            </w:tr>
                            <w:tr>
                              <w:trPr/>
                              <w:tc>
                                <w:tcPr>
                                  <w:tcW w:w="1368" w:type="dxa"/>
                                  <w:tcBorders/>
                                  <w:vAlign w:val="center"/>
                                </w:tcPr>
                                <w:p>
                                  <w:pPr>
                                    <w:pStyle w:val="BodyText"/>
                                    <w:spacing w:lineRule="atLeast" w:line="0" w:before="0" w:after="0"/>
                                    <w:jc w:val="center"/>
                                    <w:rPr>
                                      <w:sz w:val="16"/>
                                    </w:rPr>
                                  </w:pPr>
                                  <w:r>
                                    <w:rPr>
                                      <w:sz w:val="16"/>
                                    </w:rPr>
                                    <w:t>2000</w:t>
                                  </w:r>
                                </w:p>
                              </w:tc>
                              <w:tc>
                                <w:tcPr>
                                  <w:tcW w:w="1170" w:type="dxa"/>
                                  <w:tcBorders/>
                                  <w:vAlign w:val="center"/>
                                </w:tcPr>
                                <w:p>
                                  <w:pPr>
                                    <w:pStyle w:val="BodyText"/>
                                    <w:spacing w:lineRule="atLeast" w:line="0" w:before="0" w:after="0"/>
                                    <w:jc w:val="center"/>
                                    <w:rPr>
                                      <w:sz w:val="16"/>
                                    </w:rPr>
                                  </w:pPr>
                                  <w:r>
                                    <w:rPr>
                                      <w:sz w:val="16"/>
                                    </w:rPr>
                                    <w:t>10.3845</w:t>
                                  </w:r>
                                </w:p>
                              </w:tc>
                              <w:tc>
                                <w:tcPr>
                                  <w:tcW w:w="1170" w:type="dxa"/>
                                  <w:tcBorders/>
                                  <w:vAlign w:val="bottom"/>
                                </w:tcPr>
                                <w:p>
                                  <w:pPr>
                                    <w:pStyle w:val="BodyText"/>
                                    <w:spacing w:lineRule="atLeast" w:line="0" w:before="0" w:after="0"/>
                                    <w:jc w:val="center"/>
                                    <w:rPr>
                                      <w:sz w:val="16"/>
                                    </w:rPr>
                                  </w:pPr>
                                  <w:r>
                                    <w:rPr>
                                      <w:sz w:val="16"/>
                                    </w:rPr>
                                    <w:t>0</w:t>
                                  </w:r>
                                </w:p>
                              </w:tc>
                              <w:tc>
                                <w:tcPr>
                                  <w:tcW w:w="1170" w:type="dxa"/>
                                  <w:tcBorders/>
                                  <w:vAlign w:val="bottom"/>
                                </w:tcPr>
                                <w:p>
                                  <w:pPr>
                                    <w:pStyle w:val="BodyText"/>
                                    <w:spacing w:lineRule="atLeast" w:line="0" w:before="0" w:after="0"/>
                                    <w:jc w:val="center"/>
                                    <w:rPr>
                                      <w:sz w:val="16"/>
                                    </w:rPr>
                                  </w:pPr>
                                  <w:r>
                                    <w:rPr>
                                      <w:sz w:val="16"/>
                                    </w:rPr>
                                    <w:t>9.3845</w:t>
                                  </w:r>
                                </w:p>
                              </w:tc>
                            </w:tr>
                            <w:tr>
                              <w:trPr/>
                              <w:tc>
                                <w:tcPr>
                                  <w:tcW w:w="1368" w:type="dxa"/>
                                  <w:tcBorders/>
                                  <w:vAlign w:val="center"/>
                                </w:tcPr>
                                <w:p>
                                  <w:pPr>
                                    <w:pStyle w:val="BodyText"/>
                                    <w:spacing w:lineRule="atLeast" w:line="0" w:before="0" w:after="0"/>
                                    <w:jc w:val="center"/>
                                    <w:rPr>
                                      <w:sz w:val="16"/>
                                    </w:rPr>
                                  </w:pPr>
                                  <w:r>
                                    <w:rPr>
                                      <w:sz w:val="16"/>
                                    </w:rPr>
                                    <w:t>2050</w:t>
                                  </w:r>
                                </w:p>
                              </w:tc>
                              <w:tc>
                                <w:tcPr>
                                  <w:tcW w:w="1170" w:type="dxa"/>
                                  <w:tcBorders/>
                                  <w:vAlign w:val="center"/>
                                </w:tcPr>
                                <w:p>
                                  <w:pPr>
                                    <w:pStyle w:val="BodyText"/>
                                    <w:spacing w:lineRule="atLeast" w:line="0" w:before="0" w:after="0"/>
                                    <w:jc w:val="center"/>
                                    <w:rPr>
                                      <w:sz w:val="16"/>
                                    </w:rPr>
                                  </w:pPr>
                                  <w:r>
                                    <w:rPr>
                                      <w:sz w:val="16"/>
                                    </w:rPr>
                                    <w:t>10.7495</w:t>
                                  </w:r>
                                </w:p>
                              </w:tc>
                              <w:tc>
                                <w:tcPr>
                                  <w:tcW w:w="1170" w:type="dxa"/>
                                  <w:tcBorders/>
                                  <w:vAlign w:val="bottom"/>
                                </w:tcPr>
                                <w:p>
                                  <w:pPr>
                                    <w:pStyle w:val="BodyText"/>
                                    <w:spacing w:lineRule="atLeast" w:line="0" w:before="0" w:after="0"/>
                                    <w:jc w:val="center"/>
                                    <w:rPr>
                                      <w:sz w:val="16"/>
                                    </w:rPr>
                                  </w:pPr>
                                  <w:r>
                                    <w:rPr>
                                      <w:sz w:val="16"/>
                                    </w:rPr>
                                    <w:t>0</w:t>
                                  </w:r>
                                </w:p>
                              </w:tc>
                              <w:tc>
                                <w:tcPr>
                                  <w:tcW w:w="1170" w:type="dxa"/>
                                  <w:tcBorders/>
                                  <w:vAlign w:val="bottom"/>
                                </w:tcPr>
                                <w:p>
                                  <w:pPr>
                                    <w:pStyle w:val="BodyText"/>
                                    <w:spacing w:lineRule="atLeast" w:line="0" w:before="0" w:after="0"/>
                                    <w:jc w:val="center"/>
                                    <w:rPr>
                                      <w:sz w:val="16"/>
                                    </w:rPr>
                                  </w:pPr>
                                  <w:r>
                                    <w:rPr>
                                      <w:sz w:val="16"/>
                                    </w:rPr>
                                    <w:t>9.7495</w:t>
                                  </w:r>
                                </w:p>
                              </w:tc>
                            </w:tr>
                            <w:tr>
                              <w:trPr/>
                              <w:tc>
                                <w:tcPr>
                                  <w:tcW w:w="1368" w:type="dxa"/>
                                  <w:tcBorders/>
                                  <w:vAlign w:val="center"/>
                                </w:tcPr>
                                <w:p>
                                  <w:pPr>
                                    <w:pStyle w:val="BodyText"/>
                                    <w:spacing w:lineRule="atLeast" w:line="0" w:before="0" w:after="0"/>
                                    <w:jc w:val="center"/>
                                    <w:rPr>
                                      <w:sz w:val="16"/>
                                    </w:rPr>
                                  </w:pPr>
                                  <w:r>
                                    <w:rPr>
                                      <w:sz w:val="16"/>
                                    </w:rPr>
                                    <w:t>2100</w:t>
                                  </w:r>
                                </w:p>
                              </w:tc>
                              <w:tc>
                                <w:tcPr>
                                  <w:tcW w:w="1170" w:type="dxa"/>
                                  <w:tcBorders/>
                                  <w:vAlign w:val="center"/>
                                </w:tcPr>
                                <w:p>
                                  <w:pPr>
                                    <w:pStyle w:val="BodyText"/>
                                    <w:spacing w:lineRule="atLeast" w:line="0" w:before="0" w:after="0"/>
                                    <w:jc w:val="center"/>
                                    <w:rPr>
                                      <w:sz w:val="16"/>
                                    </w:rPr>
                                  </w:pPr>
                                  <w:r>
                                    <w:rPr>
                                      <w:sz w:val="16"/>
                                    </w:rPr>
                                    <w:t>11.1145</w:t>
                                  </w:r>
                                </w:p>
                              </w:tc>
                              <w:tc>
                                <w:tcPr>
                                  <w:tcW w:w="1170" w:type="dxa"/>
                                  <w:tcBorders/>
                                  <w:vAlign w:val="bottom"/>
                                </w:tcPr>
                                <w:p>
                                  <w:pPr>
                                    <w:pStyle w:val="BodyText"/>
                                    <w:spacing w:lineRule="atLeast" w:line="0" w:before="0" w:after="0"/>
                                    <w:jc w:val="center"/>
                                    <w:rPr>
                                      <w:sz w:val="16"/>
                                    </w:rPr>
                                  </w:pPr>
                                  <w:r>
                                    <w:rPr>
                                      <w:sz w:val="16"/>
                                    </w:rPr>
                                    <w:t>0</w:t>
                                  </w:r>
                                </w:p>
                              </w:tc>
                              <w:tc>
                                <w:tcPr>
                                  <w:tcW w:w="1170" w:type="dxa"/>
                                  <w:tcBorders/>
                                  <w:vAlign w:val="bottom"/>
                                </w:tcPr>
                                <w:p>
                                  <w:pPr>
                                    <w:pStyle w:val="BodyText"/>
                                    <w:spacing w:lineRule="atLeast" w:line="0" w:before="0" w:after="0"/>
                                    <w:jc w:val="center"/>
                                    <w:rPr>
                                      <w:sz w:val="16"/>
                                    </w:rPr>
                                  </w:pPr>
                                  <w:r>
                                    <w:rPr>
                                      <w:sz w:val="16"/>
                                    </w:rPr>
                                    <w:t>10.1145</w:t>
                                  </w:r>
                                </w:p>
                              </w:tc>
                            </w:tr>
                            <w:tr>
                              <w:trPr/>
                              <w:tc>
                                <w:tcPr>
                                  <w:tcW w:w="1368" w:type="dxa"/>
                                  <w:tcBorders/>
                                  <w:vAlign w:val="center"/>
                                </w:tcPr>
                                <w:p>
                                  <w:pPr>
                                    <w:pStyle w:val="BodyText"/>
                                    <w:spacing w:lineRule="atLeast" w:line="0" w:before="0" w:after="0"/>
                                    <w:jc w:val="center"/>
                                    <w:rPr>
                                      <w:sz w:val="16"/>
                                    </w:rPr>
                                  </w:pPr>
                                  <w:r>
                                    <w:rPr>
                                      <w:sz w:val="16"/>
                                    </w:rPr>
                                    <w:t>2150</w:t>
                                  </w:r>
                                </w:p>
                              </w:tc>
                              <w:tc>
                                <w:tcPr>
                                  <w:tcW w:w="1170" w:type="dxa"/>
                                  <w:tcBorders/>
                                  <w:vAlign w:val="center"/>
                                </w:tcPr>
                                <w:p>
                                  <w:pPr>
                                    <w:pStyle w:val="BodyText"/>
                                    <w:spacing w:lineRule="atLeast" w:line="0" w:before="0" w:after="0"/>
                                    <w:jc w:val="center"/>
                                    <w:rPr>
                                      <w:sz w:val="16"/>
                                    </w:rPr>
                                  </w:pPr>
                                  <w:r>
                                    <w:rPr>
                                      <w:sz w:val="16"/>
                                    </w:rPr>
                                    <w:t>11.4795</w:t>
                                  </w:r>
                                </w:p>
                              </w:tc>
                              <w:tc>
                                <w:tcPr>
                                  <w:tcW w:w="1170" w:type="dxa"/>
                                  <w:tcBorders/>
                                  <w:vAlign w:val="bottom"/>
                                </w:tcPr>
                                <w:p>
                                  <w:pPr>
                                    <w:pStyle w:val="BodyText"/>
                                    <w:spacing w:lineRule="atLeast" w:line="0" w:before="0" w:after="0"/>
                                    <w:jc w:val="center"/>
                                    <w:rPr>
                                      <w:sz w:val="16"/>
                                    </w:rPr>
                                  </w:pPr>
                                  <w:r>
                                    <w:rPr>
                                      <w:sz w:val="16"/>
                                    </w:rPr>
                                    <w:t>0</w:t>
                                  </w:r>
                                </w:p>
                              </w:tc>
                              <w:tc>
                                <w:tcPr>
                                  <w:tcW w:w="1170" w:type="dxa"/>
                                  <w:tcBorders/>
                                  <w:vAlign w:val="bottom"/>
                                </w:tcPr>
                                <w:p>
                                  <w:pPr>
                                    <w:pStyle w:val="BodyText"/>
                                    <w:spacing w:lineRule="atLeast" w:line="0" w:before="0" w:after="0"/>
                                    <w:jc w:val="center"/>
                                    <w:rPr>
                                      <w:sz w:val="16"/>
                                    </w:rPr>
                                  </w:pPr>
                                  <w:r>
                                    <w:rPr>
                                      <w:sz w:val="16"/>
                                    </w:rPr>
                                    <w:t>10.4795</w:t>
                                  </w:r>
                                </w:p>
                              </w:tc>
                            </w:tr>
                            <w:tr>
                              <w:trPr/>
                              <w:tc>
                                <w:tcPr>
                                  <w:tcW w:w="1368" w:type="dxa"/>
                                  <w:tcBorders/>
                                  <w:vAlign w:val="center"/>
                                </w:tcPr>
                                <w:p>
                                  <w:pPr>
                                    <w:pStyle w:val="BodyText"/>
                                    <w:spacing w:lineRule="atLeast" w:line="0" w:before="0" w:after="0"/>
                                    <w:jc w:val="center"/>
                                    <w:rPr>
                                      <w:sz w:val="16"/>
                                    </w:rPr>
                                  </w:pPr>
                                  <w:r>
                                    <w:rPr>
                                      <w:sz w:val="16"/>
                                    </w:rPr>
                                    <w:t>2200</w:t>
                                  </w:r>
                                </w:p>
                              </w:tc>
                              <w:tc>
                                <w:tcPr>
                                  <w:tcW w:w="1170" w:type="dxa"/>
                                  <w:tcBorders/>
                                  <w:vAlign w:val="center"/>
                                </w:tcPr>
                                <w:p>
                                  <w:pPr>
                                    <w:pStyle w:val="BodyText"/>
                                    <w:spacing w:lineRule="atLeast" w:line="0" w:before="0" w:after="0"/>
                                    <w:jc w:val="center"/>
                                    <w:rPr>
                                      <w:sz w:val="16"/>
                                    </w:rPr>
                                  </w:pPr>
                                  <w:r>
                                    <w:rPr>
                                      <w:sz w:val="16"/>
                                    </w:rPr>
                                    <w:t>11.8445</w:t>
                                  </w:r>
                                </w:p>
                              </w:tc>
                              <w:tc>
                                <w:tcPr>
                                  <w:tcW w:w="1170" w:type="dxa"/>
                                  <w:tcBorders/>
                                  <w:vAlign w:val="bottom"/>
                                </w:tcPr>
                                <w:p>
                                  <w:pPr>
                                    <w:pStyle w:val="BodyText"/>
                                    <w:spacing w:lineRule="atLeast" w:line="0" w:before="0" w:after="0"/>
                                    <w:jc w:val="center"/>
                                    <w:rPr>
                                      <w:sz w:val="16"/>
                                    </w:rPr>
                                  </w:pPr>
                                  <w:r>
                                    <w:rPr>
                                      <w:sz w:val="16"/>
                                    </w:rPr>
                                    <w:t>0</w:t>
                                  </w:r>
                                </w:p>
                              </w:tc>
                              <w:tc>
                                <w:tcPr>
                                  <w:tcW w:w="1170" w:type="dxa"/>
                                  <w:tcBorders/>
                                  <w:vAlign w:val="bottom"/>
                                </w:tcPr>
                                <w:p>
                                  <w:pPr>
                                    <w:pStyle w:val="BodyText"/>
                                    <w:spacing w:lineRule="atLeast" w:line="0" w:before="0" w:after="0"/>
                                    <w:jc w:val="center"/>
                                    <w:rPr>
                                      <w:sz w:val="16"/>
                                    </w:rPr>
                                  </w:pPr>
                                  <w:r>
                                    <w:rPr>
                                      <w:sz w:val="16"/>
                                    </w:rPr>
                                    <w:t>10.8445</w:t>
                                  </w:r>
                                </w:p>
                              </w:tc>
                            </w:tr>
                            <w:tr>
                              <w:trPr/>
                              <w:tc>
                                <w:tcPr>
                                  <w:tcW w:w="1368" w:type="dxa"/>
                                  <w:tcBorders/>
                                  <w:vAlign w:val="center"/>
                                </w:tcPr>
                                <w:p>
                                  <w:pPr>
                                    <w:pStyle w:val="BodyText"/>
                                    <w:spacing w:lineRule="atLeast" w:line="0" w:before="0" w:after="0"/>
                                    <w:jc w:val="center"/>
                                    <w:rPr>
                                      <w:sz w:val="16"/>
                                    </w:rPr>
                                  </w:pPr>
                                  <w:r>
                                    <w:rPr>
                                      <w:sz w:val="16"/>
                                    </w:rPr>
                                    <w:t>2250</w:t>
                                  </w:r>
                                </w:p>
                              </w:tc>
                              <w:tc>
                                <w:tcPr>
                                  <w:tcW w:w="1170" w:type="dxa"/>
                                  <w:tcBorders/>
                                  <w:vAlign w:val="center"/>
                                </w:tcPr>
                                <w:p>
                                  <w:pPr>
                                    <w:pStyle w:val="BodyText"/>
                                    <w:spacing w:lineRule="atLeast" w:line="0" w:before="0" w:after="0"/>
                                    <w:jc w:val="center"/>
                                    <w:rPr>
                                      <w:sz w:val="16"/>
                                    </w:rPr>
                                  </w:pPr>
                                  <w:r>
                                    <w:rPr>
                                      <w:sz w:val="16"/>
                                    </w:rPr>
                                    <w:t>12.2095</w:t>
                                  </w:r>
                                </w:p>
                              </w:tc>
                              <w:tc>
                                <w:tcPr>
                                  <w:tcW w:w="1170" w:type="dxa"/>
                                  <w:tcBorders/>
                                  <w:vAlign w:val="bottom"/>
                                </w:tcPr>
                                <w:p>
                                  <w:pPr>
                                    <w:pStyle w:val="BodyText"/>
                                    <w:spacing w:lineRule="atLeast" w:line="0" w:before="0" w:after="0"/>
                                    <w:jc w:val="center"/>
                                    <w:rPr>
                                      <w:sz w:val="16"/>
                                    </w:rPr>
                                  </w:pPr>
                                  <w:r>
                                    <w:rPr>
                                      <w:sz w:val="16"/>
                                    </w:rPr>
                                    <w:t>0</w:t>
                                  </w:r>
                                </w:p>
                              </w:tc>
                              <w:tc>
                                <w:tcPr>
                                  <w:tcW w:w="1170" w:type="dxa"/>
                                  <w:tcBorders/>
                                  <w:vAlign w:val="bottom"/>
                                </w:tcPr>
                                <w:p>
                                  <w:pPr>
                                    <w:pStyle w:val="BodyText"/>
                                    <w:spacing w:lineRule="atLeast" w:line="0" w:before="0" w:after="0"/>
                                    <w:jc w:val="center"/>
                                    <w:rPr>
                                      <w:sz w:val="16"/>
                                    </w:rPr>
                                  </w:pPr>
                                  <w:r>
                                    <w:rPr>
                                      <w:sz w:val="16"/>
                                    </w:rPr>
                                    <w:t>11.2095</w:t>
                                  </w:r>
                                </w:p>
                              </w:tc>
                            </w:tr>
                            <w:tr>
                              <w:trPr/>
                              <w:tc>
                                <w:tcPr>
                                  <w:tcW w:w="1368" w:type="dxa"/>
                                  <w:tcBorders>
                                    <w:bottom w:val="single" w:sz="12" w:space="0" w:color="008000"/>
                                  </w:tcBorders>
                                  <w:vAlign w:val="center"/>
                                </w:tcPr>
                                <w:p>
                                  <w:pPr>
                                    <w:pStyle w:val="BodyText"/>
                                    <w:spacing w:lineRule="atLeast" w:line="0" w:before="0" w:after="0"/>
                                    <w:jc w:val="center"/>
                                    <w:rPr>
                                      <w:sz w:val="16"/>
                                    </w:rPr>
                                  </w:pPr>
                                  <w:r>
                                    <w:rPr>
                                      <w:sz w:val="16"/>
                                    </w:rPr>
                                    <w:t>2300</w:t>
                                  </w:r>
                                </w:p>
                              </w:tc>
                              <w:tc>
                                <w:tcPr>
                                  <w:tcW w:w="1170" w:type="dxa"/>
                                  <w:tcBorders>
                                    <w:bottom w:val="single" w:sz="12" w:space="0" w:color="008000"/>
                                  </w:tcBorders>
                                  <w:vAlign w:val="center"/>
                                </w:tcPr>
                                <w:p>
                                  <w:pPr>
                                    <w:pStyle w:val="BodyText"/>
                                    <w:spacing w:lineRule="atLeast" w:line="0" w:before="0" w:after="0"/>
                                    <w:jc w:val="center"/>
                                    <w:rPr>
                                      <w:sz w:val="16"/>
                                    </w:rPr>
                                  </w:pPr>
                                  <w:r>
                                    <w:rPr>
                                      <w:sz w:val="16"/>
                                    </w:rPr>
                                    <w:t>12.5745</w:t>
                                  </w:r>
                                </w:p>
                              </w:tc>
                              <w:tc>
                                <w:tcPr>
                                  <w:tcW w:w="1170" w:type="dxa"/>
                                  <w:tcBorders>
                                    <w:bottom w:val="single" w:sz="12" w:space="0" w:color="008000"/>
                                  </w:tcBorders>
                                  <w:vAlign w:val="bottom"/>
                                </w:tcPr>
                                <w:p>
                                  <w:pPr>
                                    <w:pStyle w:val="BodyText"/>
                                    <w:spacing w:lineRule="atLeast" w:line="0" w:before="0" w:after="0"/>
                                    <w:jc w:val="center"/>
                                    <w:rPr>
                                      <w:sz w:val="16"/>
                                    </w:rPr>
                                  </w:pPr>
                                  <w:r>
                                    <w:rPr>
                                      <w:sz w:val="16"/>
                                    </w:rPr>
                                    <w:t>0</w:t>
                                  </w:r>
                                </w:p>
                              </w:tc>
                              <w:tc>
                                <w:tcPr>
                                  <w:tcW w:w="1170" w:type="dxa"/>
                                  <w:tcBorders>
                                    <w:bottom w:val="single" w:sz="12" w:space="0" w:color="008000"/>
                                  </w:tcBorders>
                                  <w:vAlign w:val="bottom"/>
                                </w:tcPr>
                                <w:p>
                                  <w:pPr>
                                    <w:pStyle w:val="BodyText"/>
                                    <w:spacing w:lineRule="atLeast" w:line="0" w:before="0" w:after="0"/>
                                    <w:jc w:val="center"/>
                                    <w:rPr>
                                      <w:sz w:val="16"/>
                                    </w:rPr>
                                  </w:pPr>
                                  <w:r>
                                    <w:rPr>
                                      <w:sz w:val="16"/>
                                    </w:rPr>
                                    <w:t>11.5745</w:t>
                                  </w:r>
                                </w:p>
                              </w:tc>
                            </w:tr>
                          </w:tbl>
                        </w:txbxContent>
                      </wps:txbx>
                      <wps:bodyPr anchor="t" lIns="0" tIns="0" rIns="0" bIns="0">
                        <a:noAutofit/>
                      </wps:bodyPr>
                    </wps:wsp>
                  </a:graphicData>
                </a:graphic>
              </wp:anchor>
            </w:drawing>
          </mc:Choice>
          <mc:Fallback>
            <w:pict>
              <v:rect fillcolor="#FFFFFF" style="position:absolute;rotation:-0;width:243.9pt;height:792pt;mso-wrap-distance-left:9pt;mso-wrap-distance-right:9pt;mso-wrap-distance-top:0pt;mso-wrap-distance-bottom:0pt;margin-top:93.8pt;mso-position-vertical-relative:text;margin-left:280.7pt;mso-position-horizontal-relative:page">
                <v:fill opacity="0f"/>
                <v:textbox inset="0in,0in,0in,0in">
                  <w:txbxContent>
                    <w:tbl>
                      <w:tblPr>
                        <w:tblW w:w="4878" w:type="dxa"/>
                        <w:jc w:val="start"/>
                        <w:tblInd w:w="108" w:type="dxa"/>
                        <w:tblLayout w:type="fixed"/>
                        <w:tblCellMar>
                          <w:top w:w="0" w:type="dxa"/>
                          <w:start w:w="108" w:type="dxa"/>
                          <w:bottom w:w="0" w:type="dxa"/>
                          <w:end w:w="108" w:type="dxa"/>
                        </w:tblCellMar>
                      </w:tblPr>
                      <w:tblGrid>
                        <w:gridCol w:w="1368"/>
                        <w:gridCol w:w="1170"/>
                        <w:gridCol w:w="1170"/>
                        <w:gridCol w:w="1170"/>
                      </w:tblGrid>
                      <w:tr>
                        <w:trPr/>
                        <w:tc>
                          <w:tcPr>
                            <w:tcW w:w="1368" w:type="dxa"/>
                            <w:tcBorders>
                              <w:top w:val="single" w:sz="12" w:space="0" w:color="008000"/>
                              <w:bottom w:val="single" w:sz="6" w:space="0" w:color="008000"/>
                            </w:tcBorders>
                            <w:vAlign w:val="center"/>
                          </w:tcPr>
                          <w:p>
                            <w:pPr>
                              <w:pStyle w:val="BodyText"/>
                              <w:spacing w:lineRule="atLeast" w:line="0" w:before="0" w:after="100"/>
                              <w:jc w:val="center"/>
                              <w:rPr>
                                <w:b/>
                                <w:sz w:val="16"/>
                              </w:rPr>
                            </w:pPr>
                            <w:r>
                              <w:rPr>
                                <w:b/>
                                <w:sz w:val="16"/>
                              </w:rPr>
                              <w:t>HDD</w:t>
                            </w:r>
                          </w:p>
                        </w:tc>
                        <w:tc>
                          <w:tcPr>
                            <w:tcW w:w="1170" w:type="dxa"/>
                            <w:tcBorders>
                              <w:top w:val="single" w:sz="12" w:space="0" w:color="008000"/>
                              <w:bottom w:val="single" w:sz="6" w:space="0" w:color="008000"/>
                            </w:tcBorders>
                            <w:vAlign w:val="center"/>
                          </w:tcPr>
                          <w:p>
                            <w:pPr>
                              <w:pStyle w:val="BodyText"/>
                              <w:spacing w:lineRule="atLeast" w:line="0" w:before="0" w:after="100"/>
                              <w:jc w:val="center"/>
                              <w:rPr>
                                <w:b/>
                                <w:sz w:val="16"/>
                              </w:rPr>
                            </w:pPr>
                            <w:r>
                              <w:rPr>
                                <w:b/>
                                <w:sz w:val="16"/>
                              </w:rPr>
                              <w:t>Revenue in Million$ without Put option</w:t>
                            </w:r>
                          </w:p>
                        </w:tc>
                        <w:tc>
                          <w:tcPr>
                            <w:tcW w:w="1170"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Cash flows from Put Option</w:t>
                            </w:r>
                          </w:p>
                        </w:tc>
                        <w:tc>
                          <w:tcPr>
                            <w:tcW w:w="1170"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Revenue in Million$ with Put option</w:t>
                            </w:r>
                          </w:p>
                        </w:tc>
                      </w:tr>
                      <w:tr>
                        <w:trPr/>
                        <w:tc>
                          <w:tcPr>
                            <w:tcW w:w="1368" w:type="dxa"/>
                            <w:tcBorders>
                              <w:top w:val="single" w:sz="6" w:space="0" w:color="008000"/>
                            </w:tcBorders>
                            <w:vAlign w:val="center"/>
                          </w:tcPr>
                          <w:p>
                            <w:pPr>
                              <w:pStyle w:val="BodyText"/>
                              <w:spacing w:lineRule="atLeast" w:line="0" w:before="0" w:after="0"/>
                              <w:jc w:val="center"/>
                              <w:rPr>
                                <w:sz w:val="16"/>
                              </w:rPr>
                            </w:pPr>
                            <w:r>
                              <w:rPr>
                                <w:sz w:val="16"/>
                              </w:rPr>
                              <w:t>1600</w:t>
                            </w:r>
                          </w:p>
                        </w:tc>
                        <w:tc>
                          <w:tcPr>
                            <w:tcW w:w="1170" w:type="dxa"/>
                            <w:tcBorders>
                              <w:top w:val="single" w:sz="6" w:space="0" w:color="008000"/>
                            </w:tcBorders>
                            <w:vAlign w:val="center"/>
                          </w:tcPr>
                          <w:p>
                            <w:pPr>
                              <w:pStyle w:val="BodyText"/>
                              <w:spacing w:lineRule="atLeast" w:line="0" w:before="0" w:after="0"/>
                              <w:jc w:val="center"/>
                              <w:rPr>
                                <w:sz w:val="16"/>
                              </w:rPr>
                            </w:pPr>
                            <w:r>
                              <w:rPr>
                                <w:sz w:val="16"/>
                              </w:rPr>
                              <w:t>7.4645</w:t>
                            </w:r>
                          </w:p>
                        </w:tc>
                        <w:tc>
                          <w:tcPr>
                            <w:tcW w:w="1170" w:type="dxa"/>
                            <w:tcBorders>
                              <w:top w:val="single" w:sz="6" w:space="0" w:color="008000"/>
                            </w:tcBorders>
                            <w:vAlign w:val="bottom"/>
                          </w:tcPr>
                          <w:p>
                            <w:pPr>
                              <w:pStyle w:val="BodyText"/>
                              <w:spacing w:lineRule="atLeast" w:line="0" w:before="0" w:after="0"/>
                              <w:jc w:val="center"/>
                              <w:rPr>
                                <w:sz w:val="16"/>
                              </w:rPr>
                            </w:pPr>
                            <w:r>
                              <w:rPr>
                                <w:sz w:val="16"/>
                              </w:rPr>
                              <w:t>2.625</w:t>
                            </w:r>
                          </w:p>
                        </w:tc>
                        <w:tc>
                          <w:tcPr>
                            <w:tcW w:w="1170" w:type="dxa"/>
                            <w:tcBorders>
                              <w:top w:val="single" w:sz="6" w:space="0" w:color="008000"/>
                            </w:tcBorders>
                            <w:vAlign w:val="bottom"/>
                          </w:tcPr>
                          <w:p>
                            <w:pPr>
                              <w:pStyle w:val="BodyText"/>
                              <w:spacing w:lineRule="atLeast" w:line="0" w:before="0" w:after="0"/>
                              <w:jc w:val="center"/>
                              <w:rPr>
                                <w:sz w:val="16"/>
                              </w:rPr>
                            </w:pPr>
                            <w:r>
                              <w:rPr>
                                <w:sz w:val="16"/>
                              </w:rPr>
                              <w:t>9.0895</w:t>
                            </w:r>
                          </w:p>
                        </w:tc>
                      </w:tr>
                      <w:tr>
                        <w:trPr/>
                        <w:tc>
                          <w:tcPr>
                            <w:tcW w:w="1368" w:type="dxa"/>
                            <w:tcBorders/>
                            <w:vAlign w:val="center"/>
                          </w:tcPr>
                          <w:p>
                            <w:pPr>
                              <w:pStyle w:val="BodyText"/>
                              <w:spacing w:lineRule="atLeast" w:line="0" w:before="0" w:after="0"/>
                              <w:jc w:val="center"/>
                              <w:rPr>
                                <w:sz w:val="16"/>
                              </w:rPr>
                            </w:pPr>
                            <w:r>
                              <w:rPr>
                                <w:sz w:val="16"/>
                              </w:rPr>
                              <w:t>1650</w:t>
                            </w:r>
                          </w:p>
                        </w:tc>
                        <w:tc>
                          <w:tcPr>
                            <w:tcW w:w="1170" w:type="dxa"/>
                            <w:tcBorders/>
                            <w:vAlign w:val="center"/>
                          </w:tcPr>
                          <w:p>
                            <w:pPr>
                              <w:pStyle w:val="BodyText"/>
                              <w:spacing w:lineRule="atLeast" w:line="0" w:before="0" w:after="0"/>
                              <w:jc w:val="center"/>
                              <w:rPr>
                                <w:sz w:val="16"/>
                              </w:rPr>
                            </w:pPr>
                            <w:r>
                              <w:rPr>
                                <w:sz w:val="16"/>
                              </w:rPr>
                              <w:t>7.8295</w:t>
                            </w:r>
                          </w:p>
                        </w:tc>
                        <w:tc>
                          <w:tcPr>
                            <w:tcW w:w="1170" w:type="dxa"/>
                            <w:tcBorders/>
                            <w:vAlign w:val="bottom"/>
                          </w:tcPr>
                          <w:p>
                            <w:pPr>
                              <w:pStyle w:val="BodyText"/>
                              <w:spacing w:lineRule="atLeast" w:line="0" w:before="0" w:after="0"/>
                              <w:jc w:val="center"/>
                              <w:rPr>
                                <w:sz w:val="16"/>
                              </w:rPr>
                            </w:pPr>
                            <w:r>
                              <w:rPr>
                                <w:sz w:val="16"/>
                              </w:rPr>
                              <w:t>2.250</w:t>
                            </w:r>
                          </w:p>
                        </w:tc>
                        <w:tc>
                          <w:tcPr>
                            <w:tcW w:w="1170" w:type="dxa"/>
                            <w:tcBorders/>
                            <w:vAlign w:val="bottom"/>
                          </w:tcPr>
                          <w:p>
                            <w:pPr>
                              <w:pStyle w:val="BodyText"/>
                              <w:spacing w:lineRule="atLeast" w:line="0" w:before="0" w:after="0"/>
                              <w:jc w:val="center"/>
                              <w:rPr>
                                <w:sz w:val="16"/>
                              </w:rPr>
                            </w:pPr>
                            <w:r>
                              <w:rPr>
                                <w:sz w:val="16"/>
                              </w:rPr>
                              <w:t>9.0795</w:t>
                            </w:r>
                          </w:p>
                        </w:tc>
                      </w:tr>
                      <w:tr>
                        <w:trPr/>
                        <w:tc>
                          <w:tcPr>
                            <w:tcW w:w="1368" w:type="dxa"/>
                            <w:tcBorders/>
                            <w:vAlign w:val="center"/>
                          </w:tcPr>
                          <w:p>
                            <w:pPr>
                              <w:pStyle w:val="BodyText"/>
                              <w:spacing w:lineRule="atLeast" w:line="0" w:before="0" w:after="0"/>
                              <w:jc w:val="center"/>
                              <w:rPr>
                                <w:sz w:val="16"/>
                              </w:rPr>
                            </w:pPr>
                            <w:r>
                              <w:rPr>
                                <w:sz w:val="16"/>
                              </w:rPr>
                              <w:t>1700</w:t>
                            </w:r>
                          </w:p>
                        </w:tc>
                        <w:tc>
                          <w:tcPr>
                            <w:tcW w:w="1170" w:type="dxa"/>
                            <w:tcBorders/>
                            <w:vAlign w:val="center"/>
                          </w:tcPr>
                          <w:p>
                            <w:pPr>
                              <w:pStyle w:val="BodyText"/>
                              <w:spacing w:lineRule="atLeast" w:line="0" w:before="0" w:after="0"/>
                              <w:jc w:val="center"/>
                              <w:rPr>
                                <w:sz w:val="16"/>
                              </w:rPr>
                            </w:pPr>
                            <w:r>
                              <w:rPr>
                                <w:sz w:val="16"/>
                              </w:rPr>
                              <w:t>8.1945</w:t>
                            </w:r>
                          </w:p>
                        </w:tc>
                        <w:tc>
                          <w:tcPr>
                            <w:tcW w:w="1170" w:type="dxa"/>
                            <w:tcBorders/>
                            <w:vAlign w:val="bottom"/>
                          </w:tcPr>
                          <w:p>
                            <w:pPr>
                              <w:pStyle w:val="BodyText"/>
                              <w:spacing w:lineRule="atLeast" w:line="0" w:before="0" w:after="0"/>
                              <w:jc w:val="center"/>
                              <w:rPr>
                                <w:sz w:val="16"/>
                              </w:rPr>
                            </w:pPr>
                            <w:r>
                              <w:rPr>
                                <w:sz w:val="16"/>
                              </w:rPr>
                              <w:t>1.875</w:t>
                            </w:r>
                          </w:p>
                        </w:tc>
                        <w:tc>
                          <w:tcPr>
                            <w:tcW w:w="1170" w:type="dxa"/>
                            <w:tcBorders/>
                            <w:vAlign w:val="bottom"/>
                          </w:tcPr>
                          <w:p>
                            <w:pPr>
                              <w:pStyle w:val="BodyText"/>
                              <w:spacing w:lineRule="atLeast" w:line="0" w:before="0" w:after="0"/>
                              <w:jc w:val="center"/>
                              <w:rPr>
                                <w:sz w:val="16"/>
                              </w:rPr>
                            </w:pPr>
                            <w:r>
                              <w:rPr>
                                <w:sz w:val="16"/>
                              </w:rPr>
                              <w:t>9.0695</w:t>
                            </w:r>
                          </w:p>
                        </w:tc>
                      </w:tr>
                      <w:tr>
                        <w:trPr/>
                        <w:tc>
                          <w:tcPr>
                            <w:tcW w:w="1368" w:type="dxa"/>
                            <w:tcBorders/>
                            <w:vAlign w:val="center"/>
                          </w:tcPr>
                          <w:p>
                            <w:pPr>
                              <w:pStyle w:val="BodyText"/>
                              <w:spacing w:lineRule="atLeast" w:line="0" w:before="0" w:after="0"/>
                              <w:jc w:val="center"/>
                              <w:rPr>
                                <w:sz w:val="16"/>
                              </w:rPr>
                            </w:pPr>
                            <w:r>
                              <w:rPr>
                                <w:sz w:val="16"/>
                              </w:rPr>
                              <w:t>1750</w:t>
                            </w:r>
                          </w:p>
                        </w:tc>
                        <w:tc>
                          <w:tcPr>
                            <w:tcW w:w="1170" w:type="dxa"/>
                            <w:tcBorders/>
                            <w:vAlign w:val="center"/>
                          </w:tcPr>
                          <w:p>
                            <w:pPr>
                              <w:pStyle w:val="BodyText"/>
                              <w:spacing w:lineRule="atLeast" w:line="0" w:before="0" w:after="0"/>
                              <w:jc w:val="center"/>
                              <w:rPr>
                                <w:sz w:val="16"/>
                              </w:rPr>
                            </w:pPr>
                            <w:r>
                              <w:rPr>
                                <w:sz w:val="16"/>
                              </w:rPr>
                              <w:t>8.5595</w:t>
                            </w:r>
                          </w:p>
                        </w:tc>
                        <w:tc>
                          <w:tcPr>
                            <w:tcW w:w="1170" w:type="dxa"/>
                            <w:tcBorders/>
                            <w:vAlign w:val="bottom"/>
                          </w:tcPr>
                          <w:p>
                            <w:pPr>
                              <w:pStyle w:val="BodyText"/>
                              <w:spacing w:lineRule="atLeast" w:line="0" w:before="0" w:after="0"/>
                              <w:jc w:val="center"/>
                              <w:rPr>
                                <w:sz w:val="16"/>
                              </w:rPr>
                            </w:pPr>
                            <w:r>
                              <w:rPr>
                                <w:sz w:val="16"/>
                              </w:rPr>
                              <w:t>1.500</w:t>
                            </w:r>
                          </w:p>
                        </w:tc>
                        <w:tc>
                          <w:tcPr>
                            <w:tcW w:w="1170" w:type="dxa"/>
                            <w:tcBorders/>
                            <w:vAlign w:val="bottom"/>
                          </w:tcPr>
                          <w:p>
                            <w:pPr>
                              <w:pStyle w:val="BodyText"/>
                              <w:spacing w:lineRule="atLeast" w:line="0" w:before="0" w:after="0"/>
                              <w:jc w:val="center"/>
                              <w:rPr>
                                <w:sz w:val="16"/>
                              </w:rPr>
                            </w:pPr>
                            <w:r>
                              <w:rPr>
                                <w:sz w:val="16"/>
                              </w:rPr>
                              <w:t>9.0595</w:t>
                            </w:r>
                          </w:p>
                        </w:tc>
                      </w:tr>
                      <w:tr>
                        <w:trPr/>
                        <w:tc>
                          <w:tcPr>
                            <w:tcW w:w="1368" w:type="dxa"/>
                            <w:tcBorders/>
                            <w:vAlign w:val="center"/>
                          </w:tcPr>
                          <w:p>
                            <w:pPr>
                              <w:pStyle w:val="BodyText"/>
                              <w:spacing w:lineRule="atLeast" w:line="0" w:before="0" w:after="0"/>
                              <w:jc w:val="center"/>
                              <w:rPr>
                                <w:sz w:val="16"/>
                              </w:rPr>
                            </w:pPr>
                            <w:r>
                              <w:rPr>
                                <w:sz w:val="16"/>
                              </w:rPr>
                              <w:t>1800</w:t>
                            </w:r>
                          </w:p>
                        </w:tc>
                        <w:tc>
                          <w:tcPr>
                            <w:tcW w:w="1170" w:type="dxa"/>
                            <w:tcBorders/>
                            <w:vAlign w:val="center"/>
                          </w:tcPr>
                          <w:p>
                            <w:pPr>
                              <w:pStyle w:val="BodyText"/>
                              <w:spacing w:lineRule="atLeast" w:line="0" w:before="0" w:after="0"/>
                              <w:jc w:val="center"/>
                              <w:rPr>
                                <w:sz w:val="16"/>
                              </w:rPr>
                            </w:pPr>
                            <w:r>
                              <w:rPr>
                                <w:sz w:val="16"/>
                              </w:rPr>
                              <w:t>8.9245</w:t>
                            </w:r>
                          </w:p>
                        </w:tc>
                        <w:tc>
                          <w:tcPr>
                            <w:tcW w:w="1170" w:type="dxa"/>
                            <w:tcBorders/>
                            <w:vAlign w:val="bottom"/>
                          </w:tcPr>
                          <w:p>
                            <w:pPr>
                              <w:pStyle w:val="BodyText"/>
                              <w:spacing w:lineRule="atLeast" w:line="0" w:before="0" w:after="0"/>
                              <w:jc w:val="center"/>
                              <w:rPr>
                                <w:sz w:val="16"/>
                              </w:rPr>
                            </w:pPr>
                            <w:r>
                              <w:rPr>
                                <w:sz w:val="16"/>
                              </w:rPr>
                              <w:t>1.125</w:t>
                            </w:r>
                          </w:p>
                        </w:tc>
                        <w:tc>
                          <w:tcPr>
                            <w:tcW w:w="1170" w:type="dxa"/>
                            <w:tcBorders/>
                            <w:vAlign w:val="bottom"/>
                          </w:tcPr>
                          <w:p>
                            <w:pPr>
                              <w:pStyle w:val="BodyText"/>
                              <w:spacing w:lineRule="atLeast" w:line="0" w:before="0" w:after="0"/>
                              <w:jc w:val="center"/>
                              <w:rPr>
                                <w:sz w:val="16"/>
                              </w:rPr>
                            </w:pPr>
                            <w:r>
                              <w:rPr>
                                <w:sz w:val="16"/>
                              </w:rPr>
                              <w:t>9.0495</w:t>
                            </w:r>
                          </w:p>
                        </w:tc>
                      </w:tr>
                      <w:tr>
                        <w:trPr/>
                        <w:tc>
                          <w:tcPr>
                            <w:tcW w:w="1368" w:type="dxa"/>
                            <w:tcBorders/>
                            <w:vAlign w:val="center"/>
                          </w:tcPr>
                          <w:p>
                            <w:pPr>
                              <w:pStyle w:val="BodyText"/>
                              <w:spacing w:lineRule="atLeast" w:line="0" w:before="0" w:after="0"/>
                              <w:jc w:val="center"/>
                              <w:rPr>
                                <w:sz w:val="16"/>
                              </w:rPr>
                            </w:pPr>
                            <w:r>
                              <w:rPr>
                                <w:sz w:val="16"/>
                              </w:rPr>
                              <w:t>1850</w:t>
                            </w:r>
                          </w:p>
                        </w:tc>
                        <w:tc>
                          <w:tcPr>
                            <w:tcW w:w="1170" w:type="dxa"/>
                            <w:tcBorders/>
                            <w:vAlign w:val="center"/>
                          </w:tcPr>
                          <w:p>
                            <w:pPr>
                              <w:pStyle w:val="BodyText"/>
                              <w:spacing w:lineRule="atLeast" w:line="0" w:before="0" w:after="0"/>
                              <w:jc w:val="center"/>
                              <w:rPr>
                                <w:sz w:val="16"/>
                              </w:rPr>
                            </w:pPr>
                            <w:r>
                              <w:rPr>
                                <w:sz w:val="16"/>
                              </w:rPr>
                              <w:t>9.2895</w:t>
                            </w:r>
                          </w:p>
                        </w:tc>
                        <w:tc>
                          <w:tcPr>
                            <w:tcW w:w="1170" w:type="dxa"/>
                            <w:tcBorders/>
                            <w:vAlign w:val="bottom"/>
                          </w:tcPr>
                          <w:p>
                            <w:pPr>
                              <w:pStyle w:val="BodyText"/>
                              <w:spacing w:lineRule="atLeast" w:line="0" w:before="0" w:after="0"/>
                              <w:jc w:val="center"/>
                              <w:rPr>
                                <w:sz w:val="16"/>
                              </w:rPr>
                            </w:pPr>
                            <w:r>
                              <w:rPr>
                                <w:sz w:val="16"/>
                              </w:rPr>
                              <w:t>0.750</w:t>
                            </w:r>
                          </w:p>
                        </w:tc>
                        <w:tc>
                          <w:tcPr>
                            <w:tcW w:w="1170" w:type="dxa"/>
                            <w:tcBorders/>
                            <w:vAlign w:val="bottom"/>
                          </w:tcPr>
                          <w:p>
                            <w:pPr>
                              <w:pStyle w:val="BodyText"/>
                              <w:spacing w:lineRule="atLeast" w:line="0" w:before="0" w:after="0"/>
                              <w:jc w:val="center"/>
                              <w:rPr>
                                <w:sz w:val="16"/>
                              </w:rPr>
                            </w:pPr>
                            <w:r>
                              <w:rPr>
                                <w:sz w:val="16"/>
                              </w:rPr>
                              <w:t>9.0395</w:t>
                            </w:r>
                          </w:p>
                        </w:tc>
                      </w:tr>
                      <w:tr>
                        <w:trPr/>
                        <w:tc>
                          <w:tcPr>
                            <w:tcW w:w="1368" w:type="dxa"/>
                            <w:tcBorders/>
                            <w:vAlign w:val="center"/>
                          </w:tcPr>
                          <w:p>
                            <w:pPr>
                              <w:pStyle w:val="BodyText"/>
                              <w:spacing w:lineRule="atLeast" w:line="0" w:before="0" w:after="0"/>
                              <w:jc w:val="center"/>
                              <w:rPr>
                                <w:sz w:val="16"/>
                              </w:rPr>
                            </w:pPr>
                            <w:r>
                              <w:rPr>
                                <w:sz w:val="16"/>
                              </w:rPr>
                              <w:t>1900</w:t>
                            </w:r>
                          </w:p>
                        </w:tc>
                        <w:tc>
                          <w:tcPr>
                            <w:tcW w:w="1170" w:type="dxa"/>
                            <w:tcBorders/>
                            <w:vAlign w:val="center"/>
                          </w:tcPr>
                          <w:p>
                            <w:pPr>
                              <w:pStyle w:val="BodyText"/>
                              <w:spacing w:lineRule="atLeast" w:line="0" w:before="0" w:after="0"/>
                              <w:jc w:val="center"/>
                              <w:rPr>
                                <w:sz w:val="16"/>
                              </w:rPr>
                            </w:pPr>
                            <w:r>
                              <w:rPr>
                                <w:sz w:val="16"/>
                              </w:rPr>
                              <w:t>9.6545</w:t>
                            </w:r>
                          </w:p>
                        </w:tc>
                        <w:tc>
                          <w:tcPr>
                            <w:tcW w:w="1170" w:type="dxa"/>
                            <w:tcBorders/>
                            <w:vAlign w:val="bottom"/>
                          </w:tcPr>
                          <w:p>
                            <w:pPr>
                              <w:pStyle w:val="BodyText"/>
                              <w:spacing w:lineRule="atLeast" w:line="0" w:before="0" w:after="0"/>
                              <w:jc w:val="center"/>
                              <w:rPr>
                                <w:sz w:val="16"/>
                              </w:rPr>
                            </w:pPr>
                            <w:r>
                              <w:rPr>
                                <w:sz w:val="16"/>
                              </w:rPr>
                              <w:t>0.375</w:t>
                            </w:r>
                          </w:p>
                        </w:tc>
                        <w:tc>
                          <w:tcPr>
                            <w:tcW w:w="1170" w:type="dxa"/>
                            <w:tcBorders/>
                            <w:vAlign w:val="bottom"/>
                          </w:tcPr>
                          <w:p>
                            <w:pPr>
                              <w:pStyle w:val="BodyText"/>
                              <w:spacing w:lineRule="atLeast" w:line="0" w:before="0" w:after="0"/>
                              <w:jc w:val="center"/>
                              <w:rPr>
                                <w:sz w:val="16"/>
                              </w:rPr>
                            </w:pPr>
                            <w:r>
                              <w:rPr>
                                <w:sz w:val="16"/>
                              </w:rPr>
                              <w:t>9.0295</w:t>
                            </w:r>
                          </w:p>
                        </w:tc>
                      </w:tr>
                      <w:tr>
                        <w:trPr/>
                        <w:tc>
                          <w:tcPr>
                            <w:tcW w:w="1368" w:type="dxa"/>
                            <w:tcBorders/>
                            <w:vAlign w:val="center"/>
                          </w:tcPr>
                          <w:p>
                            <w:pPr>
                              <w:pStyle w:val="BodyText"/>
                              <w:spacing w:lineRule="atLeast" w:line="0" w:before="0" w:after="0"/>
                              <w:jc w:val="center"/>
                              <w:rPr>
                                <w:sz w:val="16"/>
                              </w:rPr>
                            </w:pPr>
                            <w:r>
                              <w:rPr>
                                <w:sz w:val="16"/>
                              </w:rPr>
                              <w:t>1950</w:t>
                            </w:r>
                          </w:p>
                        </w:tc>
                        <w:tc>
                          <w:tcPr>
                            <w:tcW w:w="1170" w:type="dxa"/>
                            <w:tcBorders/>
                            <w:vAlign w:val="center"/>
                          </w:tcPr>
                          <w:p>
                            <w:pPr>
                              <w:pStyle w:val="BodyText"/>
                              <w:spacing w:lineRule="atLeast" w:line="0" w:before="0" w:after="0"/>
                              <w:jc w:val="center"/>
                              <w:rPr>
                                <w:sz w:val="16"/>
                              </w:rPr>
                            </w:pPr>
                            <w:r>
                              <w:rPr>
                                <w:sz w:val="16"/>
                              </w:rPr>
                              <w:t>10.0195</w:t>
                            </w:r>
                          </w:p>
                        </w:tc>
                        <w:tc>
                          <w:tcPr>
                            <w:tcW w:w="1170" w:type="dxa"/>
                            <w:tcBorders/>
                            <w:vAlign w:val="bottom"/>
                          </w:tcPr>
                          <w:p>
                            <w:pPr>
                              <w:pStyle w:val="BodyText"/>
                              <w:spacing w:lineRule="atLeast" w:line="0" w:before="0" w:after="0"/>
                              <w:jc w:val="center"/>
                              <w:rPr>
                                <w:sz w:val="16"/>
                              </w:rPr>
                            </w:pPr>
                            <w:r>
                              <w:rPr>
                                <w:sz w:val="16"/>
                              </w:rPr>
                              <w:t>0</w:t>
                            </w:r>
                          </w:p>
                        </w:tc>
                        <w:tc>
                          <w:tcPr>
                            <w:tcW w:w="1170" w:type="dxa"/>
                            <w:tcBorders/>
                            <w:vAlign w:val="bottom"/>
                          </w:tcPr>
                          <w:p>
                            <w:pPr>
                              <w:pStyle w:val="BodyText"/>
                              <w:spacing w:lineRule="atLeast" w:line="0" w:before="0" w:after="0"/>
                              <w:jc w:val="center"/>
                              <w:rPr>
                                <w:sz w:val="16"/>
                              </w:rPr>
                            </w:pPr>
                            <w:r>
                              <w:rPr>
                                <w:sz w:val="16"/>
                              </w:rPr>
                              <w:t>9.0195</w:t>
                            </w:r>
                          </w:p>
                        </w:tc>
                      </w:tr>
                      <w:tr>
                        <w:trPr/>
                        <w:tc>
                          <w:tcPr>
                            <w:tcW w:w="1368" w:type="dxa"/>
                            <w:tcBorders/>
                            <w:vAlign w:val="center"/>
                          </w:tcPr>
                          <w:p>
                            <w:pPr>
                              <w:pStyle w:val="BodyText"/>
                              <w:spacing w:lineRule="atLeast" w:line="0" w:before="0" w:after="0"/>
                              <w:jc w:val="center"/>
                              <w:rPr>
                                <w:sz w:val="16"/>
                              </w:rPr>
                            </w:pPr>
                            <w:r>
                              <w:rPr>
                                <w:sz w:val="16"/>
                              </w:rPr>
                              <w:t>2000</w:t>
                            </w:r>
                          </w:p>
                        </w:tc>
                        <w:tc>
                          <w:tcPr>
                            <w:tcW w:w="1170" w:type="dxa"/>
                            <w:tcBorders/>
                            <w:vAlign w:val="center"/>
                          </w:tcPr>
                          <w:p>
                            <w:pPr>
                              <w:pStyle w:val="BodyText"/>
                              <w:spacing w:lineRule="atLeast" w:line="0" w:before="0" w:after="0"/>
                              <w:jc w:val="center"/>
                              <w:rPr>
                                <w:sz w:val="16"/>
                              </w:rPr>
                            </w:pPr>
                            <w:r>
                              <w:rPr>
                                <w:sz w:val="16"/>
                              </w:rPr>
                              <w:t>10.3845</w:t>
                            </w:r>
                          </w:p>
                        </w:tc>
                        <w:tc>
                          <w:tcPr>
                            <w:tcW w:w="1170" w:type="dxa"/>
                            <w:tcBorders/>
                            <w:vAlign w:val="bottom"/>
                          </w:tcPr>
                          <w:p>
                            <w:pPr>
                              <w:pStyle w:val="BodyText"/>
                              <w:spacing w:lineRule="atLeast" w:line="0" w:before="0" w:after="0"/>
                              <w:jc w:val="center"/>
                              <w:rPr>
                                <w:sz w:val="16"/>
                              </w:rPr>
                            </w:pPr>
                            <w:r>
                              <w:rPr>
                                <w:sz w:val="16"/>
                              </w:rPr>
                              <w:t>0</w:t>
                            </w:r>
                          </w:p>
                        </w:tc>
                        <w:tc>
                          <w:tcPr>
                            <w:tcW w:w="1170" w:type="dxa"/>
                            <w:tcBorders/>
                            <w:vAlign w:val="bottom"/>
                          </w:tcPr>
                          <w:p>
                            <w:pPr>
                              <w:pStyle w:val="BodyText"/>
                              <w:spacing w:lineRule="atLeast" w:line="0" w:before="0" w:after="0"/>
                              <w:jc w:val="center"/>
                              <w:rPr>
                                <w:sz w:val="16"/>
                              </w:rPr>
                            </w:pPr>
                            <w:r>
                              <w:rPr>
                                <w:sz w:val="16"/>
                              </w:rPr>
                              <w:t>9.3845</w:t>
                            </w:r>
                          </w:p>
                        </w:tc>
                      </w:tr>
                      <w:tr>
                        <w:trPr/>
                        <w:tc>
                          <w:tcPr>
                            <w:tcW w:w="1368" w:type="dxa"/>
                            <w:tcBorders/>
                            <w:vAlign w:val="center"/>
                          </w:tcPr>
                          <w:p>
                            <w:pPr>
                              <w:pStyle w:val="BodyText"/>
                              <w:spacing w:lineRule="atLeast" w:line="0" w:before="0" w:after="0"/>
                              <w:jc w:val="center"/>
                              <w:rPr>
                                <w:sz w:val="16"/>
                              </w:rPr>
                            </w:pPr>
                            <w:r>
                              <w:rPr>
                                <w:sz w:val="16"/>
                              </w:rPr>
                              <w:t>2050</w:t>
                            </w:r>
                          </w:p>
                        </w:tc>
                        <w:tc>
                          <w:tcPr>
                            <w:tcW w:w="1170" w:type="dxa"/>
                            <w:tcBorders/>
                            <w:vAlign w:val="center"/>
                          </w:tcPr>
                          <w:p>
                            <w:pPr>
                              <w:pStyle w:val="BodyText"/>
                              <w:spacing w:lineRule="atLeast" w:line="0" w:before="0" w:after="0"/>
                              <w:jc w:val="center"/>
                              <w:rPr>
                                <w:sz w:val="16"/>
                              </w:rPr>
                            </w:pPr>
                            <w:r>
                              <w:rPr>
                                <w:sz w:val="16"/>
                              </w:rPr>
                              <w:t>10.7495</w:t>
                            </w:r>
                          </w:p>
                        </w:tc>
                        <w:tc>
                          <w:tcPr>
                            <w:tcW w:w="1170" w:type="dxa"/>
                            <w:tcBorders/>
                            <w:vAlign w:val="bottom"/>
                          </w:tcPr>
                          <w:p>
                            <w:pPr>
                              <w:pStyle w:val="BodyText"/>
                              <w:spacing w:lineRule="atLeast" w:line="0" w:before="0" w:after="0"/>
                              <w:jc w:val="center"/>
                              <w:rPr>
                                <w:sz w:val="16"/>
                              </w:rPr>
                            </w:pPr>
                            <w:r>
                              <w:rPr>
                                <w:sz w:val="16"/>
                              </w:rPr>
                              <w:t>0</w:t>
                            </w:r>
                          </w:p>
                        </w:tc>
                        <w:tc>
                          <w:tcPr>
                            <w:tcW w:w="1170" w:type="dxa"/>
                            <w:tcBorders/>
                            <w:vAlign w:val="bottom"/>
                          </w:tcPr>
                          <w:p>
                            <w:pPr>
                              <w:pStyle w:val="BodyText"/>
                              <w:spacing w:lineRule="atLeast" w:line="0" w:before="0" w:after="0"/>
                              <w:jc w:val="center"/>
                              <w:rPr>
                                <w:sz w:val="16"/>
                              </w:rPr>
                            </w:pPr>
                            <w:r>
                              <w:rPr>
                                <w:sz w:val="16"/>
                              </w:rPr>
                              <w:t>9.7495</w:t>
                            </w:r>
                          </w:p>
                        </w:tc>
                      </w:tr>
                      <w:tr>
                        <w:trPr/>
                        <w:tc>
                          <w:tcPr>
                            <w:tcW w:w="1368" w:type="dxa"/>
                            <w:tcBorders/>
                            <w:vAlign w:val="center"/>
                          </w:tcPr>
                          <w:p>
                            <w:pPr>
                              <w:pStyle w:val="BodyText"/>
                              <w:spacing w:lineRule="atLeast" w:line="0" w:before="0" w:after="0"/>
                              <w:jc w:val="center"/>
                              <w:rPr>
                                <w:sz w:val="16"/>
                              </w:rPr>
                            </w:pPr>
                            <w:r>
                              <w:rPr>
                                <w:sz w:val="16"/>
                              </w:rPr>
                              <w:t>2100</w:t>
                            </w:r>
                          </w:p>
                        </w:tc>
                        <w:tc>
                          <w:tcPr>
                            <w:tcW w:w="1170" w:type="dxa"/>
                            <w:tcBorders/>
                            <w:vAlign w:val="center"/>
                          </w:tcPr>
                          <w:p>
                            <w:pPr>
                              <w:pStyle w:val="BodyText"/>
                              <w:spacing w:lineRule="atLeast" w:line="0" w:before="0" w:after="0"/>
                              <w:jc w:val="center"/>
                              <w:rPr>
                                <w:sz w:val="16"/>
                              </w:rPr>
                            </w:pPr>
                            <w:r>
                              <w:rPr>
                                <w:sz w:val="16"/>
                              </w:rPr>
                              <w:t>11.1145</w:t>
                            </w:r>
                          </w:p>
                        </w:tc>
                        <w:tc>
                          <w:tcPr>
                            <w:tcW w:w="1170" w:type="dxa"/>
                            <w:tcBorders/>
                            <w:vAlign w:val="bottom"/>
                          </w:tcPr>
                          <w:p>
                            <w:pPr>
                              <w:pStyle w:val="BodyText"/>
                              <w:spacing w:lineRule="atLeast" w:line="0" w:before="0" w:after="0"/>
                              <w:jc w:val="center"/>
                              <w:rPr>
                                <w:sz w:val="16"/>
                              </w:rPr>
                            </w:pPr>
                            <w:r>
                              <w:rPr>
                                <w:sz w:val="16"/>
                              </w:rPr>
                              <w:t>0</w:t>
                            </w:r>
                          </w:p>
                        </w:tc>
                        <w:tc>
                          <w:tcPr>
                            <w:tcW w:w="1170" w:type="dxa"/>
                            <w:tcBorders/>
                            <w:vAlign w:val="bottom"/>
                          </w:tcPr>
                          <w:p>
                            <w:pPr>
                              <w:pStyle w:val="BodyText"/>
                              <w:spacing w:lineRule="atLeast" w:line="0" w:before="0" w:after="0"/>
                              <w:jc w:val="center"/>
                              <w:rPr>
                                <w:sz w:val="16"/>
                              </w:rPr>
                            </w:pPr>
                            <w:r>
                              <w:rPr>
                                <w:sz w:val="16"/>
                              </w:rPr>
                              <w:t>10.1145</w:t>
                            </w:r>
                          </w:p>
                        </w:tc>
                      </w:tr>
                      <w:tr>
                        <w:trPr/>
                        <w:tc>
                          <w:tcPr>
                            <w:tcW w:w="1368" w:type="dxa"/>
                            <w:tcBorders/>
                            <w:vAlign w:val="center"/>
                          </w:tcPr>
                          <w:p>
                            <w:pPr>
                              <w:pStyle w:val="BodyText"/>
                              <w:spacing w:lineRule="atLeast" w:line="0" w:before="0" w:after="0"/>
                              <w:jc w:val="center"/>
                              <w:rPr>
                                <w:sz w:val="16"/>
                              </w:rPr>
                            </w:pPr>
                            <w:r>
                              <w:rPr>
                                <w:sz w:val="16"/>
                              </w:rPr>
                              <w:t>2150</w:t>
                            </w:r>
                          </w:p>
                        </w:tc>
                        <w:tc>
                          <w:tcPr>
                            <w:tcW w:w="1170" w:type="dxa"/>
                            <w:tcBorders/>
                            <w:vAlign w:val="center"/>
                          </w:tcPr>
                          <w:p>
                            <w:pPr>
                              <w:pStyle w:val="BodyText"/>
                              <w:spacing w:lineRule="atLeast" w:line="0" w:before="0" w:after="0"/>
                              <w:jc w:val="center"/>
                              <w:rPr>
                                <w:sz w:val="16"/>
                              </w:rPr>
                            </w:pPr>
                            <w:r>
                              <w:rPr>
                                <w:sz w:val="16"/>
                              </w:rPr>
                              <w:t>11.4795</w:t>
                            </w:r>
                          </w:p>
                        </w:tc>
                        <w:tc>
                          <w:tcPr>
                            <w:tcW w:w="1170" w:type="dxa"/>
                            <w:tcBorders/>
                            <w:vAlign w:val="bottom"/>
                          </w:tcPr>
                          <w:p>
                            <w:pPr>
                              <w:pStyle w:val="BodyText"/>
                              <w:spacing w:lineRule="atLeast" w:line="0" w:before="0" w:after="0"/>
                              <w:jc w:val="center"/>
                              <w:rPr>
                                <w:sz w:val="16"/>
                              </w:rPr>
                            </w:pPr>
                            <w:r>
                              <w:rPr>
                                <w:sz w:val="16"/>
                              </w:rPr>
                              <w:t>0</w:t>
                            </w:r>
                          </w:p>
                        </w:tc>
                        <w:tc>
                          <w:tcPr>
                            <w:tcW w:w="1170" w:type="dxa"/>
                            <w:tcBorders/>
                            <w:vAlign w:val="bottom"/>
                          </w:tcPr>
                          <w:p>
                            <w:pPr>
                              <w:pStyle w:val="BodyText"/>
                              <w:spacing w:lineRule="atLeast" w:line="0" w:before="0" w:after="0"/>
                              <w:jc w:val="center"/>
                              <w:rPr>
                                <w:sz w:val="16"/>
                              </w:rPr>
                            </w:pPr>
                            <w:r>
                              <w:rPr>
                                <w:sz w:val="16"/>
                              </w:rPr>
                              <w:t>10.4795</w:t>
                            </w:r>
                          </w:p>
                        </w:tc>
                      </w:tr>
                      <w:tr>
                        <w:trPr/>
                        <w:tc>
                          <w:tcPr>
                            <w:tcW w:w="1368" w:type="dxa"/>
                            <w:tcBorders/>
                            <w:vAlign w:val="center"/>
                          </w:tcPr>
                          <w:p>
                            <w:pPr>
                              <w:pStyle w:val="BodyText"/>
                              <w:spacing w:lineRule="atLeast" w:line="0" w:before="0" w:after="0"/>
                              <w:jc w:val="center"/>
                              <w:rPr>
                                <w:sz w:val="16"/>
                              </w:rPr>
                            </w:pPr>
                            <w:r>
                              <w:rPr>
                                <w:sz w:val="16"/>
                              </w:rPr>
                              <w:t>2200</w:t>
                            </w:r>
                          </w:p>
                        </w:tc>
                        <w:tc>
                          <w:tcPr>
                            <w:tcW w:w="1170" w:type="dxa"/>
                            <w:tcBorders/>
                            <w:vAlign w:val="center"/>
                          </w:tcPr>
                          <w:p>
                            <w:pPr>
                              <w:pStyle w:val="BodyText"/>
                              <w:spacing w:lineRule="atLeast" w:line="0" w:before="0" w:after="0"/>
                              <w:jc w:val="center"/>
                              <w:rPr>
                                <w:sz w:val="16"/>
                              </w:rPr>
                            </w:pPr>
                            <w:r>
                              <w:rPr>
                                <w:sz w:val="16"/>
                              </w:rPr>
                              <w:t>11.8445</w:t>
                            </w:r>
                          </w:p>
                        </w:tc>
                        <w:tc>
                          <w:tcPr>
                            <w:tcW w:w="1170" w:type="dxa"/>
                            <w:tcBorders/>
                            <w:vAlign w:val="bottom"/>
                          </w:tcPr>
                          <w:p>
                            <w:pPr>
                              <w:pStyle w:val="BodyText"/>
                              <w:spacing w:lineRule="atLeast" w:line="0" w:before="0" w:after="0"/>
                              <w:jc w:val="center"/>
                              <w:rPr>
                                <w:sz w:val="16"/>
                              </w:rPr>
                            </w:pPr>
                            <w:r>
                              <w:rPr>
                                <w:sz w:val="16"/>
                              </w:rPr>
                              <w:t>0</w:t>
                            </w:r>
                          </w:p>
                        </w:tc>
                        <w:tc>
                          <w:tcPr>
                            <w:tcW w:w="1170" w:type="dxa"/>
                            <w:tcBorders/>
                            <w:vAlign w:val="bottom"/>
                          </w:tcPr>
                          <w:p>
                            <w:pPr>
                              <w:pStyle w:val="BodyText"/>
                              <w:spacing w:lineRule="atLeast" w:line="0" w:before="0" w:after="0"/>
                              <w:jc w:val="center"/>
                              <w:rPr>
                                <w:sz w:val="16"/>
                              </w:rPr>
                            </w:pPr>
                            <w:r>
                              <w:rPr>
                                <w:sz w:val="16"/>
                              </w:rPr>
                              <w:t>10.8445</w:t>
                            </w:r>
                          </w:p>
                        </w:tc>
                      </w:tr>
                      <w:tr>
                        <w:trPr/>
                        <w:tc>
                          <w:tcPr>
                            <w:tcW w:w="1368" w:type="dxa"/>
                            <w:tcBorders/>
                            <w:vAlign w:val="center"/>
                          </w:tcPr>
                          <w:p>
                            <w:pPr>
                              <w:pStyle w:val="BodyText"/>
                              <w:spacing w:lineRule="atLeast" w:line="0" w:before="0" w:after="0"/>
                              <w:jc w:val="center"/>
                              <w:rPr>
                                <w:sz w:val="16"/>
                              </w:rPr>
                            </w:pPr>
                            <w:r>
                              <w:rPr>
                                <w:sz w:val="16"/>
                              </w:rPr>
                              <w:t>2250</w:t>
                            </w:r>
                          </w:p>
                        </w:tc>
                        <w:tc>
                          <w:tcPr>
                            <w:tcW w:w="1170" w:type="dxa"/>
                            <w:tcBorders/>
                            <w:vAlign w:val="center"/>
                          </w:tcPr>
                          <w:p>
                            <w:pPr>
                              <w:pStyle w:val="BodyText"/>
                              <w:spacing w:lineRule="atLeast" w:line="0" w:before="0" w:after="0"/>
                              <w:jc w:val="center"/>
                              <w:rPr>
                                <w:sz w:val="16"/>
                              </w:rPr>
                            </w:pPr>
                            <w:r>
                              <w:rPr>
                                <w:sz w:val="16"/>
                              </w:rPr>
                              <w:t>12.2095</w:t>
                            </w:r>
                          </w:p>
                        </w:tc>
                        <w:tc>
                          <w:tcPr>
                            <w:tcW w:w="1170" w:type="dxa"/>
                            <w:tcBorders/>
                            <w:vAlign w:val="bottom"/>
                          </w:tcPr>
                          <w:p>
                            <w:pPr>
                              <w:pStyle w:val="BodyText"/>
                              <w:spacing w:lineRule="atLeast" w:line="0" w:before="0" w:after="0"/>
                              <w:jc w:val="center"/>
                              <w:rPr>
                                <w:sz w:val="16"/>
                              </w:rPr>
                            </w:pPr>
                            <w:r>
                              <w:rPr>
                                <w:sz w:val="16"/>
                              </w:rPr>
                              <w:t>0</w:t>
                            </w:r>
                          </w:p>
                        </w:tc>
                        <w:tc>
                          <w:tcPr>
                            <w:tcW w:w="1170" w:type="dxa"/>
                            <w:tcBorders/>
                            <w:vAlign w:val="bottom"/>
                          </w:tcPr>
                          <w:p>
                            <w:pPr>
                              <w:pStyle w:val="BodyText"/>
                              <w:spacing w:lineRule="atLeast" w:line="0" w:before="0" w:after="0"/>
                              <w:jc w:val="center"/>
                              <w:rPr>
                                <w:sz w:val="16"/>
                              </w:rPr>
                            </w:pPr>
                            <w:r>
                              <w:rPr>
                                <w:sz w:val="16"/>
                              </w:rPr>
                              <w:t>11.2095</w:t>
                            </w:r>
                          </w:p>
                        </w:tc>
                      </w:tr>
                      <w:tr>
                        <w:trPr/>
                        <w:tc>
                          <w:tcPr>
                            <w:tcW w:w="1368" w:type="dxa"/>
                            <w:tcBorders>
                              <w:bottom w:val="single" w:sz="12" w:space="0" w:color="008000"/>
                            </w:tcBorders>
                            <w:vAlign w:val="center"/>
                          </w:tcPr>
                          <w:p>
                            <w:pPr>
                              <w:pStyle w:val="BodyText"/>
                              <w:spacing w:lineRule="atLeast" w:line="0" w:before="0" w:after="0"/>
                              <w:jc w:val="center"/>
                              <w:rPr>
                                <w:sz w:val="16"/>
                              </w:rPr>
                            </w:pPr>
                            <w:r>
                              <w:rPr>
                                <w:sz w:val="16"/>
                              </w:rPr>
                              <w:t>2300</w:t>
                            </w:r>
                          </w:p>
                        </w:tc>
                        <w:tc>
                          <w:tcPr>
                            <w:tcW w:w="1170" w:type="dxa"/>
                            <w:tcBorders>
                              <w:bottom w:val="single" w:sz="12" w:space="0" w:color="008000"/>
                            </w:tcBorders>
                            <w:vAlign w:val="center"/>
                          </w:tcPr>
                          <w:p>
                            <w:pPr>
                              <w:pStyle w:val="BodyText"/>
                              <w:spacing w:lineRule="atLeast" w:line="0" w:before="0" w:after="0"/>
                              <w:jc w:val="center"/>
                              <w:rPr>
                                <w:sz w:val="16"/>
                              </w:rPr>
                            </w:pPr>
                            <w:r>
                              <w:rPr>
                                <w:sz w:val="16"/>
                              </w:rPr>
                              <w:t>12.5745</w:t>
                            </w:r>
                          </w:p>
                        </w:tc>
                        <w:tc>
                          <w:tcPr>
                            <w:tcW w:w="1170" w:type="dxa"/>
                            <w:tcBorders>
                              <w:bottom w:val="single" w:sz="12" w:space="0" w:color="008000"/>
                            </w:tcBorders>
                            <w:vAlign w:val="bottom"/>
                          </w:tcPr>
                          <w:p>
                            <w:pPr>
                              <w:pStyle w:val="BodyText"/>
                              <w:spacing w:lineRule="atLeast" w:line="0" w:before="0" w:after="0"/>
                              <w:jc w:val="center"/>
                              <w:rPr>
                                <w:sz w:val="16"/>
                              </w:rPr>
                            </w:pPr>
                            <w:r>
                              <w:rPr>
                                <w:sz w:val="16"/>
                              </w:rPr>
                              <w:t>0</w:t>
                            </w:r>
                          </w:p>
                        </w:tc>
                        <w:tc>
                          <w:tcPr>
                            <w:tcW w:w="1170" w:type="dxa"/>
                            <w:tcBorders>
                              <w:bottom w:val="single" w:sz="12" w:space="0" w:color="008000"/>
                            </w:tcBorders>
                            <w:vAlign w:val="bottom"/>
                          </w:tcPr>
                          <w:p>
                            <w:pPr>
                              <w:pStyle w:val="BodyText"/>
                              <w:spacing w:lineRule="atLeast" w:line="0" w:before="0" w:after="0"/>
                              <w:jc w:val="center"/>
                              <w:rPr>
                                <w:sz w:val="16"/>
                              </w:rPr>
                            </w:pPr>
                            <w:r>
                              <w:rPr>
                                <w:sz w:val="16"/>
                              </w:rPr>
                              <w:t>11.5745</w:t>
                            </w:r>
                          </w:p>
                        </w:tc>
                      </w:tr>
                    </w:tbl>
                  </w:txbxContent>
                </v:textbox>
                <w10:wrap type="square"/>
              </v:rect>
            </w:pict>
          </mc:Fallback>
        </mc:AlternateContent>
      </w:r>
    </w:p>
    <w:p>
      <w:pPr>
        <w:pStyle w:val="BodyText"/>
        <w:rPr/>
      </w:pPr>
      <w:r>
        <w:rPr/>
      </w:r>
    </w:p>
    <w:p>
      <w:pPr>
        <w:pStyle w:val="BodyText"/>
        <w:rPr/>
      </w:pPr>
      <w:r>
        <w:rPr/>
      </w:r>
    </w:p>
    <w:p>
      <w:pPr>
        <w:pStyle w:val="BodyText"/>
        <w:rPr/>
      </w:pPr>
      <w:r>
        <w:rPr/>
        <mc:AlternateContent>
          <mc:Choice Requires="wps">
            <w:drawing>
              <wp:anchor behindDoc="0" distT="0" distB="0" distL="114935" distR="114935" simplePos="0" locked="0" layoutInCell="1" allowOverlap="1" relativeHeight="72">
                <wp:simplePos x="0" y="0"/>
                <wp:positionH relativeFrom="column">
                  <wp:posOffset>2240280</wp:posOffset>
                </wp:positionH>
                <wp:positionV relativeFrom="paragraph">
                  <wp:posOffset>2327910</wp:posOffset>
                </wp:positionV>
                <wp:extent cx="1118235" cy="842645"/>
                <wp:effectExtent l="0" t="3810" r="3175" b="0"/>
                <wp:wrapNone/>
                <wp:docPr id="10" name=""/>
                <a:graphic xmlns:a="http://schemas.openxmlformats.org/drawingml/2006/main">
                  <a:graphicData uri="http://schemas.microsoft.com/office/word/2010/wordprocessingShape">
                    <wps:wsp>
                      <wps:cNvSpPr/>
                      <wps:spPr>
                        <a:xfrm flipV="1">
                          <a:off x="0" y="0"/>
                          <a:ext cx="1118160" cy="84276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176.4pt,183.3pt" to="264.4pt,249.6pt" stroked="t" o:allowincell="f" style="position:absolute;flip:y">
                <v:stroke color="black" weight="9360" startarrow="block" startarrowwidth="medium" start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6">
                <wp:simplePos x="0" y="0"/>
                <wp:positionH relativeFrom="column">
                  <wp:posOffset>4251960</wp:posOffset>
                </wp:positionH>
                <wp:positionV relativeFrom="paragraph">
                  <wp:posOffset>1231265</wp:posOffset>
                </wp:positionV>
                <wp:extent cx="0" cy="356235"/>
                <wp:effectExtent l="38100" t="0" r="38100" b="0"/>
                <wp:wrapNone/>
                <wp:docPr id="11" name=""/>
                <a:graphic xmlns:a="http://schemas.openxmlformats.org/drawingml/2006/main">
                  <a:graphicData uri="http://schemas.microsoft.com/office/word/2010/wordprocessingShape">
                    <wps:wsp>
                      <wps:cNvSpPr/>
                      <wps:spPr>
                        <a:xfrm flipV="1">
                          <a:off x="0" y="0"/>
                          <a:ext cx="0" cy="356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4.8pt,96.95pt" to="334.8pt,124.9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7">
                <wp:simplePos x="0" y="0"/>
                <wp:positionH relativeFrom="column">
                  <wp:posOffset>2423160</wp:posOffset>
                </wp:positionH>
                <wp:positionV relativeFrom="paragraph">
                  <wp:posOffset>1139825</wp:posOffset>
                </wp:positionV>
                <wp:extent cx="731520" cy="182880"/>
                <wp:effectExtent l="1270" t="5080" r="0" b="19050"/>
                <wp:wrapNone/>
                <wp:docPr id="12" name=""/>
                <a:graphic xmlns:a="http://schemas.openxmlformats.org/drawingml/2006/main">
                  <a:graphicData uri="http://schemas.microsoft.com/office/word/2010/wordprocessingShape">
                    <wps:wsp>
                      <wps:cNvSpPr/>
                      <wps:spPr>
                        <a:xfrm>
                          <a:off x="0" y="0"/>
                          <a:ext cx="73152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0.8pt,89.75pt" to="248.35pt,104.1pt" stroked="t" o:allowincell="f" style="position:absolute">
                <v:stroke color="black" weight="9360" endarrow="block" endarrowwidth="medium" endarrowlength="medium" joinstyle="miter" endcap="flat"/>
                <v:fill o:detectmouseclick="t" on="false"/>
                <w10:wrap type="none"/>
              </v:line>
            </w:pict>
          </mc:Fallback>
        </mc:AlternateContent>
        <w:object w:dxaOrig="8961" w:dyaOrig="6145">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435.6pt;height:312.5pt" filled="f" o:ole="">
            <v:imagedata r:id="rId18" o:title=""/>
          </v:shape>
          <o:OLEObject Type="Embed" ProgID="Excel.Sheet.12" ShapeID="ole_rId17" DrawAspect="Content" ObjectID="_1486050457" r:id="rId17"/>
        </w:object>
      </w:r>
      <w:r>
        <mc:AlternateContent>
          <mc:Choice Requires="wps">
            <w:drawing>
              <wp:anchor behindDoc="0" distT="0" distB="0" distL="114935" distR="114935" simplePos="0" locked="0" layoutInCell="1" allowOverlap="1" relativeHeight="73">
                <wp:simplePos x="0" y="0"/>
                <wp:positionH relativeFrom="column">
                  <wp:posOffset>3058795</wp:posOffset>
                </wp:positionH>
                <wp:positionV relativeFrom="paragraph">
                  <wp:posOffset>2232660</wp:posOffset>
                </wp:positionV>
                <wp:extent cx="1077595" cy="246380"/>
                <wp:effectExtent l="0" t="0" r="0" b="0"/>
                <wp:wrapNone/>
                <wp:docPr id="13" name="Frame9"/>
                <a:graphic xmlns:a="http://schemas.openxmlformats.org/drawingml/2006/main">
                  <a:graphicData uri="http://schemas.microsoft.com/office/word/2010/wordprocessingShape">
                    <wps:wsp>
                      <wps:cNvSpPr txBox="1"/>
                      <wps:spPr>
                        <a:xfrm>
                          <a:off x="0" y="0"/>
                          <a:ext cx="1077595" cy="246380"/>
                        </a:xfrm>
                        <a:prstGeom prst="rect"/>
                        <a:solidFill>
                          <a:srgbClr val="FFFFFF"/>
                        </a:solidFill>
                        <a:ln w="9525">
                          <a:solidFill>
                            <a:srgbClr val="000000"/>
                          </a:solidFill>
                        </a:ln>
                      </wps:spPr>
                      <wps:txbx>
                        <w:txbxContent>
                          <w:p>
                            <w:pPr>
                              <w:pStyle w:val="Normal"/>
                              <w:rPr>
                                <w:sz w:val="16"/>
                              </w:rPr>
                            </w:pPr>
                            <w:r>
                              <w:rPr>
                                <w:sz w:val="16"/>
                              </w:rPr>
                              <w:t>Put Option Payout</w:t>
                            </w:r>
                          </w:p>
                        </w:txbxContent>
                      </wps:txbx>
                      <wps:bodyPr anchor="t" lIns="91440" tIns="45720" rIns="91440" bIns="45720">
                        <a:noAutofit/>
                      </wps:bodyPr>
                    </wps:wsp>
                  </a:graphicData>
                </a:graphic>
              </wp:anchor>
            </w:drawing>
          </mc:Choice>
          <mc:Fallback>
            <w:pict>
              <v:rect fillcolor="#FFFFFF" strokecolor="#000000" strokeweight="0pt" style="position:absolute;rotation:-0;width:84.85pt;height:19.4pt;mso-wrap-distance-left:9.05pt;mso-wrap-distance-right:9.05pt;mso-wrap-distance-top:0pt;mso-wrap-distance-bottom:0pt;margin-top:175.8pt;mso-position-vertical-relative:text;margin-left:240.85pt;mso-position-horizontal-relative:text">
                <v:textbox>
                  <w:txbxContent>
                    <w:p>
                      <w:pPr>
                        <w:pStyle w:val="Normal"/>
                        <w:rPr>
                          <w:sz w:val="16"/>
                        </w:rPr>
                      </w:pPr>
                      <w:r>
                        <w:rPr>
                          <w:sz w:val="16"/>
                        </w:rPr>
                        <w:t>Put Option Payout</w:t>
                      </w:r>
                    </w:p>
                  </w:txbxContent>
                </v:textbox>
                <w10:wrap type="none"/>
              </v:rect>
            </w:pict>
          </mc:Fallback>
        </mc:AlternateContent>
      </w:r>
      <w:r>
        <mc:AlternateContent>
          <mc:Choice Requires="wps">
            <w:drawing>
              <wp:anchor behindDoc="0" distT="0" distB="0" distL="114935" distR="114935" simplePos="0" locked="0" layoutInCell="1" allowOverlap="1" relativeHeight="74">
                <wp:simplePos x="0" y="0"/>
                <wp:positionH relativeFrom="column">
                  <wp:posOffset>1138555</wp:posOffset>
                </wp:positionH>
                <wp:positionV relativeFrom="paragraph">
                  <wp:posOffset>1043940</wp:posOffset>
                </wp:positionV>
                <wp:extent cx="1315085" cy="246380"/>
                <wp:effectExtent l="0" t="0" r="0" b="0"/>
                <wp:wrapNone/>
                <wp:docPr id="14" name="Frame7"/>
                <a:graphic xmlns:a="http://schemas.openxmlformats.org/drawingml/2006/main">
                  <a:graphicData uri="http://schemas.microsoft.com/office/word/2010/wordprocessingShape">
                    <wps:wsp>
                      <wps:cNvSpPr txBox="1"/>
                      <wps:spPr>
                        <a:xfrm>
                          <a:off x="0" y="0"/>
                          <a:ext cx="1315085" cy="246380"/>
                        </a:xfrm>
                        <a:prstGeom prst="rect"/>
                        <a:solidFill>
                          <a:srgbClr val="FFFFFF"/>
                        </a:solidFill>
                        <a:ln w="9525">
                          <a:solidFill>
                            <a:srgbClr val="000000"/>
                          </a:solidFill>
                        </a:ln>
                      </wps:spPr>
                      <wps:txbx>
                        <w:txbxContent>
                          <w:p>
                            <w:pPr>
                              <w:pStyle w:val="Normal"/>
                              <w:rPr>
                                <w:sz w:val="16"/>
                              </w:rPr>
                            </w:pPr>
                            <w:r>
                              <w:rPr>
                                <w:sz w:val="16"/>
                              </w:rPr>
                              <w:t>Un-hedged Revenue flow</w:t>
                            </w:r>
                          </w:p>
                        </w:txbxContent>
                      </wps:txbx>
                      <wps:bodyPr anchor="t" lIns="91440" tIns="45720" rIns="91440" bIns="45720">
                        <a:noAutofit/>
                      </wps:bodyPr>
                    </wps:wsp>
                  </a:graphicData>
                </a:graphic>
              </wp:anchor>
            </w:drawing>
          </mc:Choice>
          <mc:Fallback>
            <w:pict>
              <v:rect fillcolor="#FFFFFF" strokecolor="#000000" strokeweight="0pt" style="position:absolute;rotation:-0;width:103.55pt;height:19.4pt;mso-wrap-distance-left:9.05pt;mso-wrap-distance-right:9.05pt;mso-wrap-distance-top:0pt;mso-wrap-distance-bottom:0pt;margin-top:82.2pt;mso-position-vertical-relative:text;margin-left:89.65pt;mso-position-horizontal-relative:text">
                <v:textbox>
                  <w:txbxContent>
                    <w:p>
                      <w:pPr>
                        <w:pStyle w:val="Normal"/>
                        <w:rPr>
                          <w:sz w:val="16"/>
                        </w:rPr>
                      </w:pPr>
                      <w:r>
                        <w:rPr>
                          <w:sz w:val="16"/>
                        </w:rPr>
                        <w:t>Un-hedged Revenue flow</w:t>
                      </w:r>
                    </w:p>
                  </w:txbxContent>
                </v:textbox>
                <w10:wrap type="none"/>
              </v:rect>
            </w:pict>
          </mc:Fallback>
        </mc:AlternateContent>
      </w:r>
      <w:r>
        <mc:AlternateContent>
          <mc:Choice Requires="wps">
            <w:drawing>
              <wp:anchor behindDoc="0" distT="0" distB="0" distL="114935" distR="114935" simplePos="0" locked="0" layoutInCell="1" allowOverlap="1" relativeHeight="75">
                <wp:simplePos x="0" y="0"/>
                <wp:positionH relativeFrom="column">
                  <wp:posOffset>3698875</wp:posOffset>
                </wp:positionH>
                <wp:positionV relativeFrom="paragraph">
                  <wp:posOffset>1592580</wp:posOffset>
                </wp:positionV>
                <wp:extent cx="1196340" cy="246380"/>
                <wp:effectExtent l="0" t="0" r="0" b="0"/>
                <wp:wrapNone/>
                <wp:docPr id="15" name="Frame8"/>
                <a:graphic xmlns:a="http://schemas.openxmlformats.org/drawingml/2006/main">
                  <a:graphicData uri="http://schemas.microsoft.com/office/word/2010/wordprocessingShape">
                    <wps:wsp>
                      <wps:cNvSpPr txBox="1"/>
                      <wps:spPr>
                        <a:xfrm>
                          <a:off x="0" y="0"/>
                          <a:ext cx="1196340" cy="246380"/>
                        </a:xfrm>
                        <a:prstGeom prst="rect"/>
                        <a:solidFill>
                          <a:srgbClr val="FFFFFF"/>
                        </a:solidFill>
                        <a:ln w="9525">
                          <a:solidFill>
                            <a:srgbClr val="000000"/>
                          </a:solidFill>
                        </a:ln>
                      </wps:spPr>
                      <wps:txbx>
                        <w:txbxContent>
                          <w:p>
                            <w:pPr>
                              <w:pStyle w:val="Normal"/>
                              <w:rPr>
                                <w:sz w:val="16"/>
                              </w:rPr>
                            </w:pPr>
                            <w:r>
                              <w:rPr>
                                <w:sz w:val="16"/>
                              </w:rPr>
                              <w:t>Hedged Revenue flow</w:t>
                            </w:r>
                          </w:p>
                        </w:txbxContent>
                      </wps:txbx>
                      <wps:bodyPr anchor="t" lIns="91440" tIns="45720" rIns="91440" bIns="45720">
                        <a:noAutofit/>
                      </wps:bodyPr>
                    </wps:wsp>
                  </a:graphicData>
                </a:graphic>
              </wp:anchor>
            </w:drawing>
          </mc:Choice>
          <mc:Fallback>
            <w:pict>
              <v:rect fillcolor="#FFFFFF" strokecolor="#000000" strokeweight="0pt" style="position:absolute;rotation:-0;width:94.2pt;height:19.4pt;mso-wrap-distance-left:9.05pt;mso-wrap-distance-right:9.05pt;mso-wrap-distance-top:0pt;mso-wrap-distance-bottom:0pt;margin-top:125.4pt;mso-position-vertical-relative:text;margin-left:291.25pt;mso-position-horizontal-relative:text">
                <v:textbox>
                  <w:txbxContent>
                    <w:p>
                      <w:pPr>
                        <w:pStyle w:val="Normal"/>
                        <w:rPr>
                          <w:sz w:val="16"/>
                        </w:rPr>
                      </w:pPr>
                      <w:r>
                        <w:rPr>
                          <w:sz w:val="16"/>
                        </w:rPr>
                        <w:t>Hedged Revenue flow</w:t>
                      </w:r>
                    </w:p>
                  </w:txbxContent>
                </v:textbox>
                <w10:wrap type="none"/>
              </v:rect>
            </w:pict>
          </mc:Fallback>
        </mc:AlternateContent>
      </w:r>
    </w:p>
    <w:p>
      <w:pPr>
        <w:pStyle w:val="BodyText"/>
        <w:rPr/>
      </w:pPr>
      <w:r>
        <w:rPr/>
      </w:r>
    </w:p>
    <w:p>
      <w:pPr>
        <w:pStyle w:val="Heading3"/>
        <w:ind w:hanging="0" w:start="1080"/>
        <w:rPr/>
      </w:pPr>
      <w:bookmarkStart w:id="31" w:name="__RefHeading___Toc511440762"/>
      <w:bookmarkEnd w:id="31"/>
      <w:r>
        <w:rPr/>
        <w:t>Snow Blower Manufacturer - Snow Fall Collar</w:t>
      </w:r>
    </w:p>
    <w:p>
      <w:pPr>
        <w:pStyle w:val="BodyText"/>
        <w:rPr/>
      </w:pPr>
      <w:r>
        <w:rPr/>
        <w:t>A manufacturer of snow blowers enjoys strong sales and therefore high profits during winter when there is a heavy snowfall. Profits are depressed however when winter is mild. The company is therefore concerned about the volatility of its earning during the winter and decides to reduce its weather exposure though weather instruments. The management also wants to conserve its cash and is thus reluctant to spend substantial up-front cost of this protection.</w:t>
      </w:r>
    </w:p>
    <w:p>
      <w:pPr>
        <w:pStyle w:val="BodyText"/>
        <w:rPr/>
      </w:pPr>
      <w:r>
        <w:rPr/>
        <w:t>Based on the historical snowfall patterns in the region where the manufacture generate bulk of its sales, the statistical analysis reveals that the manufacturer has a sensitivity of $10,000/inch i.e. for every inch of reduced snowfall accumulation below the 10-year region average, the manufacturer experiences a loss in sales amounting to $10,000. On the other hand, for every inch of snowfall accumulation above average, the sales increase by $10,000. The region average snowfall is 100 inch. Since the management is reluctant to spend up-front premium for the protection, the company buys a costless collar (i.e. sell a call and buy a put) wherein it receives cash payout during adverse conditions while giving up a portion of the upside potential in order to receive this benefit. The contract details and the collar payout are as shown.</w:t>
      </w:r>
      <w:r>
        <mc:AlternateContent>
          <mc:Choice Requires="wps">
            <w:drawing>
              <wp:anchor behindDoc="0" distT="0" distB="0" distL="114300" distR="114300" simplePos="0" locked="0" layoutInCell="0" allowOverlap="1" relativeHeight="30">
                <wp:simplePos x="0" y="0"/>
                <wp:positionH relativeFrom="page">
                  <wp:posOffset>3382010</wp:posOffset>
                </wp:positionH>
                <wp:positionV relativeFrom="paragraph">
                  <wp:posOffset>1250315</wp:posOffset>
                </wp:positionV>
                <wp:extent cx="3268980" cy="3382645"/>
                <wp:effectExtent l="0" t="0" r="0" b="0"/>
                <wp:wrapSquare wrapText="bothSides"/>
                <wp:docPr id="16" name="Frame10"/>
                <a:graphic xmlns:a="http://schemas.openxmlformats.org/drawingml/2006/main">
                  <a:graphicData uri="http://schemas.microsoft.com/office/word/2010/wordprocessingShape">
                    <wps:wsp>
                      <wps:cNvSpPr txBox="1"/>
                      <wps:spPr>
                        <a:xfrm>
                          <a:off x="0" y="0"/>
                          <a:ext cx="3268980" cy="3382645"/>
                        </a:xfrm>
                        <a:prstGeom prst="rect"/>
                        <a:solidFill>
                          <a:srgbClr val="FFFFFF">
                            <a:alpha val="0"/>
                          </a:srgbClr>
                        </a:solidFill>
                      </wps:spPr>
                      <wps:txbx>
                        <w:txbxContent>
                          <w:tbl>
                            <w:tblPr>
                              <w:tblW w:w="5148" w:type="dxa"/>
                              <w:jc w:val="start"/>
                              <w:tblInd w:w="108" w:type="dxa"/>
                              <w:tblLayout w:type="fixed"/>
                              <w:tblCellMar>
                                <w:top w:w="0" w:type="dxa"/>
                                <w:start w:w="108" w:type="dxa"/>
                                <w:bottom w:w="0" w:type="dxa"/>
                                <w:end w:w="108" w:type="dxa"/>
                              </w:tblCellMar>
                            </w:tblPr>
                            <w:tblGrid>
                              <w:gridCol w:w="1728"/>
                              <w:gridCol w:w="1710"/>
                              <w:gridCol w:w="1710"/>
                            </w:tblGrid>
                            <w:tr>
                              <w:trPr/>
                              <w:tc>
                                <w:tcPr>
                                  <w:tcW w:w="1728"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Contract Parameter</w:t>
                                  </w:r>
                                </w:p>
                              </w:tc>
                              <w:tc>
                                <w:tcPr>
                                  <w:tcW w:w="1710"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 xml:space="preserve">Short Option </w:t>
                                  </w:r>
                                </w:p>
                              </w:tc>
                              <w:tc>
                                <w:tcPr>
                                  <w:tcW w:w="1710"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Long Option</w:t>
                                  </w:r>
                                </w:p>
                              </w:tc>
                            </w:tr>
                            <w:tr>
                              <w:trPr/>
                              <w:tc>
                                <w:tcPr>
                                  <w:tcW w:w="1728" w:type="dxa"/>
                                  <w:tcBorders>
                                    <w:top w:val="single" w:sz="6" w:space="0" w:color="008000"/>
                                  </w:tcBorders>
                                </w:tcPr>
                                <w:p>
                                  <w:pPr>
                                    <w:pStyle w:val="BodyText"/>
                                    <w:spacing w:lineRule="atLeast" w:line="0" w:before="0" w:after="0"/>
                                    <w:jc w:val="center"/>
                                    <w:rPr>
                                      <w:sz w:val="16"/>
                                    </w:rPr>
                                  </w:pPr>
                                  <w:r>
                                    <w:rPr>
                                      <w:sz w:val="16"/>
                                    </w:rPr>
                                    <w:t xml:space="preserve">Option Type </w:t>
                                  </w:r>
                                </w:p>
                              </w:tc>
                              <w:tc>
                                <w:tcPr>
                                  <w:tcW w:w="1710" w:type="dxa"/>
                                  <w:tcBorders>
                                    <w:top w:val="single" w:sz="6" w:space="0" w:color="008000"/>
                                  </w:tcBorders>
                                </w:tcPr>
                                <w:p>
                                  <w:pPr>
                                    <w:pStyle w:val="BodyText"/>
                                    <w:spacing w:lineRule="atLeast" w:line="0" w:before="0" w:after="0"/>
                                    <w:jc w:val="center"/>
                                    <w:rPr>
                                      <w:sz w:val="16"/>
                                    </w:rPr>
                                  </w:pPr>
                                  <w:r>
                                    <w:rPr>
                                      <w:sz w:val="16"/>
                                    </w:rPr>
                                    <w:t>Call</w:t>
                                  </w:r>
                                </w:p>
                              </w:tc>
                              <w:tc>
                                <w:tcPr>
                                  <w:tcW w:w="1710" w:type="dxa"/>
                                  <w:tcBorders>
                                    <w:top w:val="single" w:sz="6" w:space="0" w:color="008000"/>
                                  </w:tcBorders>
                                </w:tcPr>
                                <w:p>
                                  <w:pPr>
                                    <w:pStyle w:val="BodyText"/>
                                    <w:spacing w:lineRule="atLeast" w:line="0" w:before="0" w:after="0"/>
                                    <w:jc w:val="center"/>
                                    <w:rPr>
                                      <w:sz w:val="16"/>
                                    </w:rPr>
                                  </w:pPr>
                                  <w:r>
                                    <w:rPr>
                                      <w:sz w:val="16"/>
                                    </w:rPr>
                                    <w:t>Put</w:t>
                                  </w:r>
                                </w:p>
                              </w:tc>
                            </w:tr>
                            <w:tr>
                              <w:trPr/>
                              <w:tc>
                                <w:tcPr>
                                  <w:tcW w:w="1728" w:type="dxa"/>
                                  <w:tcBorders/>
                                </w:tcPr>
                                <w:p>
                                  <w:pPr>
                                    <w:pStyle w:val="BodyText"/>
                                    <w:spacing w:lineRule="atLeast" w:line="0" w:before="0" w:after="0"/>
                                    <w:jc w:val="center"/>
                                    <w:rPr>
                                      <w:sz w:val="16"/>
                                    </w:rPr>
                                  </w:pPr>
                                  <w:r>
                                    <w:rPr>
                                      <w:sz w:val="16"/>
                                    </w:rPr>
                                    <w:t>Weather Index</w:t>
                                  </w:r>
                                </w:p>
                              </w:tc>
                              <w:tc>
                                <w:tcPr>
                                  <w:tcW w:w="1710" w:type="dxa"/>
                                  <w:tcBorders/>
                                </w:tcPr>
                                <w:p>
                                  <w:pPr>
                                    <w:pStyle w:val="BodyText"/>
                                    <w:spacing w:lineRule="atLeast" w:line="0" w:before="0" w:after="0"/>
                                    <w:jc w:val="center"/>
                                    <w:rPr>
                                      <w:sz w:val="16"/>
                                    </w:rPr>
                                  </w:pPr>
                                  <w:r>
                                    <w:rPr>
                                      <w:sz w:val="16"/>
                                    </w:rPr>
                                    <w:t>Snow</w:t>
                                  </w:r>
                                </w:p>
                              </w:tc>
                              <w:tc>
                                <w:tcPr>
                                  <w:tcW w:w="1710" w:type="dxa"/>
                                  <w:tcBorders/>
                                </w:tcPr>
                                <w:p>
                                  <w:pPr>
                                    <w:pStyle w:val="BodyText"/>
                                    <w:spacing w:lineRule="atLeast" w:line="0" w:before="0" w:after="0"/>
                                    <w:jc w:val="center"/>
                                    <w:rPr>
                                      <w:sz w:val="16"/>
                                    </w:rPr>
                                  </w:pPr>
                                  <w:r>
                                    <w:rPr>
                                      <w:sz w:val="16"/>
                                    </w:rPr>
                                    <w:t>Snow</w:t>
                                  </w:r>
                                </w:p>
                              </w:tc>
                            </w:tr>
                            <w:tr>
                              <w:trPr/>
                              <w:tc>
                                <w:tcPr>
                                  <w:tcW w:w="1728" w:type="dxa"/>
                                  <w:tcBorders/>
                                </w:tcPr>
                                <w:p>
                                  <w:pPr>
                                    <w:pStyle w:val="BodyText"/>
                                    <w:spacing w:lineRule="atLeast" w:line="0" w:before="0" w:after="0"/>
                                    <w:jc w:val="center"/>
                                    <w:rPr>
                                      <w:sz w:val="16"/>
                                    </w:rPr>
                                  </w:pPr>
                                  <w:r>
                                    <w:rPr>
                                      <w:sz w:val="16"/>
                                    </w:rPr>
                                    <w:t>Contract period</w:t>
                                  </w:r>
                                </w:p>
                              </w:tc>
                              <w:tc>
                                <w:tcPr>
                                  <w:tcW w:w="1710" w:type="dxa"/>
                                  <w:tcBorders/>
                                </w:tcPr>
                                <w:p>
                                  <w:pPr>
                                    <w:pStyle w:val="BodyText"/>
                                    <w:spacing w:lineRule="atLeast" w:line="0" w:before="0" w:after="0"/>
                                    <w:jc w:val="center"/>
                                    <w:rPr>
                                      <w:sz w:val="16"/>
                                    </w:rPr>
                                  </w:pPr>
                                  <w:r>
                                    <w:rPr>
                                      <w:sz w:val="16"/>
                                    </w:rPr>
                                    <w:t>3 months</w:t>
                                  </w:r>
                                </w:p>
                              </w:tc>
                              <w:tc>
                                <w:tcPr>
                                  <w:tcW w:w="1710" w:type="dxa"/>
                                  <w:tcBorders/>
                                </w:tcPr>
                                <w:p>
                                  <w:pPr>
                                    <w:pStyle w:val="BodyText"/>
                                    <w:spacing w:lineRule="atLeast" w:line="0" w:before="0" w:after="0"/>
                                    <w:jc w:val="center"/>
                                    <w:rPr>
                                      <w:sz w:val="16"/>
                                    </w:rPr>
                                  </w:pPr>
                                  <w:r>
                                    <w:rPr>
                                      <w:sz w:val="16"/>
                                    </w:rPr>
                                    <w:t>3 months</w:t>
                                  </w:r>
                                </w:p>
                              </w:tc>
                            </w:tr>
                            <w:tr>
                              <w:trPr/>
                              <w:tc>
                                <w:tcPr>
                                  <w:tcW w:w="1728" w:type="dxa"/>
                                  <w:tcBorders/>
                                </w:tcPr>
                                <w:p>
                                  <w:pPr>
                                    <w:pStyle w:val="BodyText"/>
                                    <w:spacing w:lineRule="atLeast" w:line="0" w:before="0" w:after="0"/>
                                    <w:jc w:val="center"/>
                                    <w:rPr>
                                      <w:sz w:val="16"/>
                                    </w:rPr>
                                  </w:pPr>
                                  <w:r>
                                    <w:rPr>
                                      <w:sz w:val="16"/>
                                    </w:rPr>
                                    <w:t>Weather Station</w:t>
                                  </w:r>
                                </w:p>
                              </w:tc>
                              <w:tc>
                                <w:tcPr>
                                  <w:tcW w:w="1710" w:type="dxa"/>
                                  <w:tcBorders/>
                                </w:tcPr>
                                <w:p>
                                  <w:pPr>
                                    <w:pStyle w:val="BodyText"/>
                                    <w:spacing w:lineRule="atLeast" w:line="0" w:before="0" w:after="0"/>
                                    <w:jc w:val="center"/>
                                    <w:rPr>
                                      <w:sz w:val="16"/>
                                    </w:rPr>
                                  </w:pPr>
                                  <w:r>
                                    <w:rPr>
                                      <w:sz w:val="16"/>
                                    </w:rPr>
                                    <w:t>NWS</w:t>
                                  </w:r>
                                </w:p>
                              </w:tc>
                              <w:tc>
                                <w:tcPr>
                                  <w:tcW w:w="1710" w:type="dxa"/>
                                  <w:tcBorders/>
                                </w:tcPr>
                                <w:p>
                                  <w:pPr>
                                    <w:pStyle w:val="BodyText"/>
                                    <w:spacing w:lineRule="atLeast" w:line="0" w:before="0" w:after="0"/>
                                    <w:jc w:val="center"/>
                                    <w:rPr>
                                      <w:sz w:val="16"/>
                                    </w:rPr>
                                  </w:pPr>
                                  <w:r>
                                    <w:rPr>
                                      <w:sz w:val="16"/>
                                    </w:rPr>
                                    <w:t>NWS</w:t>
                                  </w:r>
                                </w:p>
                              </w:tc>
                            </w:tr>
                            <w:tr>
                              <w:trPr/>
                              <w:tc>
                                <w:tcPr>
                                  <w:tcW w:w="1728" w:type="dxa"/>
                                  <w:tcBorders/>
                                </w:tcPr>
                                <w:p>
                                  <w:pPr>
                                    <w:pStyle w:val="BodyText"/>
                                    <w:spacing w:lineRule="atLeast" w:line="0" w:before="0" w:after="0"/>
                                    <w:jc w:val="center"/>
                                    <w:rPr>
                                      <w:sz w:val="16"/>
                                    </w:rPr>
                                  </w:pPr>
                                  <w:r>
                                    <w:rPr>
                                      <w:sz w:val="16"/>
                                    </w:rPr>
                                    <w:t>Strike Value</w:t>
                                  </w:r>
                                </w:p>
                              </w:tc>
                              <w:tc>
                                <w:tcPr>
                                  <w:tcW w:w="1710" w:type="dxa"/>
                                  <w:tcBorders/>
                                </w:tcPr>
                                <w:p>
                                  <w:pPr>
                                    <w:pStyle w:val="BodyText"/>
                                    <w:spacing w:lineRule="atLeast" w:line="0" w:before="0" w:after="0"/>
                                    <w:jc w:val="center"/>
                                    <w:rPr>
                                      <w:sz w:val="16"/>
                                    </w:rPr>
                                  </w:pPr>
                                  <w:r>
                                    <w:rPr>
                                      <w:sz w:val="16"/>
                                    </w:rPr>
                                    <w:t xml:space="preserve">150 </w:t>
                                  </w:r>
                                </w:p>
                              </w:tc>
                              <w:tc>
                                <w:tcPr>
                                  <w:tcW w:w="1710" w:type="dxa"/>
                                  <w:tcBorders/>
                                </w:tcPr>
                                <w:p>
                                  <w:pPr>
                                    <w:pStyle w:val="BodyText"/>
                                    <w:spacing w:lineRule="atLeast" w:line="0" w:before="0" w:after="0"/>
                                    <w:jc w:val="center"/>
                                    <w:rPr>
                                      <w:sz w:val="16"/>
                                    </w:rPr>
                                  </w:pPr>
                                  <w:r>
                                    <w:rPr>
                                      <w:sz w:val="16"/>
                                    </w:rPr>
                                    <w:t>50 inch</w:t>
                                  </w:r>
                                </w:p>
                              </w:tc>
                            </w:tr>
                            <w:tr>
                              <w:trPr/>
                              <w:tc>
                                <w:tcPr>
                                  <w:tcW w:w="1728" w:type="dxa"/>
                                  <w:tcBorders/>
                                </w:tcPr>
                                <w:p>
                                  <w:pPr>
                                    <w:pStyle w:val="BodyText"/>
                                    <w:spacing w:lineRule="atLeast" w:line="0" w:before="0" w:after="0"/>
                                    <w:jc w:val="center"/>
                                    <w:rPr>
                                      <w:sz w:val="16"/>
                                    </w:rPr>
                                  </w:pPr>
                                  <w:r>
                                    <w:rPr>
                                      <w:sz w:val="16"/>
                                    </w:rPr>
                                    <w:t>Dollars per Unit</w:t>
                                  </w:r>
                                </w:p>
                              </w:tc>
                              <w:tc>
                                <w:tcPr>
                                  <w:tcW w:w="1710" w:type="dxa"/>
                                  <w:tcBorders/>
                                </w:tcPr>
                                <w:p>
                                  <w:pPr>
                                    <w:pStyle w:val="BodyText"/>
                                    <w:spacing w:lineRule="atLeast" w:line="0" w:before="0" w:after="0"/>
                                    <w:jc w:val="center"/>
                                    <w:rPr>
                                      <w:sz w:val="16"/>
                                    </w:rPr>
                                  </w:pPr>
                                  <w:r>
                                    <w:rPr>
                                      <w:sz w:val="16"/>
                                    </w:rPr>
                                    <w:t>$10,000</w:t>
                                  </w:r>
                                </w:p>
                              </w:tc>
                              <w:tc>
                                <w:tcPr>
                                  <w:tcW w:w="1710" w:type="dxa"/>
                                  <w:tcBorders/>
                                </w:tcPr>
                                <w:p>
                                  <w:pPr>
                                    <w:pStyle w:val="BodyText"/>
                                    <w:spacing w:lineRule="atLeast" w:line="0" w:before="0" w:after="0"/>
                                    <w:jc w:val="center"/>
                                    <w:rPr>
                                      <w:sz w:val="16"/>
                                    </w:rPr>
                                  </w:pPr>
                                  <w:r>
                                    <w:rPr>
                                      <w:sz w:val="16"/>
                                    </w:rPr>
                                    <w:t>$10,000</w:t>
                                  </w:r>
                                </w:p>
                              </w:tc>
                            </w:tr>
                            <w:tr>
                              <w:trPr/>
                              <w:tc>
                                <w:tcPr>
                                  <w:tcW w:w="1728" w:type="dxa"/>
                                  <w:tcBorders/>
                                </w:tcPr>
                                <w:p>
                                  <w:pPr>
                                    <w:pStyle w:val="BodyText"/>
                                    <w:spacing w:lineRule="atLeast" w:line="0" w:before="0" w:after="0"/>
                                    <w:jc w:val="center"/>
                                    <w:rPr>
                                      <w:sz w:val="16"/>
                                    </w:rPr>
                                  </w:pPr>
                                  <w:r>
                                    <w:rPr>
                                      <w:sz w:val="16"/>
                                    </w:rPr>
                                    <w:t>Maximum Payout</w:t>
                                  </w:r>
                                </w:p>
                              </w:tc>
                              <w:tc>
                                <w:tcPr>
                                  <w:tcW w:w="1710" w:type="dxa"/>
                                  <w:tcBorders/>
                                </w:tcPr>
                                <w:p>
                                  <w:pPr>
                                    <w:pStyle w:val="BodyText"/>
                                    <w:spacing w:lineRule="atLeast" w:line="0" w:before="0" w:after="0"/>
                                    <w:jc w:val="center"/>
                                    <w:rPr>
                                      <w:sz w:val="16"/>
                                    </w:rPr>
                                  </w:pPr>
                                  <w:r>
                                    <w:rPr>
                                      <w:sz w:val="16"/>
                                    </w:rPr>
                                    <w:t>$100,000</w:t>
                                  </w:r>
                                </w:p>
                              </w:tc>
                              <w:tc>
                                <w:tcPr>
                                  <w:tcW w:w="1710" w:type="dxa"/>
                                  <w:tcBorders/>
                                </w:tcPr>
                                <w:p>
                                  <w:pPr>
                                    <w:pStyle w:val="BodyText"/>
                                    <w:spacing w:lineRule="atLeast" w:line="0" w:before="0" w:after="0"/>
                                    <w:jc w:val="center"/>
                                    <w:rPr>
                                      <w:sz w:val="16"/>
                                    </w:rPr>
                                  </w:pPr>
                                  <w:r>
                                    <w:rPr>
                                      <w:sz w:val="16"/>
                                    </w:rPr>
                                    <w:t>$100,000</w:t>
                                  </w:r>
                                </w:p>
                              </w:tc>
                            </w:tr>
                            <w:tr>
                              <w:trPr/>
                              <w:tc>
                                <w:tcPr>
                                  <w:tcW w:w="1728" w:type="dxa"/>
                                  <w:tcBorders>
                                    <w:bottom w:val="single" w:sz="12" w:space="0" w:color="008000"/>
                                  </w:tcBorders>
                                </w:tcPr>
                                <w:p>
                                  <w:pPr>
                                    <w:pStyle w:val="BodyText"/>
                                    <w:spacing w:lineRule="atLeast" w:line="0" w:before="0" w:after="0"/>
                                    <w:jc w:val="center"/>
                                    <w:rPr>
                                      <w:sz w:val="16"/>
                                    </w:rPr>
                                  </w:pPr>
                                  <w:r>
                                    <w:rPr>
                                      <w:sz w:val="16"/>
                                    </w:rPr>
                                    <w:t>Premium</w:t>
                                  </w:r>
                                </w:p>
                              </w:tc>
                              <w:tc>
                                <w:tcPr>
                                  <w:tcW w:w="3420" w:type="dxa"/>
                                  <w:gridSpan w:val="2"/>
                                  <w:tcBorders>
                                    <w:bottom w:val="single" w:sz="12" w:space="0" w:color="008000"/>
                                  </w:tcBorders>
                                </w:tcPr>
                                <w:p>
                                  <w:pPr>
                                    <w:pStyle w:val="BodyText"/>
                                    <w:spacing w:lineRule="atLeast" w:line="0" w:before="0" w:after="0"/>
                                    <w:jc w:val="center"/>
                                    <w:rPr>
                                      <w:sz w:val="16"/>
                                    </w:rPr>
                                  </w:pPr>
                                  <w:r>
                                    <w:rPr>
                                      <w:sz w:val="16"/>
                                    </w:rPr>
                                    <w:t>$0</w:t>
                                  </w:r>
                                </w:p>
                              </w:tc>
                            </w:tr>
                          </w:tbl>
                        </w:txbxContent>
                      </wps:txbx>
                      <wps:bodyPr anchor="t" lIns="0" tIns="0" rIns="0" bIns="0">
                        <a:noAutofit/>
                      </wps:bodyPr>
                    </wps:wsp>
                  </a:graphicData>
                </a:graphic>
              </wp:anchor>
            </w:drawing>
          </mc:Choice>
          <mc:Fallback>
            <w:pict>
              <v:rect fillcolor="#FFFFFF" style="position:absolute;rotation:-0;width:257.4pt;height:266.35pt;mso-wrap-distance-left:9pt;mso-wrap-distance-right:9pt;mso-wrap-distance-top:0pt;mso-wrap-distance-bottom:0pt;margin-top:98.45pt;mso-position-vertical-relative:text;margin-left:266.3pt;mso-position-horizontal-relative:page">
                <v:fill opacity="0f"/>
                <v:textbox inset="0in,0in,0in,0in">
                  <w:txbxContent>
                    <w:tbl>
                      <w:tblPr>
                        <w:tblW w:w="5148" w:type="dxa"/>
                        <w:jc w:val="start"/>
                        <w:tblInd w:w="108" w:type="dxa"/>
                        <w:tblLayout w:type="fixed"/>
                        <w:tblCellMar>
                          <w:top w:w="0" w:type="dxa"/>
                          <w:start w:w="108" w:type="dxa"/>
                          <w:bottom w:w="0" w:type="dxa"/>
                          <w:end w:w="108" w:type="dxa"/>
                        </w:tblCellMar>
                      </w:tblPr>
                      <w:tblGrid>
                        <w:gridCol w:w="1728"/>
                        <w:gridCol w:w="1710"/>
                        <w:gridCol w:w="1710"/>
                      </w:tblGrid>
                      <w:tr>
                        <w:trPr/>
                        <w:tc>
                          <w:tcPr>
                            <w:tcW w:w="1728"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Contract Parameter</w:t>
                            </w:r>
                          </w:p>
                        </w:tc>
                        <w:tc>
                          <w:tcPr>
                            <w:tcW w:w="1710"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 xml:space="preserve">Short Option </w:t>
                            </w:r>
                          </w:p>
                        </w:tc>
                        <w:tc>
                          <w:tcPr>
                            <w:tcW w:w="1710"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Long Option</w:t>
                            </w:r>
                          </w:p>
                        </w:tc>
                      </w:tr>
                      <w:tr>
                        <w:trPr/>
                        <w:tc>
                          <w:tcPr>
                            <w:tcW w:w="1728" w:type="dxa"/>
                            <w:tcBorders>
                              <w:top w:val="single" w:sz="6" w:space="0" w:color="008000"/>
                            </w:tcBorders>
                          </w:tcPr>
                          <w:p>
                            <w:pPr>
                              <w:pStyle w:val="BodyText"/>
                              <w:spacing w:lineRule="atLeast" w:line="0" w:before="0" w:after="0"/>
                              <w:jc w:val="center"/>
                              <w:rPr>
                                <w:sz w:val="16"/>
                              </w:rPr>
                            </w:pPr>
                            <w:r>
                              <w:rPr>
                                <w:sz w:val="16"/>
                              </w:rPr>
                              <w:t xml:space="preserve">Option Type </w:t>
                            </w:r>
                          </w:p>
                        </w:tc>
                        <w:tc>
                          <w:tcPr>
                            <w:tcW w:w="1710" w:type="dxa"/>
                            <w:tcBorders>
                              <w:top w:val="single" w:sz="6" w:space="0" w:color="008000"/>
                            </w:tcBorders>
                          </w:tcPr>
                          <w:p>
                            <w:pPr>
                              <w:pStyle w:val="BodyText"/>
                              <w:spacing w:lineRule="atLeast" w:line="0" w:before="0" w:after="0"/>
                              <w:jc w:val="center"/>
                              <w:rPr>
                                <w:sz w:val="16"/>
                              </w:rPr>
                            </w:pPr>
                            <w:r>
                              <w:rPr>
                                <w:sz w:val="16"/>
                              </w:rPr>
                              <w:t>Call</w:t>
                            </w:r>
                          </w:p>
                        </w:tc>
                        <w:tc>
                          <w:tcPr>
                            <w:tcW w:w="1710" w:type="dxa"/>
                            <w:tcBorders>
                              <w:top w:val="single" w:sz="6" w:space="0" w:color="008000"/>
                            </w:tcBorders>
                          </w:tcPr>
                          <w:p>
                            <w:pPr>
                              <w:pStyle w:val="BodyText"/>
                              <w:spacing w:lineRule="atLeast" w:line="0" w:before="0" w:after="0"/>
                              <w:jc w:val="center"/>
                              <w:rPr>
                                <w:sz w:val="16"/>
                              </w:rPr>
                            </w:pPr>
                            <w:r>
                              <w:rPr>
                                <w:sz w:val="16"/>
                              </w:rPr>
                              <w:t>Put</w:t>
                            </w:r>
                          </w:p>
                        </w:tc>
                      </w:tr>
                      <w:tr>
                        <w:trPr/>
                        <w:tc>
                          <w:tcPr>
                            <w:tcW w:w="1728" w:type="dxa"/>
                            <w:tcBorders/>
                          </w:tcPr>
                          <w:p>
                            <w:pPr>
                              <w:pStyle w:val="BodyText"/>
                              <w:spacing w:lineRule="atLeast" w:line="0" w:before="0" w:after="0"/>
                              <w:jc w:val="center"/>
                              <w:rPr>
                                <w:sz w:val="16"/>
                              </w:rPr>
                            </w:pPr>
                            <w:r>
                              <w:rPr>
                                <w:sz w:val="16"/>
                              </w:rPr>
                              <w:t>Weather Index</w:t>
                            </w:r>
                          </w:p>
                        </w:tc>
                        <w:tc>
                          <w:tcPr>
                            <w:tcW w:w="1710" w:type="dxa"/>
                            <w:tcBorders/>
                          </w:tcPr>
                          <w:p>
                            <w:pPr>
                              <w:pStyle w:val="BodyText"/>
                              <w:spacing w:lineRule="atLeast" w:line="0" w:before="0" w:after="0"/>
                              <w:jc w:val="center"/>
                              <w:rPr>
                                <w:sz w:val="16"/>
                              </w:rPr>
                            </w:pPr>
                            <w:r>
                              <w:rPr>
                                <w:sz w:val="16"/>
                              </w:rPr>
                              <w:t>Snow</w:t>
                            </w:r>
                          </w:p>
                        </w:tc>
                        <w:tc>
                          <w:tcPr>
                            <w:tcW w:w="1710" w:type="dxa"/>
                            <w:tcBorders/>
                          </w:tcPr>
                          <w:p>
                            <w:pPr>
                              <w:pStyle w:val="BodyText"/>
                              <w:spacing w:lineRule="atLeast" w:line="0" w:before="0" w:after="0"/>
                              <w:jc w:val="center"/>
                              <w:rPr>
                                <w:sz w:val="16"/>
                              </w:rPr>
                            </w:pPr>
                            <w:r>
                              <w:rPr>
                                <w:sz w:val="16"/>
                              </w:rPr>
                              <w:t>Snow</w:t>
                            </w:r>
                          </w:p>
                        </w:tc>
                      </w:tr>
                      <w:tr>
                        <w:trPr/>
                        <w:tc>
                          <w:tcPr>
                            <w:tcW w:w="1728" w:type="dxa"/>
                            <w:tcBorders/>
                          </w:tcPr>
                          <w:p>
                            <w:pPr>
                              <w:pStyle w:val="BodyText"/>
                              <w:spacing w:lineRule="atLeast" w:line="0" w:before="0" w:after="0"/>
                              <w:jc w:val="center"/>
                              <w:rPr>
                                <w:sz w:val="16"/>
                              </w:rPr>
                            </w:pPr>
                            <w:r>
                              <w:rPr>
                                <w:sz w:val="16"/>
                              </w:rPr>
                              <w:t>Contract period</w:t>
                            </w:r>
                          </w:p>
                        </w:tc>
                        <w:tc>
                          <w:tcPr>
                            <w:tcW w:w="1710" w:type="dxa"/>
                            <w:tcBorders/>
                          </w:tcPr>
                          <w:p>
                            <w:pPr>
                              <w:pStyle w:val="BodyText"/>
                              <w:spacing w:lineRule="atLeast" w:line="0" w:before="0" w:after="0"/>
                              <w:jc w:val="center"/>
                              <w:rPr>
                                <w:sz w:val="16"/>
                              </w:rPr>
                            </w:pPr>
                            <w:r>
                              <w:rPr>
                                <w:sz w:val="16"/>
                              </w:rPr>
                              <w:t>3 months</w:t>
                            </w:r>
                          </w:p>
                        </w:tc>
                        <w:tc>
                          <w:tcPr>
                            <w:tcW w:w="1710" w:type="dxa"/>
                            <w:tcBorders/>
                          </w:tcPr>
                          <w:p>
                            <w:pPr>
                              <w:pStyle w:val="BodyText"/>
                              <w:spacing w:lineRule="atLeast" w:line="0" w:before="0" w:after="0"/>
                              <w:jc w:val="center"/>
                              <w:rPr>
                                <w:sz w:val="16"/>
                              </w:rPr>
                            </w:pPr>
                            <w:r>
                              <w:rPr>
                                <w:sz w:val="16"/>
                              </w:rPr>
                              <w:t>3 months</w:t>
                            </w:r>
                          </w:p>
                        </w:tc>
                      </w:tr>
                      <w:tr>
                        <w:trPr/>
                        <w:tc>
                          <w:tcPr>
                            <w:tcW w:w="1728" w:type="dxa"/>
                            <w:tcBorders/>
                          </w:tcPr>
                          <w:p>
                            <w:pPr>
                              <w:pStyle w:val="BodyText"/>
                              <w:spacing w:lineRule="atLeast" w:line="0" w:before="0" w:after="0"/>
                              <w:jc w:val="center"/>
                              <w:rPr>
                                <w:sz w:val="16"/>
                              </w:rPr>
                            </w:pPr>
                            <w:r>
                              <w:rPr>
                                <w:sz w:val="16"/>
                              </w:rPr>
                              <w:t>Weather Station</w:t>
                            </w:r>
                          </w:p>
                        </w:tc>
                        <w:tc>
                          <w:tcPr>
                            <w:tcW w:w="1710" w:type="dxa"/>
                            <w:tcBorders/>
                          </w:tcPr>
                          <w:p>
                            <w:pPr>
                              <w:pStyle w:val="BodyText"/>
                              <w:spacing w:lineRule="atLeast" w:line="0" w:before="0" w:after="0"/>
                              <w:jc w:val="center"/>
                              <w:rPr>
                                <w:sz w:val="16"/>
                              </w:rPr>
                            </w:pPr>
                            <w:r>
                              <w:rPr>
                                <w:sz w:val="16"/>
                              </w:rPr>
                              <w:t>NWS</w:t>
                            </w:r>
                          </w:p>
                        </w:tc>
                        <w:tc>
                          <w:tcPr>
                            <w:tcW w:w="1710" w:type="dxa"/>
                            <w:tcBorders/>
                          </w:tcPr>
                          <w:p>
                            <w:pPr>
                              <w:pStyle w:val="BodyText"/>
                              <w:spacing w:lineRule="atLeast" w:line="0" w:before="0" w:after="0"/>
                              <w:jc w:val="center"/>
                              <w:rPr>
                                <w:sz w:val="16"/>
                              </w:rPr>
                            </w:pPr>
                            <w:r>
                              <w:rPr>
                                <w:sz w:val="16"/>
                              </w:rPr>
                              <w:t>NWS</w:t>
                            </w:r>
                          </w:p>
                        </w:tc>
                      </w:tr>
                      <w:tr>
                        <w:trPr/>
                        <w:tc>
                          <w:tcPr>
                            <w:tcW w:w="1728" w:type="dxa"/>
                            <w:tcBorders/>
                          </w:tcPr>
                          <w:p>
                            <w:pPr>
                              <w:pStyle w:val="BodyText"/>
                              <w:spacing w:lineRule="atLeast" w:line="0" w:before="0" w:after="0"/>
                              <w:jc w:val="center"/>
                              <w:rPr>
                                <w:sz w:val="16"/>
                              </w:rPr>
                            </w:pPr>
                            <w:r>
                              <w:rPr>
                                <w:sz w:val="16"/>
                              </w:rPr>
                              <w:t>Strike Value</w:t>
                            </w:r>
                          </w:p>
                        </w:tc>
                        <w:tc>
                          <w:tcPr>
                            <w:tcW w:w="1710" w:type="dxa"/>
                            <w:tcBorders/>
                          </w:tcPr>
                          <w:p>
                            <w:pPr>
                              <w:pStyle w:val="BodyText"/>
                              <w:spacing w:lineRule="atLeast" w:line="0" w:before="0" w:after="0"/>
                              <w:jc w:val="center"/>
                              <w:rPr>
                                <w:sz w:val="16"/>
                              </w:rPr>
                            </w:pPr>
                            <w:r>
                              <w:rPr>
                                <w:sz w:val="16"/>
                              </w:rPr>
                              <w:t xml:space="preserve">150 </w:t>
                            </w:r>
                          </w:p>
                        </w:tc>
                        <w:tc>
                          <w:tcPr>
                            <w:tcW w:w="1710" w:type="dxa"/>
                            <w:tcBorders/>
                          </w:tcPr>
                          <w:p>
                            <w:pPr>
                              <w:pStyle w:val="BodyText"/>
                              <w:spacing w:lineRule="atLeast" w:line="0" w:before="0" w:after="0"/>
                              <w:jc w:val="center"/>
                              <w:rPr>
                                <w:sz w:val="16"/>
                              </w:rPr>
                            </w:pPr>
                            <w:r>
                              <w:rPr>
                                <w:sz w:val="16"/>
                              </w:rPr>
                              <w:t>50 inch</w:t>
                            </w:r>
                          </w:p>
                        </w:tc>
                      </w:tr>
                      <w:tr>
                        <w:trPr/>
                        <w:tc>
                          <w:tcPr>
                            <w:tcW w:w="1728" w:type="dxa"/>
                            <w:tcBorders/>
                          </w:tcPr>
                          <w:p>
                            <w:pPr>
                              <w:pStyle w:val="BodyText"/>
                              <w:spacing w:lineRule="atLeast" w:line="0" w:before="0" w:after="0"/>
                              <w:jc w:val="center"/>
                              <w:rPr>
                                <w:sz w:val="16"/>
                              </w:rPr>
                            </w:pPr>
                            <w:r>
                              <w:rPr>
                                <w:sz w:val="16"/>
                              </w:rPr>
                              <w:t>Dollars per Unit</w:t>
                            </w:r>
                          </w:p>
                        </w:tc>
                        <w:tc>
                          <w:tcPr>
                            <w:tcW w:w="1710" w:type="dxa"/>
                            <w:tcBorders/>
                          </w:tcPr>
                          <w:p>
                            <w:pPr>
                              <w:pStyle w:val="BodyText"/>
                              <w:spacing w:lineRule="atLeast" w:line="0" w:before="0" w:after="0"/>
                              <w:jc w:val="center"/>
                              <w:rPr>
                                <w:sz w:val="16"/>
                              </w:rPr>
                            </w:pPr>
                            <w:r>
                              <w:rPr>
                                <w:sz w:val="16"/>
                              </w:rPr>
                              <w:t>$10,000</w:t>
                            </w:r>
                          </w:p>
                        </w:tc>
                        <w:tc>
                          <w:tcPr>
                            <w:tcW w:w="1710" w:type="dxa"/>
                            <w:tcBorders/>
                          </w:tcPr>
                          <w:p>
                            <w:pPr>
                              <w:pStyle w:val="BodyText"/>
                              <w:spacing w:lineRule="atLeast" w:line="0" w:before="0" w:after="0"/>
                              <w:jc w:val="center"/>
                              <w:rPr>
                                <w:sz w:val="16"/>
                              </w:rPr>
                            </w:pPr>
                            <w:r>
                              <w:rPr>
                                <w:sz w:val="16"/>
                              </w:rPr>
                              <w:t>$10,000</w:t>
                            </w:r>
                          </w:p>
                        </w:tc>
                      </w:tr>
                      <w:tr>
                        <w:trPr/>
                        <w:tc>
                          <w:tcPr>
                            <w:tcW w:w="1728" w:type="dxa"/>
                            <w:tcBorders/>
                          </w:tcPr>
                          <w:p>
                            <w:pPr>
                              <w:pStyle w:val="BodyText"/>
                              <w:spacing w:lineRule="atLeast" w:line="0" w:before="0" w:after="0"/>
                              <w:jc w:val="center"/>
                              <w:rPr>
                                <w:sz w:val="16"/>
                              </w:rPr>
                            </w:pPr>
                            <w:r>
                              <w:rPr>
                                <w:sz w:val="16"/>
                              </w:rPr>
                              <w:t>Maximum Payout</w:t>
                            </w:r>
                          </w:p>
                        </w:tc>
                        <w:tc>
                          <w:tcPr>
                            <w:tcW w:w="1710" w:type="dxa"/>
                            <w:tcBorders/>
                          </w:tcPr>
                          <w:p>
                            <w:pPr>
                              <w:pStyle w:val="BodyText"/>
                              <w:spacing w:lineRule="atLeast" w:line="0" w:before="0" w:after="0"/>
                              <w:jc w:val="center"/>
                              <w:rPr>
                                <w:sz w:val="16"/>
                              </w:rPr>
                            </w:pPr>
                            <w:r>
                              <w:rPr>
                                <w:sz w:val="16"/>
                              </w:rPr>
                              <w:t>$100,000</w:t>
                            </w:r>
                          </w:p>
                        </w:tc>
                        <w:tc>
                          <w:tcPr>
                            <w:tcW w:w="1710" w:type="dxa"/>
                            <w:tcBorders/>
                          </w:tcPr>
                          <w:p>
                            <w:pPr>
                              <w:pStyle w:val="BodyText"/>
                              <w:spacing w:lineRule="atLeast" w:line="0" w:before="0" w:after="0"/>
                              <w:jc w:val="center"/>
                              <w:rPr>
                                <w:sz w:val="16"/>
                              </w:rPr>
                            </w:pPr>
                            <w:r>
                              <w:rPr>
                                <w:sz w:val="16"/>
                              </w:rPr>
                              <w:t>$100,000</w:t>
                            </w:r>
                          </w:p>
                        </w:tc>
                      </w:tr>
                      <w:tr>
                        <w:trPr/>
                        <w:tc>
                          <w:tcPr>
                            <w:tcW w:w="1728" w:type="dxa"/>
                            <w:tcBorders>
                              <w:bottom w:val="single" w:sz="12" w:space="0" w:color="008000"/>
                            </w:tcBorders>
                          </w:tcPr>
                          <w:p>
                            <w:pPr>
                              <w:pStyle w:val="BodyText"/>
                              <w:spacing w:lineRule="atLeast" w:line="0" w:before="0" w:after="0"/>
                              <w:jc w:val="center"/>
                              <w:rPr>
                                <w:sz w:val="16"/>
                              </w:rPr>
                            </w:pPr>
                            <w:r>
                              <w:rPr>
                                <w:sz w:val="16"/>
                              </w:rPr>
                              <w:t>Premium</w:t>
                            </w:r>
                          </w:p>
                        </w:tc>
                        <w:tc>
                          <w:tcPr>
                            <w:tcW w:w="3420" w:type="dxa"/>
                            <w:gridSpan w:val="2"/>
                            <w:tcBorders>
                              <w:bottom w:val="single" w:sz="12" w:space="0" w:color="008000"/>
                            </w:tcBorders>
                          </w:tcPr>
                          <w:p>
                            <w:pPr>
                              <w:pStyle w:val="BodyText"/>
                              <w:spacing w:lineRule="atLeast" w:line="0" w:before="0" w:after="0"/>
                              <w:jc w:val="center"/>
                              <w:rPr>
                                <w:sz w:val="16"/>
                              </w:rPr>
                            </w:pPr>
                            <w:r>
                              <w:rPr>
                                <w:sz w:val="16"/>
                              </w:rPr>
                              <w:t>$0</w:t>
                            </w:r>
                          </w:p>
                        </w:tc>
                      </w:tr>
                    </w:tbl>
                  </w:txbxContent>
                </v:textbox>
                <w10:wrap type="square"/>
              </v:rect>
            </w:pict>
          </mc:Fallback>
        </mc:AlternateContent>
      </w:r>
    </w:p>
    <w:p>
      <w:pPr>
        <w:pStyle w:val="BodyText"/>
        <w:rPr/>
      </w:pPr>
      <w:r>
        <w:rPr/>
        <mc:AlternateContent>
          <mc:Choice Requires="wps">
            <w:drawing>
              <wp:anchor behindDoc="0" distT="0" distB="0" distL="114935" distR="114935" simplePos="0" locked="0" layoutInCell="1" allowOverlap="1" relativeHeight="80">
                <wp:simplePos x="0" y="0"/>
                <wp:positionH relativeFrom="column">
                  <wp:posOffset>3703320</wp:posOffset>
                </wp:positionH>
                <wp:positionV relativeFrom="paragraph">
                  <wp:posOffset>2181860</wp:posOffset>
                </wp:positionV>
                <wp:extent cx="593725" cy="0"/>
                <wp:effectExtent l="0" t="38100" r="0" b="38100"/>
                <wp:wrapNone/>
                <wp:docPr id="17" name=""/>
                <a:graphic xmlns:a="http://schemas.openxmlformats.org/drawingml/2006/main">
                  <a:graphicData uri="http://schemas.microsoft.com/office/word/2010/wordprocessingShape">
                    <wps:wsp>
                      <wps:cNvSpPr/>
                      <wps:spPr>
                        <a:xfrm>
                          <a:off x="0" y="0"/>
                          <a:ext cx="593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1.6pt,171.8pt" to="338.3pt,171.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1">
                <wp:simplePos x="0" y="0"/>
                <wp:positionH relativeFrom="column">
                  <wp:posOffset>2057400</wp:posOffset>
                </wp:positionH>
                <wp:positionV relativeFrom="paragraph">
                  <wp:posOffset>1176020</wp:posOffset>
                </wp:positionV>
                <wp:extent cx="474980" cy="0"/>
                <wp:effectExtent l="0" t="38100" r="0" b="38100"/>
                <wp:wrapNone/>
                <wp:docPr id="18" name=""/>
                <a:graphic xmlns:a="http://schemas.openxmlformats.org/drawingml/2006/main">
                  <a:graphicData uri="http://schemas.microsoft.com/office/word/2010/wordprocessingShape">
                    <wps:wsp>
                      <wps:cNvSpPr/>
                      <wps:spPr>
                        <a:xfrm flipH="1">
                          <a:off x="0" y="0"/>
                          <a:ext cx="474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2pt,92.6pt" to="199.35pt,92.6pt" stroked="t" o:allowincell="f" style="position:absolute;flip:x">
                <v:stroke color="black" weight="9360" endarrow="block" endarrowwidth="medium" endarrowlength="medium" joinstyle="miter" endcap="flat"/>
                <v:fill o:detectmouseclick="t" on="false"/>
                <w10:wrap type="none"/>
              </v:line>
            </w:pict>
          </mc:Fallback>
        </mc:AlternateContent>
        <w:object w:dxaOrig="8960" w:dyaOrig="4864">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435.7pt;height:244.45pt" filled="f" o:ole="">
            <v:imagedata r:id="rId20" o:title=""/>
          </v:shape>
          <o:OLEObject Type="Embed" ProgID="Excel.Sheet.12" ShapeID="ole_rId19" DrawAspect="Content" ObjectID="_827163189" r:id="rId19"/>
        </w:object>
      </w:r>
      <w:r>
        <mc:AlternateContent>
          <mc:Choice Requires="wps">
            <w:drawing>
              <wp:anchor behindDoc="0" distT="0" distB="0" distL="114935" distR="114935" simplePos="0" locked="0" layoutInCell="1" allowOverlap="1" relativeHeight="78">
                <wp:simplePos x="0" y="0"/>
                <wp:positionH relativeFrom="column">
                  <wp:posOffset>2510155</wp:posOffset>
                </wp:positionH>
                <wp:positionV relativeFrom="paragraph">
                  <wp:posOffset>1080135</wp:posOffset>
                </wp:positionV>
                <wp:extent cx="840105" cy="246380"/>
                <wp:effectExtent l="0" t="0" r="0" b="0"/>
                <wp:wrapNone/>
                <wp:docPr id="19" name="Frame11"/>
                <a:graphic xmlns:a="http://schemas.openxmlformats.org/drawingml/2006/main">
                  <a:graphicData uri="http://schemas.microsoft.com/office/word/2010/wordprocessingShape">
                    <wps:wsp>
                      <wps:cNvSpPr txBox="1"/>
                      <wps:spPr>
                        <a:xfrm>
                          <a:off x="0" y="0"/>
                          <a:ext cx="840105" cy="246380"/>
                        </a:xfrm>
                        <a:prstGeom prst="rect"/>
                        <a:solidFill>
                          <a:srgbClr val="FFFFFF"/>
                        </a:solidFill>
                        <a:ln w="9525">
                          <a:solidFill>
                            <a:srgbClr val="000000"/>
                          </a:solidFill>
                        </a:ln>
                      </wps:spPr>
                      <wps:txbx>
                        <w:txbxContent>
                          <w:p>
                            <w:pPr>
                              <w:pStyle w:val="Normal"/>
                              <w:rPr>
                                <w:sz w:val="16"/>
                              </w:rPr>
                            </w:pPr>
                            <w:r>
                              <w:rPr>
                                <w:sz w:val="16"/>
                              </w:rPr>
                              <w:t xml:space="preserve">Cash inflow </w:t>
                            </w:r>
                          </w:p>
                        </w:txbxContent>
                      </wps:txbx>
                      <wps:bodyPr anchor="t" lIns="91440" tIns="45720" rIns="91440" bIns="45720">
                        <a:noAutofit/>
                      </wps:bodyPr>
                    </wps:wsp>
                  </a:graphicData>
                </a:graphic>
              </wp:anchor>
            </w:drawing>
          </mc:Choice>
          <mc:Fallback>
            <w:pict>
              <v:rect fillcolor="#FFFFFF" strokecolor="#000000" strokeweight="0pt" style="position:absolute;rotation:-0;width:66.15pt;height:19.4pt;mso-wrap-distance-left:9.05pt;mso-wrap-distance-right:9.05pt;mso-wrap-distance-top:0pt;mso-wrap-distance-bottom:0pt;margin-top:85.05pt;mso-position-vertical-relative:text;margin-left:197.65pt;mso-position-horizontal-relative:text">
                <v:textbox>
                  <w:txbxContent>
                    <w:p>
                      <w:pPr>
                        <w:pStyle w:val="Normal"/>
                        <w:rPr>
                          <w:sz w:val="16"/>
                        </w:rPr>
                      </w:pPr>
                      <w:r>
                        <w:rPr>
                          <w:sz w:val="16"/>
                        </w:rPr>
                        <w:t xml:space="preserve">Cash inflow </w:t>
                      </w:r>
                    </w:p>
                  </w:txbxContent>
                </v:textbox>
                <w10:wrap type="none"/>
              </v:rect>
            </w:pict>
          </mc:Fallback>
        </mc:AlternateContent>
      </w:r>
      <w:r>
        <mc:AlternateContent>
          <mc:Choice Requires="wps">
            <w:drawing>
              <wp:anchor behindDoc="0" distT="0" distB="0" distL="114935" distR="114935" simplePos="0" locked="0" layoutInCell="1" allowOverlap="1" relativeHeight="79">
                <wp:simplePos x="0" y="0"/>
                <wp:positionH relativeFrom="column">
                  <wp:posOffset>2875915</wp:posOffset>
                </wp:positionH>
                <wp:positionV relativeFrom="paragraph">
                  <wp:posOffset>2085975</wp:posOffset>
                </wp:positionV>
                <wp:extent cx="840105" cy="246380"/>
                <wp:effectExtent l="0" t="0" r="0" b="0"/>
                <wp:wrapNone/>
                <wp:docPr id="20" name="Frame12"/>
                <a:graphic xmlns:a="http://schemas.openxmlformats.org/drawingml/2006/main">
                  <a:graphicData uri="http://schemas.microsoft.com/office/word/2010/wordprocessingShape">
                    <wps:wsp>
                      <wps:cNvSpPr txBox="1"/>
                      <wps:spPr>
                        <a:xfrm>
                          <a:off x="0" y="0"/>
                          <a:ext cx="840105" cy="246380"/>
                        </a:xfrm>
                        <a:prstGeom prst="rect"/>
                        <a:solidFill>
                          <a:srgbClr val="FFFFFF"/>
                        </a:solidFill>
                        <a:ln w="9525">
                          <a:solidFill>
                            <a:srgbClr val="000000"/>
                          </a:solidFill>
                        </a:ln>
                      </wps:spPr>
                      <wps:txbx>
                        <w:txbxContent>
                          <w:p>
                            <w:pPr>
                              <w:pStyle w:val="Normal"/>
                              <w:rPr>
                                <w:sz w:val="16"/>
                              </w:rPr>
                            </w:pPr>
                            <w:r>
                              <w:rPr>
                                <w:sz w:val="16"/>
                              </w:rPr>
                              <w:t>Cash Outflow</w:t>
                            </w:r>
                          </w:p>
                        </w:txbxContent>
                      </wps:txbx>
                      <wps:bodyPr anchor="t" lIns="91440" tIns="45720" rIns="91440" bIns="45720">
                        <a:noAutofit/>
                      </wps:bodyPr>
                    </wps:wsp>
                  </a:graphicData>
                </a:graphic>
              </wp:anchor>
            </w:drawing>
          </mc:Choice>
          <mc:Fallback>
            <w:pict>
              <v:rect fillcolor="#FFFFFF" strokecolor="#000000" strokeweight="0pt" style="position:absolute;rotation:-0;width:66.15pt;height:19.4pt;mso-wrap-distance-left:9.05pt;mso-wrap-distance-right:9.05pt;mso-wrap-distance-top:0pt;mso-wrap-distance-bottom:0pt;margin-top:164.25pt;mso-position-vertical-relative:text;margin-left:226.45pt;mso-position-horizontal-relative:text">
                <v:textbox>
                  <w:txbxContent>
                    <w:p>
                      <w:pPr>
                        <w:pStyle w:val="Normal"/>
                        <w:rPr>
                          <w:sz w:val="16"/>
                        </w:rPr>
                      </w:pPr>
                      <w:r>
                        <w:rPr>
                          <w:sz w:val="16"/>
                        </w:rPr>
                        <w:t>Cash Outflow</w:t>
                      </w:r>
                    </w:p>
                  </w:txbxContent>
                </v:textbox>
                <w10:wrap type="none"/>
              </v:rect>
            </w:pict>
          </mc:Fallback>
        </mc:AlternateContent>
      </w:r>
    </w:p>
    <w:p>
      <w:pPr>
        <w:pStyle w:val="BodyText"/>
        <w:rPr/>
      </w:pPr>
      <w:r>
        <w:rPr/>
        <w:t>With the collar, the company is now protected from extreme loss of income due to low levels of snowfall, while enjoying a portion of the financial upside if snowfall is heavy. The cost of the floor is equal to the premium received for selling the cap, so the company has spent nothing from its cash reserves to arrange this protection.</w:t>
      </w:r>
    </w:p>
    <w:p>
      <w:pPr>
        <w:pStyle w:val="Heading3"/>
        <w:ind w:hanging="0" w:start="1080"/>
        <w:rPr/>
      </w:pPr>
      <w:bookmarkStart w:id="32" w:name="__RefHeading___Toc511440763"/>
      <w:bookmarkEnd w:id="32"/>
      <w:r>
        <w:rPr/>
        <w:t>Gas Distributor - HDD Swap Option</w:t>
      </w:r>
    </w:p>
    <w:p>
      <w:pPr>
        <w:pStyle w:val="BodyText"/>
        <w:rPr/>
      </w:pPr>
      <w:r>
        <w:rPr/>
        <w:t>A propane gas distribution company located in Michigan enjoys high earnings during cold winters but suffers from low earnings during the mild winter. Given this weather exposure, the company’s management is quite concern and decides to stabilize its current volatile earnings via weather derivatives. An analysis of historical gas sales and the regional temperature reveals a high degree of correlation. In fact, the study indicated that for every heating degree-day deviation from normal, the earnings are affected by $10,000. Based on historical data, the regional normal HDD is equal to 6500 during the winter season. In order to minimize the up-front premium payment, the company chooses the swap contract as shown. In the contract, the company pays out at the rate of $10,000 per HDD above the strike level of 6500 and receives payout at the rate of $10,000 per HDD below the strike level. The payout profile is as shown.</w:t>
      </w:r>
      <w:r>
        <mc:AlternateContent>
          <mc:Choice Requires="wps">
            <w:drawing>
              <wp:anchor behindDoc="0" distT="0" distB="0" distL="114300" distR="0" simplePos="0" locked="0" layoutInCell="0" allowOverlap="1" relativeHeight="32">
                <wp:simplePos x="0" y="0"/>
                <wp:positionH relativeFrom="margin">
                  <wp:align>right</wp:align>
                </wp:positionH>
                <wp:positionV relativeFrom="paragraph">
                  <wp:posOffset>1244600</wp:posOffset>
                </wp:positionV>
                <wp:extent cx="2183130" cy="2681605"/>
                <wp:effectExtent l="0" t="0" r="0" b="0"/>
                <wp:wrapSquare wrapText="bothSides"/>
                <wp:docPr id="21" name="Frame13"/>
                <a:graphic xmlns:a="http://schemas.openxmlformats.org/drawingml/2006/main">
                  <a:graphicData uri="http://schemas.microsoft.com/office/word/2010/wordprocessingShape">
                    <wps:wsp>
                      <wps:cNvSpPr txBox="1"/>
                      <wps:spPr>
                        <a:xfrm>
                          <a:off x="0" y="0"/>
                          <a:ext cx="2183130" cy="2681605"/>
                        </a:xfrm>
                        <a:prstGeom prst="rect"/>
                        <a:solidFill>
                          <a:srgbClr val="FFFFFF">
                            <a:alpha val="0"/>
                          </a:srgbClr>
                        </a:solidFill>
                      </wps:spPr>
                      <wps:txbx>
                        <w:txbxContent>
                          <w:tbl>
                            <w:tblPr>
                              <w:tblW w:w="3438" w:type="dxa"/>
                              <w:jc w:val="start"/>
                              <w:tblInd w:w="108" w:type="dxa"/>
                              <w:tblLayout w:type="fixed"/>
                              <w:tblCellMar>
                                <w:top w:w="0" w:type="dxa"/>
                                <w:start w:w="108" w:type="dxa"/>
                                <w:bottom w:w="0" w:type="dxa"/>
                                <w:end w:w="108" w:type="dxa"/>
                              </w:tblCellMar>
                            </w:tblPr>
                            <w:tblGrid>
                              <w:gridCol w:w="1728"/>
                              <w:gridCol w:w="1710"/>
                            </w:tblGrid>
                            <w:tr>
                              <w:trPr/>
                              <w:tc>
                                <w:tcPr>
                                  <w:tcW w:w="1728"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Contract Parameter</w:t>
                                  </w:r>
                                </w:p>
                              </w:tc>
                              <w:tc>
                                <w:tcPr>
                                  <w:tcW w:w="1710"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Option</w:t>
                                  </w:r>
                                </w:p>
                              </w:tc>
                            </w:tr>
                            <w:tr>
                              <w:trPr/>
                              <w:tc>
                                <w:tcPr>
                                  <w:tcW w:w="1728" w:type="dxa"/>
                                  <w:tcBorders>
                                    <w:top w:val="single" w:sz="6" w:space="0" w:color="008000"/>
                                  </w:tcBorders>
                                </w:tcPr>
                                <w:p>
                                  <w:pPr>
                                    <w:pStyle w:val="BodyText"/>
                                    <w:spacing w:lineRule="atLeast" w:line="0" w:before="0" w:after="0"/>
                                    <w:jc w:val="center"/>
                                    <w:rPr>
                                      <w:sz w:val="16"/>
                                    </w:rPr>
                                  </w:pPr>
                                  <w:r>
                                    <w:rPr>
                                      <w:sz w:val="16"/>
                                    </w:rPr>
                                    <w:t xml:space="preserve">Type </w:t>
                                  </w:r>
                                </w:p>
                              </w:tc>
                              <w:tc>
                                <w:tcPr>
                                  <w:tcW w:w="1710" w:type="dxa"/>
                                  <w:tcBorders>
                                    <w:top w:val="single" w:sz="6" w:space="0" w:color="008000"/>
                                  </w:tcBorders>
                                </w:tcPr>
                                <w:p>
                                  <w:pPr>
                                    <w:pStyle w:val="BodyText"/>
                                    <w:spacing w:lineRule="atLeast" w:line="0" w:before="0" w:after="0"/>
                                    <w:jc w:val="center"/>
                                    <w:rPr>
                                      <w:sz w:val="16"/>
                                    </w:rPr>
                                  </w:pPr>
                                  <w:r>
                                    <w:rPr>
                                      <w:sz w:val="16"/>
                                    </w:rPr>
                                    <w:t>Swap</w:t>
                                  </w:r>
                                </w:p>
                              </w:tc>
                            </w:tr>
                            <w:tr>
                              <w:trPr/>
                              <w:tc>
                                <w:tcPr>
                                  <w:tcW w:w="1728" w:type="dxa"/>
                                  <w:tcBorders/>
                                </w:tcPr>
                                <w:p>
                                  <w:pPr>
                                    <w:pStyle w:val="BodyText"/>
                                    <w:spacing w:lineRule="atLeast" w:line="0" w:before="0" w:after="0"/>
                                    <w:jc w:val="center"/>
                                    <w:rPr>
                                      <w:sz w:val="16"/>
                                    </w:rPr>
                                  </w:pPr>
                                  <w:r>
                                    <w:rPr>
                                      <w:sz w:val="16"/>
                                    </w:rPr>
                                    <w:t>Weather Index</w:t>
                                  </w:r>
                                </w:p>
                              </w:tc>
                              <w:tc>
                                <w:tcPr>
                                  <w:tcW w:w="1710" w:type="dxa"/>
                                  <w:tcBorders/>
                                </w:tcPr>
                                <w:p>
                                  <w:pPr>
                                    <w:pStyle w:val="BodyText"/>
                                    <w:spacing w:lineRule="atLeast" w:line="0" w:before="0" w:after="0"/>
                                    <w:jc w:val="center"/>
                                    <w:rPr>
                                      <w:sz w:val="16"/>
                                    </w:rPr>
                                  </w:pPr>
                                  <w:r>
                                    <w:rPr>
                                      <w:sz w:val="16"/>
                                    </w:rPr>
                                    <w:t>HDD</w:t>
                                  </w:r>
                                </w:p>
                              </w:tc>
                            </w:tr>
                            <w:tr>
                              <w:trPr/>
                              <w:tc>
                                <w:tcPr>
                                  <w:tcW w:w="1728" w:type="dxa"/>
                                  <w:tcBorders/>
                                </w:tcPr>
                                <w:p>
                                  <w:pPr>
                                    <w:pStyle w:val="BodyText"/>
                                    <w:spacing w:lineRule="atLeast" w:line="0" w:before="0" w:after="0"/>
                                    <w:jc w:val="center"/>
                                    <w:rPr>
                                      <w:sz w:val="16"/>
                                    </w:rPr>
                                  </w:pPr>
                                  <w:r>
                                    <w:rPr>
                                      <w:sz w:val="16"/>
                                    </w:rPr>
                                    <w:t>Contract period</w:t>
                                  </w:r>
                                </w:p>
                              </w:tc>
                              <w:tc>
                                <w:tcPr>
                                  <w:tcW w:w="1710" w:type="dxa"/>
                                  <w:tcBorders/>
                                </w:tcPr>
                                <w:p>
                                  <w:pPr>
                                    <w:pStyle w:val="BodyText"/>
                                    <w:spacing w:lineRule="atLeast" w:line="0" w:before="0" w:after="0"/>
                                    <w:jc w:val="center"/>
                                    <w:rPr>
                                      <w:sz w:val="16"/>
                                    </w:rPr>
                                  </w:pPr>
                                  <w:r>
                                    <w:rPr>
                                      <w:sz w:val="16"/>
                                    </w:rPr>
                                    <w:t>Winter</w:t>
                                  </w:r>
                                </w:p>
                              </w:tc>
                            </w:tr>
                            <w:tr>
                              <w:trPr/>
                              <w:tc>
                                <w:tcPr>
                                  <w:tcW w:w="1728" w:type="dxa"/>
                                  <w:tcBorders/>
                                </w:tcPr>
                                <w:p>
                                  <w:pPr>
                                    <w:pStyle w:val="BodyText"/>
                                    <w:spacing w:lineRule="atLeast" w:line="0" w:before="0" w:after="0"/>
                                    <w:jc w:val="center"/>
                                    <w:rPr>
                                      <w:sz w:val="16"/>
                                    </w:rPr>
                                  </w:pPr>
                                  <w:r>
                                    <w:rPr>
                                      <w:sz w:val="16"/>
                                    </w:rPr>
                                    <w:t>Weather Station</w:t>
                                  </w:r>
                                </w:p>
                              </w:tc>
                              <w:tc>
                                <w:tcPr>
                                  <w:tcW w:w="1710" w:type="dxa"/>
                                  <w:tcBorders/>
                                </w:tcPr>
                                <w:p>
                                  <w:pPr>
                                    <w:pStyle w:val="BodyText"/>
                                    <w:spacing w:lineRule="atLeast" w:line="0" w:before="0" w:after="0"/>
                                    <w:jc w:val="center"/>
                                    <w:rPr>
                                      <w:sz w:val="16"/>
                                    </w:rPr>
                                  </w:pPr>
                                  <w:r>
                                    <w:rPr>
                                      <w:sz w:val="16"/>
                                    </w:rPr>
                                    <w:t>NWS</w:t>
                                  </w:r>
                                </w:p>
                              </w:tc>
                            </w:tr>
                            <w:tr>
                              <w:trPr/>
                              <w:tc>
                                <w:tcPr>
                                  <w:tcW w:w="1728" w:type="dxa"/>
                                  <w:tcBorders/>
                                </w:tcPr>
                                <w:p>
                                  <w:pPr>
                                    <w:pStyle w:val="BodyText"/>
                                    <w:spacing w:lineRule="atLeast" w:line="0" w:before="0" w:after="0"/>
                                    <w:jc w:val="center"/>
                                    <w:rPr>
                                      <w:sz w:val="16"/>
                                    </w:rPr>
                                  </w:pPr>
                                  <w:r>
                                    <w:rPr>
                                      <w:sz w:val="16"/>
                                    </w:rPr>
                                    <w:t>Strike Value</w:t>
                                  </w:r>
                                </w:p>
                              </w:tc>
                              <w:tc>
                                <w:tcPr>
                                  <w:tcW w:w="1710" w:type="dxa"/>
                                  <w:tcBorders/>
                                </w:tcPr>
                                <w:p>
                                  <w:pPr>
                                    <w:pStyle w:val="BodyText"/>
                                    <w:spacing w:lineRule="atLeast" w:line="0" w:before="0" w:after="0"/>
                                    <w:jc w:val="center"/>
                                    <w:rPr>
                                      <w:sz w:val="16"/>
                                    </w:rPr>
                                  </w:pPr>
                                  <w:r>
                                    <w:rPr>
                                      <w:sz w:val="16"/>
                                    </w:rPr>
                                    <w:t xml:space="preserve">6500 </w:t>
                                  </w:r>
                                </w:p>
                              </w:tc>
                            </w:tr>
                            <w:tr>
                              <w:trPr/>
                              <w:tc>
                                <w:tcPr>
                                  <w:tcW w:w="1728" w:type="dxa"/>
                                  <w:tcBorders/>
                                </w:tcPr>
                                <w:p>
                                  <w:pPr>
                                    <w:pStyle w:val="BodyText"/>
                                    <w:spacing w:lineRule="atLeast" w:line="0" w:before="0" w:after="0"/>
                                    <w:jc w:val="center"/>
                                    <w:rPr>
                                      <w:sz w:val="16"/>
                                    </w:rPr>
                                  </w:pPr>
                                  <w:r>
                                    <w:rPr>
                                      <w:sz w:val="16"/>
                                    </w:rPr>
                                    <w:t>Dollars per Unit</w:t>
                                  </w:r>
                                </w:p>
                              </w:tc>
                              <w:tc>
                                <w:tcPr>
                                  <w:tcW w:w="1710" w:type="dxa"/>
                                  <w:tcBorders/>
                                </w:tcPr>
                                <w:p>
                                  <w:pPr>
                                    <w:pStyle w:val="BodyText"/>
                                    <w:spacing w:lineRule="atLeast" w:line="0" w:before="0" w:after="0"/>
                                    <w:jc w:val="center"/>
                                    <w:rPr>
                                      <w:sz w:val="16"/>
                                    </w:rPr>
                                  </w:pPr>
                                  <w:r>
                                    <w:rPr>
                                      <w:sz w:val="16"/>
                                    </w:rPr>
                                    <w:t>$10,000</w:t>
                                  </w:r>
                                </w:p>
                              </w:tc>
                            </w:tr>
                            <w:tr>
                              <w:trPr/>
                              <w:tc>
                                <w:tcPr>
                                  <w:tcW w:w="1728" w:type="dxa"/>
                                  <w:tcBorders>
                                    <w:bottom w:val="single" w:sz="12" w:space="0" w:color="008000"/>
                                  </w:tcBorders>
                                </w:tcPr>
                                <w:p>
                                  <w:pPr>
                                    <w:pStyle w:val="BodyText"/>
                                    <w:spacing w:lineRule="atLeast" w:line="0" w:before="0" w:after="0"/>
                                    <w:jc w:val="center"/>
                                    <w:rPr>
                                      <w:sz w:val="16"/>
                                    </w:rPr>
                                  </w:pPr>
                                  <w:r>
                                    <w:rPr>
                                      <w:sz w:val="16"/>
                                    </w:rPr>
                                    <w:t>Premium</w:t>
                                  </w:r>
                                </w:p>
                              </w:tc>
                              <w:tc>
                                <w:tcPr>
                                  <w:tcW w:w="1710" w:type="dxa"/>
                                  <w:tcBorders>
                                    <w:bottom w:val="single" w:sz="12" w:space="0" w:color="008000"/>
                                  </w:tcBorders>
                                </w:tcPr>
                                <w:p>
                                  <w:pPr>
                                    <w:pStyle w:val="BodyText"/>
                                    <w:spacing w:lineRule="atLeast" w:line="0" w:before="0" w:after="0"/>
                                    <w:jc w:val="center"/>
                                    <w:rPr>
                                      <w:sz w:val="16"/>
                                    </w:rPr>
                                  </w:pPr>
                                  <w:r>
                                    <w:rPr>
                                      <w:sz w:val="16"/>
                                    </w:rPr>
                                    <w:t>$0</w:t>
                                  </w:r>
                                </w:p>
                              </w:tc>
                            </w:tr>
                          </w:tbl>
                        </w:txbxContent>
                      </wps:txbx>
                      <wps:bodyPr anchor="t" lIns="0" tIns="0" rIns="0" bIns="0">
                        <a:noAutofit/>
                      </wps:bodyPr>
                    </wps:wsp>
                  </a:graphicData>
                </a:graphic>
              </wp:anchor>
            </w:drawing>
          </mc:Choice>
          <mc:Fallback>
            <w:pict>
              <v:rect fillcolor="#FFFFFF" style="position:absolute;rotation:-0;width:171.9pt;height:211.15pt;mso-wrap-distance-left:9pt;mso-wrap-distance-right:0pt;mso-wrap-distance-top:0pt;mso-wrap-distance-bottom:0pt;margin-top:98pt;mso-position-vertical-relative:text;margin-left:260.1pt;mso-position-horizontal:right;mso-position-horizontal-relative:margin">
                <v:fill opacity="0f"/>
                <v:textbox inset="0in,0in,0in,0in">
                  <w:txbxContent>
                    <w:tbl>
                      <w:tblPr>
                        <w:tblW w:w="3438" w:type="dxa"/>
                        <w:jc w:val="start"/>
                        <w:tblInd w:w="108" w:type="dxa"/>
                        <w:tblLayout w:type="fixed"/>
                        <w:tblCellMar>
                          <w:top w:w="0" w:type="dxa"/>
                          <w:start w:w="108" w:type="dxa"/>
                          <w:bottom w:w="0" w:type="dxa"/>
                          <w:end w:w="108" w:type="dxa"/>
                        </w:tblCellMar>
                      </w:tblPr>
                      <w:tblGrid>
                        <w:gridCol w:w="1728"/>
                        <w:gridCol w:w="1710"/>
                      </w:tblGrid>
                      <w:tr>
                        <w:trPr/>
                        <w:tc>
                          <w:tcPr>
                            <w:tcW w:w="1728"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Contract Parameter</w:t>
                            </w:r>
                          </w:p>
                        </w:tc>
                        <w:tc>
                          <w:tcPr>
                            <w:tcW w:w="1710" w:type="dxa"/>
                            <w:tcBorders>
                              <w:top w:val="single" w:sz="12" w:space="0" w:color="008000"/>
                              <w:bottom w:val="single" w:sz="6" w:space="0" w:color="008000"/>
                            </w:tcBorders>
                          </w:tcPr>
                          <w:p>
                            <w:pPr>
                              <w:pStyle w:val="BodyText"/>
                              <w:spacing w:lineRule="atLeast" w:line="0" w:before="0" w:after="100"/>
                              <w:jc w:val="center"/>
                              <w:rPr>
                                <w:b/>
                                <w:sz w:val="16"/>
                              </w:rPr>
                            </w:pPr>
                            <w:r>
                              <w:rPr>
                                <w:b/>
                                <w:sz w:val="16"/>
                              </w:rPr>
                              <w:t>Option</w:t>
                            </w:r>
                          </w:p>
                        </w:tc>
                      </w:tr>
                      <w:tr>
                        <w:trPr/>
                        <w:tc>
                          <w:tcPr>
                            <w:tcW w:w="1728" w:type="dxa"/>
                            <w:tcBorders>
                              <w:top w:val="single" w:sz="6" w:space="0" w:color="008000"/>
                            </w:tcBorders>
                          </w:tcPr>
                          <w:p>
                            <w:pPr>
                              <w:pStyle w:val="BodyText"/>
                              <w:spacing w:lineRule="atLeast" w:line="0" w:before="0" w:after="0"/>
                              <w:jc w:val="center"/>
                              <w:rPr>
                                <w:sz w:val="16"/>
                              </w:rPr>
                            </w:pPr>
                            <w:r>
                              <w:rPr>
                                <w:sz w:val="16"/>
                              </w:rPr>
                              <w:t xml:space="preserve">Type </w:t>
                            </w:r>
                          </w:p>
                        </w:tc>
                        <w:tc>
                          <w:tcPr>
                            <w:tcW w:w="1710" w:type="dxa"/>
                            <w:tcBorders>
                              <w:top w:val="single" w:sz="6" w:space="0" w:color="008000"/>
                            </w:tcBorders>
                          </w:tcPr>
                          <w:p>
                            <w:pPr>
                              <w:pStyle w:val="BodyText"/>
                              <w:spacing w:lineRule="atLeast" w:line="0" w:before="0" w:after="0"/>
                              <w:jc w:val="center"/>
                              <w:rPr>
                                <w:sz w:val="16"/>
                              </w:rPr>
                            </w:pPr>
                            <w:r>
                              <w:rPr>
                                <w:sz w:val="16"/>
                              </w:rPr>
                              <w:t>Swap</w:t>
                            </w:r>
                          </w:p>
                        </w:tc>
                      </w:tr>
                      <w:tr>
                        <w:trPr/>
                        <w:tc>
                          <w:tcPr>
                            <w:tcW w:w="1728" w:type="dxa"/>
                            <w:tcBorders/>
                          </w:tcPr>
                          <w:p>
                            <w:pPr>
                              <w:pStyle w:val="BodyText"/>
                              <w:spacing w:lineRule="atLeast" w:line="0" w:before="0" w:after="0"/>
                              <w:jc w:val="center"/>
                              <w:rPr>
                                <w:sz w:val="16"/>
                              </w:rPr>
                            </w:pPr>
                            <w:r>
                              <w:rPr>
                                <w:sz w:val="16"/>
                              </w:rPr>
                              <w:t>Weather Index</w:t>
                            </w:r>
                          </w:p>
                        </w:tc>
                        <w:tc>
                          <w:tcPr>
                            <w:tcW w:w="1710" w:type="dxa"/>
                            <w:tcBorders/>
                          </w:tcPr>
                          <w:p>
                            <w:pPr>
                              <w:pStyle w:val="BodyText"/>
                              <w:spacing w:lineRule="atLeast" w:line="0" w:before="0" w:after="0"/>
                              <w:jc w:val="center"/>
                              <w:rPr>
                                <w:sz w:val="16"/>
                              </w:rPr>
                            </w:pPr>
                            <w:r>
                              <w:rPr>
                                <w:sz w:val="16"/>
                              </w:rPr>
                              <w:t>HDD</w:t>
                            </w:r>
                          </w:p>
                        </w:tc>
                      </w:tr>
                      <w:tr>
                        <w:trPr/>
                        <w:tc>
                          <w:tcPr>
                            <w:tcW w:w="1728" w:type="dxa"/>
                            <w:tcBorders/>
                          </w:tcPr>
                          <w:p>
                            <w:pPr>
                              <w:pStyle w:val="BodyText"/>
                              <w:spacing w:lineRule="atLeast" w:line="0" w:before="0" w:after="0"/>
                              <w:jc w:val="center"/>
                              <w:rPr>
                                <w:sz w:val="16"/>
                              </w:rPr>
                            </w:pPr>
                            <w:r>
                              <w:rPr>
                                <w:sz w:val="16"/>
                              </w:rPr>
                              <w:t>Contract period</w:t>
                            </w:r>
                          </w:p>
                        </w:tc>
                        <w:tc>
                          <w:tcPr>
                            <w:tcW w:w="1710" w:type="dxa"/>
                            <w:tcBorders/>
                          </w:tcPr>
                          <w:p>
                            <w:pPr>
                              <w:pStyle w:val="BodyText"/>
                              <w:spacing w:lineRule="atLeast" w:line="0" w:before="0" w:after="0"/>
                              <w:jc w:val="center"/>
                              <w:rPr>
                                <w:sz w:val="16"/>
                              </w:rPr>
                            </w:pPr>
                            <w:r>
                              <w:rPr>
                                <w:sz w:val="16"/>
                              </w:rPr>
                              <w:t>Winter</w:t>
                            </w:r>
                          </w:p>
                        </w:tc>
                      </w:tr>
                      <w:tr>
                        <w:trPr/>
                        <w:tc>
                          <w:tcPr>
                            <w:tcW w:w="1728" w:type="dxa"/>
                            <w:tcBorders/>
                          </w:tcPr>
                          <w:p>
                            <w:pPr>
                              <w:pStyle w:val="BodyText"/>
                              <w:spacing w:lineRule="atLeast" w:line="0" w:before="0" w:after="0"/>
                              <w:jc w:val="center"/>
                              <w:rPr>
                                <w:sz w:val="16"/>
                              </w:rPr>
                            </w:pPr>
                            <w:r>
                              <w:rPr>
                                <w:sz w:val="16"/>
                              </w:rPr>
                              <w:t>Weather Station</w:t>
                            </w:r>
                          </w:p>
                        </w:tc>
                        <w:tc>
                          <w:tcPr>
                            <w:tcW w:w="1710" w:type="dxa"/>
                            <w:tcBorders/>
                          </w:tcPr>
                          <w:p>
                            <w:pPr>
                              <w:pStyle w:val="BodyText"/>
                              <w:spacing w:lineRule="atLeast" w:line="0" w:before="0" w:after="0"/>
                              <w:jc w:val="center"/>
                              <w:rPr>
                                <w:sz w:val="16"/>
                              </w:rPr>
                            </w:pPr>
                            <w:r>
                              <w:rPr>
                                <w:sz w:val="16"/>
                              </w:rPr>
                              <w:t>NWS</w:t>
                            </w:r>
                          </w:p>
                        </w:tc>
                      </w:tr>
                      <w:tr>
                        <w:trPr/>
                        <w:tc>
                          <w:tcPr>
                            <w:tcW w:w="1728" w:type="dxa"/>
                            <w:tcBorders/>
                          </w:tcPr>
                          <w:p>
                            <w:pPr>
                              <w:pStyle w:val="BodyText"/>
                              <w:spacing w:lineRule="atLeast" w:line="0" w:before="0" w:after="0"/>
                              <w:jc w:val="center"/>
                              <w:rPr>
                                <w:sz w:val="16"/>
                              </w:rPr>
                            </w:pPr>
                            <w:r>
                              <w:rPr>
                                <w:sz w:val="16"/>
                              </w:rPr>
                              <w:t>Strike Value</w:t>
                            </w:r>
                          </w:p>
                        </w:tc>
                        <w:tc>
                          <w:tcPr>
                            <w:tcW w:w="1710" w:type="dxa"/>
                            <w:tcBorders/>
                          </w:tcPr>
                          <w:p>
                            <w:pPr>
                              <w:pStyle w:val="BodyText"/>
                              <w:spacing w:lineRule="atLeast" w:line="0" w:before="0" w:after="0"/>
                              <w:jc w:val="center"/>
                              <w:rPr>
                                <w:sz w:val="16"/>
                              </w:rPr>
                            </w:pPr>
                            <w:r>
                              <w:rPr>
                                <w:sz w:val="16"/>
                              </w:rPr>
                              <w:t xml:space="preserve">6500 </w:t>
                            </w:r>
                          </w:p>
                        </w:tc>
                      </w:tr>
                      <w:tr>
                        <w:trPr/>
                        <w:tc>
                          <w:tcPr>
                            <w:tcW w:w="1728" w:type="dxa"/>
                            <w:tcBorders/>
                          </w:tcPr>
                          <w:p>
                            <w:pPr>
                              <w:pStyle w:val="BodyText"/>
                              <w:spacing w:lineRule="atLeast" w:line="0" w:before="0" w:after="0"/>
                              <w:jc w:val="center"/>
                              <w:rPr>
                                <w:sz w:val="16"/>
                              </w:rPr>
                            </w:pPr>
                            <w:r>
                              <w:rPr>
                                <w:sz w:val="16"/>
                              </w:rPr>
                              <w:t>Dollars per Unit</w:t>
                            </w:r>
                          </w:p>
                        </w:tc>
                        <w:tc>
                          <w:tcPr>
                            <w:tcW w:w="1710" w:type="dxa"/>
                            <w:tcBorders/>
                          </w:tcPr>
                          <w:p>
                            <w:pPr>
                              <w:pStyle w:val="BodyText"/>
                              <w:spacing w:lineRule="atLeast" w:line="0" w:before="0" w:after="0"/>
                              <w:jc w:val="center"/>
                              <w:rPr>
                                <w:sz w:val="16"/>
                              </w:rPr>
                            </w:pPr>
                            <w:r>
                              <w:rPr>
                                <w:sz w:val="16"/>
                              </w:rPr>
                              <w:t>$10,000</w:t>
                            </w:r>
                          </w:p>
                        </w:tc>
                      </w:tr>
                      <w:tr>
                        <w:trPr/>
                        <w:tc>
                          <w:tcPr>
                            <w:tcW w:w="1728" w:type="dxa"/>
                            <w:tcBorders>
                              <w:bottom w:val="single" w:sz="12" w:space="0" w:color="008000"/>
                            </w:tcBorders>
                          </w:tcPr>
                          <w:p>
                            <w:pPr>
                              <w:pStyle w:val="BodyText"/>
                              <w:spacing w:lineRule="atLeast" w:line="0" w:before="0" w:after="0"/>
                              <w:jc w:val="center"/>
                              <w:rPr>
                                <w:sz w:val="16"/>
                              </w:rPr>
                            </w:pPr>
                            <w:r>
                              <w:rPr>
                                <w:sz w:val="16"/>
                              </w:rPr>
                              <w:t>Premium</w:t>
                            </w:r>
                          </w:p>
                        </w:tc>
                        <w:tc>
                          <w:tcPr>
                            <w:tcW w:w="1710" w:type="dxa"/>
                            <w:tcBorders>
                              <w:bottom w:val="single" w:sz="12" w:space="0" w:color="008000"/>
                            </w:tcBorders>
                          </w:tcPr>
                          <w:p>
                            <w:pPr>
                              <w:pStyle w:val="BodyText"/>
                              <w:spacing w:lineRule="atLeast" w:line="0" w:before="0" w:after="0"/>
                              <w:jc w:val="center"/>
                              <w:rPr>
                                <w:sz w:val="16"/>
                              </w:rPr>
                            </w:pPr>
                            <w:r>
                              <w:rPr>
                                <w:sz w:val="16"/>
                              </w:rPr>
                              <w:t>$0</w:t>
                            </w:r>
                          </w:p>
                        </w:tc>
                      </w:tr>
                    </w:tbl>
                  </w:txbxContent>
                </v:textbox>
                <w10:wrap type="square"/>
              </v:rect>
            </w:pict>
          </mc:Fallback>
        </mc:AlternateContent>
      </w:r>
    </w:p>
    <w:p>
      <w:pPr>
        <w:pStyle w:val="BodyText"/>
        <w:rPr/>
      </w:pPr>
      <w:r>
        <w:rPr/>
        <w:object w:dxaOrig="8960" w:dyaOrig="4864">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428.3pt;height:241.45pt" filled="f" o:ole="">
            <v:imagedata r:id="rId22" o:title=""/>
          </v:shape>
          <o:OLEObject Type="Embed" ProgID="Excel.Sheet.12" ShapeID="ole_rId21" DrawAspect="Content" ObjectID="_1321547450" r:id="rId21"/>
        </w:object>
      </w:r>
    </w:p>
    <w:p>
      <w:pPr>
        <w:pStyle w:val="BodyText"/>
        <w:rPr/>
      </w:pPr>
      <w:r>
        <w:rPr/>
        <w:t>If the winter season turns out to be mild resulting in the HDD level of 6300, the company receives a payout of $2,000,000 from the swap seller. However, the winter season turns out to be cold resulting in the HDD level of 6600, the company enjoys high revenue and makes a payout in the amount of $1,000,000 to the swap seller. The overall effect of swap is the locking of company’s revenue at the level that corresponds to 6500 HDD.</w:t>
      </w:r>
    </w:p>
    <w:p>
      <w:pPr>
        <w:pStyle w:val="Heading3"/>
        <w:ind w:hanging="0" w:start="1080"/>
        <w:rPr/>
      </w:pPr>
      <w:bookmarkStart w:id="33" w:name="__RefHeading___Toc511440764"/>
      <w:bookmarkEnd w:id="33"/>
      <w:r>
        <w:rPr/>
        <w:t>Electric Utility – HDD Hedge</w:t>
      </w:r>
    </w:p>
    <w:p>
      <w:pPr>
        <w:pStyle w:val="BodyText"/>
        <w:rPr/>
      </w:pPr>
      <w:r>
        <w:rPr/>
        <w:t xml:space="preserve">An electric utility in the city of Richmond, VA charges its retail customer a fixed rate of $80/Mwh. With a generation capacity of approximately 2 million Mwh during the winter season, its sale in the service territory is highly exposed to weather risk wherein it suffers from reduced sales when the winter turns to be mild. In other words, its revenue during winter is weather dependent and is therefore quite volatile. In the upcoming winter season, it is projecting a sale of 1.9 million Mwh with a projected revenue of 1.9 * 80 = $152 million.  In an effort to stabilize its winter revenue by mitigating the weather risk, the company performs the historical analysis that reveals that the volume sales are highly correlated to the CME HDD index. In fact, the statistical analysis computes a sensitivity is 0.85 i.e. </w:t>
      </w:r>
      <w:r>
        <w:rPr/>
      </w:r>
      <m:oMath xmlns:m="http://schemas.openxmlformats.org/officeDocument/2006/math">
        <m:r>
          <m:t xml:space="preserve">∂</m:t>
        </m:r>
        <m:f>
          <m:fPr>
            <m:type m:val="lin"/>
          </m:fPr>
          <m:num>
            <m:r>
              <m:t xml:space="preserve">R</m:t>
            </m:r>
          </m:num>
          <m:den>
            <m:r>
              <m:t xml:space="preserve">∂</m:t>
            </m:r>
          </m:den>
        </m:f>
        <m:r>
          <m:t xml:space="preserve">w</m:t>
        </m:r>
      </m:oMath>
      <w:r>
        <w:rPr/>
        <w:t xml:space="preserve"> =0.85 where </w:t>
      </w:r>
      <w:r>
        <w:rPr/>
      </w:r>
      <m:oMath xmlns:m="http://schemas.openxmlformats.org/officeDocument/2006/math">
        <m:r>
          <m:t xml:space="preserve">R</m:t>
        </m:r>
      </m:oMath>
      <w:r>
        <w:rPr/>
        <w:t xml:space="preserve">is revenue and </w:t>
      </w:r>
      <w:r>
        <w:rPr/>
      </w:r>
      <m:oMath xmlns:m="http://schemas.openxmlformats.org/officeDocument/2006/math">
        <m:r>
          <m:t xml:space="preserve">w</m:t>
        </m:r>
      </m:oMath>
      <w:r>
        <w:rPr/>
        <w:t xml:space="preserve"> is CMD HDD index. </w:t>
      </w:r>
    </w:p>
    <w:p>
      <w:pPr>
        <w:pStyle w:val="BodyText"/>
        <w:rPr/>
      </w:pPr>
      <w:r>
        <w:rPr/>
        <w:t>The utility decides to sell Chicago HDD Index January 2001 valued at 1250 as a cross hedge for the company’s revenue fluctuations.  The number of contract needed to hedge is computed as follows:</w:t>
      </w:r>
    </w:p>
    <w:p>
      <w:pPr>
        <w:pStyle w:val="BodyText"/>
        <w:rPr/>
      </w:pPr>
      <w:r>
        <w:rPr/>
        <w:tab/>
        <w:t>Loss of revenue for 1% HDD drop in CME index = 0.85 * 152 / 100 = $1,292,000</w:t>
      </w:r>
    </w:p>
    <w:p>
      <w:pPr>
        <w:pStyle w:val="BodyText"/>
        <w:rPr/>
      </w:pPr>
      <w:r>
        <w:rPr/>
        <w:tab/>
        <w:t>Gain from CME contract for 1% HDD index drop = .01 * 1250 * 100 = $1250</w:t>
      </w:r>
    </w:p>
    <w:p>
      <w:pPr>
        <w:pStyle w:val="BodyText"/>
        <w:rPr/>
      </w:pPr>
      <w:r>
        <w:rPr/>
        <w:tab/>
        <w:t>Hedge Ratio = $1,292,000 / $1250 = 1033.6 = 1034 contracts</w:t>
      </w:r>
    </w:p>
    <w:p>
      <w:pPr>
        <w:pStyle w:val="BodyText"/>
        <w:rPr>
          <w:b/>
        </w:rPr>
      </w:pPr>
      <w:r>
        <w:rPr>
          <w:b/>
        </w:rPr>
        <w:t>Scenario #1: winter was mild</w:t>
      </w:r>
    </w:p>
    <w:p>
      <w:pPr>
        <w:pStyle w:val="BodyText"/>
        <w:rPr/>
      </w:pPr>
      <w:r>
        <w:rPr/>
        <w:t>On the day of settlement, support CME HDD index is 1125 i.e. an index drop of 10%. The loss in revenue from 10% index drop = 0.85 * 152 * 10 / 100 = $12,920,000. However, gains from contracts from 10% HDD index drop = .1*1250*100*1034= $12,925,000 offsets the revenue losses.</w:t>
      </w:r>
    </w:p>
    <w:p>
      <w:pPr>
        <w:pStyle w:val="BodyText"/>
        <w:rPr>
          <w:b/>
        </w:rPr>
      </w:pPr>
      <w:r>
        <w:rPr>
          <w:b/>
        </w:rPr>
        <w:t>Scenario #2: winter was cold</w:t>
      </w:r>
    </w:p>
    <w:p>
      <w:pPr>
        <w:pStyle w:val="BodyText"/>
        <w:rPr/>
      </w:pPr>
      <w:r>
        <w:rPr/>
        <w:t>On the day of settlement, support CME HDD index is 1312.5 i.e. an index rise of 5%. The loss from contracts from 10% HDD index rise = .05*1250*100*1034= $6,462,500. However, the gain in revenue from 5% index rise = 0.85 * 152 * 5 / 100 = $6,460,000 offsets the contract losses.</w:t>
      </w:r>
    </w:p>
    <w:p>
      <w:pPr>
        <w:pStyle w:val="Heading1"/>
        <w:rPr/>
      </w:pPr>
      <w:bookmarkStart w:id="34" w:name="__RefHeading___Toc511440765"/>
      <w:bookmarkEnd w:id="34"/>
      <w:r>
        <w:rPr/>
        <w:t>Valuation of Weather Derivatives</w:t>
      </w:r>
    </w:p>
    <w:p>
      <w:pPr>
        <w:pStyle w:val="Heading3"/>
        <w:ind w:hanging="0" w:start="1080"/>
        <w:rPr/>
      </w:pPr>
      <w:bookmarkStart w:id="35" w:name="__RefHeading___Toc511440766"/>
      <w:bookmarkEnd w:id="35"/>
      <w:r>
        <w:rPr/>
        <w:t>Gaussian Pricing Model</w:t>
      </w:r>
    </w:p>
    <w:p>
      <w:pPr>
        <w:pStyle w:val="BodyText"/>
        <w:rPr/>
      </w:pPr>
      <w:r>
        <w:rPr/>
        <w:t>Using a probability distribution fitted to historical data, the simple pricing model integrates the product of this distribution with the option payoff. The expected payoff of a CDD option is then computed as</w:t>
      </w:r>
    </w:p>
    <w:p>
      <w:pPr>
        <w:pStyle w:val="BodyText"/>
        <w:rPr/>
      </w:pPr>
      <w:r>
        <w:rPr/>
        <w:tab/>
        <w:tab/>
      </w:r>
      <w:r>
        <w:rPr/>
      </w:r>
      <m:oMath xmlns:m="http://schemas.openxmlformats.org/officeDocument/2006/math">
        <m:r>
          <m:t xml:space="preserve">E</m:t>
        </m:r>
        <m:r>
          <m:t xml:space="preserve">=</m:t>
        </m:r>
        <m:r>
          <m:t xml:space="preserve">f</m:t>
        </m:r>
        <m:r>
          <m:t xml:space="preserve">(</m:t>
        </m:r>
        <m:r>
          <m:t xml:space="preserve">P</m:t>
        </m:r>
        <m:r>
          <m:t xml:space="preserve">,</m:t>
        </m:r>
        <m:r>
          <m:t xml:space="preserve">Q</m:t>
        </m:r>
        <m:r>
          <m:t xml:space="preserve">,</m:t>
        </m:r>
        <m:r>
          <m:t xml:space="preserve">M</m:t>
        </m:r>
        <m:r>
          <m:t xml:space="preserve">)</m:t>
        </m:r>
        <m:r>
          <m:t xml:space="preserve">=</m:t>
        </m:r>
        <m:r>
          <m:t xml:space="preserve">M</m:t>
        </m:r>
        <m:nary>
          <m:naryPr>
            <m:chr m:val="∫"/>
          </m:naryPr>
          <m:sub>
            <m:r>
              <m:t xml:space="preserve">x</m:t>
            </m:r>
            <m:r>
              <m:t xml:space="preserve">=</m:t>
            </m:r>
            <m:r>
              <m:t xml:space="preserve">0</m:t>
            </m:r>
          </m:sub>
          <m:sup>
            <m:r>
              <m:t xml:space="preserve">∞</m:t>
            </m:r>
          </m:sup>
          <m:e>
            <m:r>
              <m:t xml:space="preserve">P</m:t>
            </m:r>
            <m:r>
              <m:t xml:space="preserve">(</m:t>
            </m:r>
            <m:r>
              <m:t xml:space="preserve">x</m:t>
            </m:r>
            <m:r>
              <m:rPr>
                <m:lit/>
                <m:nor/>
              </m:rPr>
              <m:t xml:space="preserve">cdd</m:t>
            </m:r>
            <m:r>
              <m:t xml:space="preserve">)</m:t>
            </m:r>
            <m:r>
              <m:t xml:space="preserve">Q</m:t>
            </m:r>
            <m:r>
              <m:t xml:space="preserve">(</m:t>
            </m:r>
            <m:r>
              <m:t xml:space="preserve">x</m:t>
            </m:r>
            <m:r>
              <m:rPr>
                <m:lit/>
                <m:nor/>
              </m:rPr>
              <m:t xml:space="preserve">cdd</m:t>
            </m:r>
            <m:r>
              <m:t xml:space="preserve">)</m:t>
            </m:r>
            <m:r>
              <m:rPr>
                <m:lit/>
                <m:nor/>
              </m:rPr>
              <m:t xml:space="preserve">dx</m:t>
            </m:r>
          </m:e>
        </m:nary>
      </m:oMath>
    </w:p>
    <w:p>
      <w:pPr>
        <w:pStyle w:val="BodyText"/>
        <w:rPr/>
      </w:pPr>
      <w:r>
        <w:rPr/>
        <w:t>Where</w:t>
      </w:r>
    </w:p>
    <w:p>
      <w:pPr>
        <w:pStyle w:val="BodyText"/>
        <w:rPr/>
      </w:pPr>
      <w:r>
        <w:rPr/>
        <w:tab/>
      </w:r>
      <w:r>
        <w:rPr/>
      </w:r>
      <m:oMath xmlns:m="http://schemas.openxmlformats.org/officeDocument/2006/math">
        <m:r>
          <m:t xml:space="preserve">P</m:t>
        </m:r>
        <m:r>
          <m:t xml:space="preserve">(</m:t>
        </m:r>
        <m:r>
          <m:t xml:space="preserve">x</m:t>
        </m:r>
        <m:r>
          <m:rPr>
            <m:lit/>
            <m:nor/>
          </m:rPr>
          <m:t xml:space="preserve">cdd</m:t>
        </m:r>
        <m:r>
          <m:t xml:space="preserve">)</m:t>
        </m:r>
        <m:r>
          <m:t xml:space="preserve">=</m:t>
        </m:r>
      </m:oMath>
      <w:r>
        <w:rPr/>
        <w:t xml:space="preserve"> Probability of an occurrence of </w:t>
      </w:r>
      <w:r>
        <w:rPr/>
      </w:r>
      <m:oMath xmlns:m="http://schemas.openxmlformats.org/officeDocument/2006/math">
        <m:r>
          <m:t xml:space="preserve">x</m:t>
        </m:r>
        <m:r>
          <m:rPr>
            <m:lit/>
            <m:nor/>
          </m:rPr>
          <m:t xml:space="preserve">cdd</m:t>
        </m:r>
      </m:oMath>
    </w:p>
    <w:p>
      <w:pPr>
        <w:pStyle w:val="BodyText"/>
        <w:rPr/>
      </w:pPr>
      <w:r>
        <w:rPr/>
        <w:tab/>
      </w:r>
      <w:r>
        <w:rPr/>
      </w:r>
      <m:oMath xmlns:m="http://schemas.openxmlformats.org/officeDocument/2006/math">
        <m:r>
          <m:t xml:space="preserve">Q</m:t>
        </m:r>
        <m:r>
          <m:t xml:space="preserve">(</m:t>
        </m:r>
        <m:r>
          <m:t xml:space="preserve">x</m:t>
        </m:r>
        <m:r>
          <m:rPr>
            <m:lit/>
            <m:nor/>
          </m:rPr>
          <m:t xml:space="preserve">cdd</m:t>
        </m:r>
        <m:r>
          <m:t xml:space="preserve">)</m:t>
        </m:r>
        <m:r>
          <m:t xml:space="preserve">=</m:t>
        </m:r>
      </m:oMath>
      <w:r>
        <w:rPr/>
        <w:t xml:space="preserve"> Option payoff at the occurrence of </w:t>
      </w:r>
      <w:r>
        <w:rPr/>
      </w:r>
      <m:oMath xmlns:m="http://schemas.openxmlformats.org/officeDocument/2006/math">
        <m:r>
          <m:t xml:space="preserve">x</m:t>
        </m:r>
        <m:r>
          <m:rPr>
            <m:lit/>
            <m:nor/>
          </m:rPr>
          <m:t xml:space="preserve">cdd</m:t>
        </m:r>
      </m:oMath>
    </w:p>
    <w:p>
      <w:pPr>
        <w:pStyle w:val="BodyText"/>
        <w:tabs>
          <w:tab w:val="clear" w:pos="720"/>
          <w:tab w:val="left" w:pos="1800" w:leader="none"/>
        </w:tabs>
        <w:ind w:start="1440" w:end="0"/>
        <w:rPr/>
      </w:pPr>
      <w:r>
        <w:rPr/>
      </w:r>
      <m:oMath xmlns:m="http://schemas.openxmlformats.org/officeDocument/2006/math">
        <m:r>
          <m:t xml:space="preserve">M</m:t>
        </m:r>
        <m:r>
          <m:t xml:space="preserve">=</m:t>
        </m:r>
      </m:oMath>
      <w:r>
        <w:rPr/>
        <w:t>Number of dollars per unit of CDD</w:t>
      </w:r>
    </w:p>
    <w:p>
      <w:pPr>
        <w:pStyle w:val="BodyText"/>
        <w:rPr/>
      </w:pPr>
      <w:r>
        <w:rPr/>
        <w:t>In the Gaussian Pricing Model, one computes the mean and the standard deviation of historical CDDs or HDDS to compute an approximate price of an option.</w:t>
      </w:r>
    </w:p>
    <w:p>
      <w:pPr>
        <w:pStyle w:val="Heading3"/>
        <w:ind w:hanging="0" w:start="1080"/>
        <w:rPr/>
      </w:pPr>
      <w:bookmarkStart w:id="36" w:name="__RefHeading___Toc511440767"/>
      <w:bookmarkEnd w:id="36"/>
      <w:r>
        <w:rPr/>
        <w:t>Black-Scholes Model</w:t>
      </w:r>
    </w:p>
    <w:p>
      <w:pPr>
        <w:pStyle w:val="BodyText"/>
        <w:rPr/>
      </w:pPr>
      <w:r>
        <w:rPr/>
        <w:t xml:space="preserve">Using the Black-Scholes pricing methodology to price a weather option is difficult as the underlying (i.e. weather) is not traded in the market. The Black-Scholes is based on continuous hedging strategy and method works out well when pricing options on currencies, stocks and other commodities that are traded in the spot market. </w:t>
      </w:r>
    </w:p>
    <w:p>
      <w:pPr>
        <w:pStyle w:val="Heading3"/>
        <w:ind w:hanging="0" w:start="1080"/>
        <w:rPr/>
      </w:pPr>
      <w:bookmarkStart w:id="37" w:name="__RefHeading___Toc511440768"/>
      <w:bookmarkEnd w:id="37"/>
      <w:r>
        <w:rPr/>
        <w:t>Burn Analysis Model</w:t>
      </w:r>
    </w:p>
    <w:p>
      <w:pPr>
        <w:pStyle w:val="BodyText"/>
        <w:rPr/>
      </w:pPr>
      <w:r>
        <w:rPr/>
        <w:t xml:space="preserve">This pricing strategy is similar to one currently used in the insurance industry to compute premium. It is based on computing the payout that would have occurred had the option been sold in the past i.e. use historical data to price an option. </w:t>
      </w:r>
    </w:p>
    <w:p>
      <w:pPr>
        <w:pStyle w:val="BodyText"/>
        <w:rPr/>
      </w:pPr>
      <w:r>
        <w:rPr/>
        <w:t>Steps involved in this methodology are:</w:t>
      </w:r>
    </w:p>
    <w:p>
      <w:pPr>
        <w:pStyle w:val="ListBullet"/>
        <w:numPr>
          <w:ilvl w:val="0"/>
          <w:numId w:val="2"/>
        </w:numPr>
        <w:ind w:hanging="360" w:start="1440"/>
        <w:rPr/>
      </w:pPr>
      <w:r>
        <w:rPr/>
        <w:t>Collect the historical weather data.</w:t>
      </w:r>
    </w:p>
    <w:p>
      <w:pPr>
        <w:pStyle w:val="ListBullet"/>
        <w:numPr>
          <w:ilvl w:val="0"/>
          <w:numId w:val="2"/>
        </w:numPr>
        <w:ind w:hanging="360" w:start="1440"/>
        <w:rPr/>
      </w:pPr>
      <w:r>
        <w:rPr/>
        <w:t>Compute the degree-days (HDD or CDD).</w:t>
      </w:r>
    </w:p>
    <w:p>
      <w:pPr>
        <w:pStyle w:val="ListBullet"/>
        <w:numPr>
          <w:ilvl w:val="0"/>
          <w:numId w:val="2"/>
        </w:numPr>
        <w:ind w:hanging="360" w:start="1440"/>
        <w:rPr/>
      </w:pPr>
      <w:r>
        <w:rPr/>
        <w:t>Perform adjustments to degree days to account for leap year, warming trends, relocation of weather station and other effects</w:t>
      </w:r>
    </w:p>
    <w:p>
      <w:pPr>
        <w:pStyle w:val="ListBullet"/>
        <w:numPr>
          <w:ilvl w:val="0"/>
          <w:numId w:val="2"/>
        </w:numPr>
        <w:ind w:hanging="360" w:start="1440"/>
        <w:rPr/>
      </w:pPr>
      <w:r>
        <w:rPr/>
        <w:t>Under the assumption that option was sold for every year in the past, determine what the option would have paid out.</w:t>
      </w:r>
    </w:p>
    <w:p>
      <w:pPr>
        <w:pStyle w:val="ListBullet"/>
        <w:numPr>
          <w:ilvl w:val="0"/>
          <w:numId w:val="2"/>
        </w:numPr>
        <w:ind w:hanging="360" w:start="1440"/>
        <w:rPr/>
      </w:pPr>
      <w:r>
        <w:rPr/>
        <w:t>Compute the average of these payout amounts.</w:t>
      </w:r>
    </w:p>
    <w:p>
      <w:pPr>
        <w:pStyle w:val="ListBullet"/>
        <w:numPr>
          <w:ilvl w:val="0"/>
          <w:numId w:val="2"/>
        </w:numPr>
        <w:ind w:hanging="360" w:start="1440"/>
        <w:rPr/>
      </w:pPr>
      <w:r>
        <w:rPr/>
        <w:t>Discount back to the settlement date.</w:t>
      </w:r>
    </w:p>
    <w:p>
      <w:pPr>
        <w:pStyle w:val="Heading3"/>
        <w:ind w:hanging="0" w:start="1080"/>
        <w:rPr/>
      </w:pPr>
      <w:bookmarkStart w:id="38" w:name="__RefHeading___Toc511440769"/>
      <w:bookmarkEnd w:id="38"/>
      <w:r>
        <w:rPr/>
        <w:t>Temperature Based Models</w:t>
      </w:r>
    </w:p>
    <w:p>
      <w:pPr>
        <w:pStyle w:val="BodyText"/>
        <w:rPr/>
      </w:pPr>
      <w:r>
        <w:rPr/>
        <w:t>In order to address the issues in the burn analysis, a more sophisticated weather derivative model is used wherein the weather itself is modeled. The steps involved in this methodology is as follows:</w:t>
      </w:r>
    </w:p>
    <w:p>
      <w:pPr>
        <w:pStyle w:val="ListBullet"/>
        <w:numPr>
          <w:ilvl w:val="0"/>
          <w:numId w:val="2"/>
        </w:numPr>
        <w:ind w:hanging="360" w:start="1440"/>
        <w:rPr/>
      </w:pPr>
      <w:r>
        <w:rPr/>
        <w:t>Collect the historical weather data.</w:t>
      </w:r>
    </w:p>
    <w:p>
      <w:pPr>
        <w:pStyle w:val="ListBullet"/>
        <w:numPr>
          <w:ilvl w:val="0"/>
          <w:numId w:val="2"/>
        </w:numPr>
        <w:ind w:hanging="360" w:start="1440"/>
        <w:rPr/>
      </w:pPr>
      <w:r>
        <w:rPr/>
        <w:t>Make corrections for leap years and warming trends.</w:t>
      </w:r>
    </w:p>
    <w:p>
      <w:pPr>
        <w:pStyle w:val="ListBullet"/>
        <w:numPr>
          <w:ilvl w:val="0"/>
          <w:numId w:val="2"/>
        </w:numPr>
        <w:ind w:hanging="360" w:start="1440"/>
        <w:rPr/>
      </w:pPr>
      <w:r>
        <w:rPr/>
        <w:t>Create a statistical model of the weather using a maximum likelihood technique</w:t>
      </w:r>
    </w:p>
    <w:p>
      <w:pPr>
        <w:pStyle w:val="ListBullet"/>
        <w:numPr>
          <w:ilvl w:val="0"/>
          <w:numId w:val="2"/>
        </w:numPr>
        <w:ind w:hanging="360" w:start="1440"/>
        <w:rPr/>
      </w:pPr>
      <w:r>
        <w:rPr/>
        <w:t xml:space="preserve">Using Monte Carlo algorithm, generate random sequences in the future which drive a mean-reverting model to simulate the weather patterns </w:t>
      </w:r>
    </w:p>
    <w:p>
      <w:pPr>
        <w:pStyle w:val="ListBullet"/>
        <w:numPr>
          <w:ilvl w:val="0"/>
          <w:numId w:val="2"/>
        </w:numPr>
        <w:ind w:hanging="360" w:start="1440"/>
        <w:rPr/>
      </w:pPr>
      <w:r>
        <w:rPr/>
        <w:t>For each weather pattern, calculate the payout of the option.</w:t>
      </w:r>
    </w:p>
    <w:p>
      <w:pPr>
        <w:pStyle w:val="ListBullet"/>
        <w:numPr>
          <w:ilvl w:val="0"/>
          <w:numId w:val="2"/>
        </w:numPr>
        <w:ind w:hanging="360" w:start="1440"/>
        <w:rPr/>
      </w:pPr>
      <w:r>
        <w:rPr/>
        <w:t>Find the average of these payout amounts.</w:t>
      </w:r>
    </w:p>
    <w:p>
      <w:pPr>
        <w:pStyle w:val="ListBullet"/>
        <w:numPr>
          <w:ilvl w:val="0"/>
          <w:numId w:val="2"/>
        </w:numPr>
        <w:ind w:hanging="360" w:start="1440"/>
        <w:rPr/>
      </w:pPr>
      <w:r>
        <w:rPr/>
        <w:t>Compute the present value of the expected payout to give a fair value price.</w:t>
      </w:r>
    </w:p>
    <w:p>
      <w:pPr>
        <w:pStyle w:val="Heading4"/>
        <w:ind w:hanging="0" w:start="1080"/>
        <w:rPr/>
      </w:pPr>
      <w:r>
        <w:rPr/>
        <w:t> </w:t>
      </w:r>
      <w:bookmarkStart w:id="39" w:name="__RefHeading___Toc511440770"/>
      <w:r>
        <w:rPr/>
        <w:t>Model Issues</w:t>
      </w:r>
      <w:bookmarkEnd w:id="39"/>
      <w:r>
        <w:rPr/>
        <w:t xml:space="preserve"> </w:t>
      </w:r>
    </w:p>
    <w:p>
      <w:pPr>
        <w:pStyle w:val="BodyText"/>
        <w:rPr/>
      </w:pPr>
      <w:r>
        <w:rPr/>
        <w:t xml:space="preserve">The major issue with these methodologies is the availability of good source of historical data. Even if historical data is available, it may have issues like quality of data (i.e. missing data, gaps, errors), how far in the past should it be consider (i.e. ten years, twenty years etc.), extreme weather pattern (i.e. El Nino and La Nina) effects and warming effects in the cities due to industrialization. </w:t>
      </w:r>
    </w:p>
    <w:p>
      <w:pPr>
        <w:pStyle w:val="BodyText"/>
        <w:rPr/>
      </w:pPr>
      <w:r>
        <w:rPr/>
        <w:t>The models also suffer from the effects of shoulder month i.e. fall and autumn seasons when the temperature hovers around 65 degrees. In these cases, models may not recognize variations because of cutoff at 65 degrees.</w:t>
      </w:r>
    </w:p>
    <w:p>
      <w:pPr>
        <w:pStyle w:val="BodyText"/>
        <w:rPr/>
      </w:pPr>
      <w:r>
        <w:rPr/>
        <w:t xml:space="preserve">In addition, these models require application of statistical methods for fitting the historical data. However, the complication here is which statistical method to choose. A simple distribution may not fit the historical data. </w:t>
      </w:r>
    </w:p>
    <w:p>
      <w:pPr>
        <w:pStyle w:val="Heading1"/>
        <w:rPr/>
      </w:pPr>
      <w:bookmarkStart w:id="40" w:name="__RefHeading___Toc511440771"/>
      <w:bookmarkEnd w:id="40"/>
      <w:r>
        <w:rPr/>
        <w:t>Summary</w:t>
      </w:r>
    </w:p>
    <w:p>
      <w:pPr>
        <w:pStyle w:val="BodyText"/>
        <w:rPr/>
      </w:pPr>
      <w:r>
        <w:rPr/>
        <w:t>In summary, the weather derivative products are developing rapidly. The outlook for the weather products depends on the market liquidity and on continued improvements in weather forecasting tools. Although the weather option trading at CME has been slim with majority of contracts still traded privately, CME is expecting a greater trade activity by providing exchange guarantees and a convenient intermediary between buyers and sellers. The weather derivative market helps companies worry less about the weather consequences and focus more on about selling their products. The market outlook is bright, as the marketplace becomes more educated about the availability of weather risk protection. The internationalization of the market that is currently underway is further boosting the market growth as it crosses the country boundaries to far ends of the globe. These will truly create a global weather risk management market.</w:t>
      </w:r>
    </w:p>
    <w:p>
      <w:pPr>
        <w:pStyle w:val="Heading1"/>
        <w:rPr/>
      </w:pPr>
      <w:bookmarkStart w:id="41" w:name="__RefHeading___Toc511440772"/>
      <w:bookmarkEnd w:id="41"/>
      <w:r>
        <w:rPr/>
        <w:t>Appendices</w:t>
      </w:r>
    </w:p>
    <w:p>
      <w:pPr>
        <w:pStyle w:val="Heading3"/>
        <w:ind w:hanging="0" w:start="1080"/>
        <w:rPr/>
      </w:pPr>
      <w:bookmarkStart w:id="42" w:name="__RefHeading___Toc511440773"/>
      <w:bookmarkEnd w:id="42"/>
      <w:r>
        <w:rPr/>
        <w:t>Origins of the Weather Risk Management Market</w:t>
      </w:r>
      <w:r>
        <w:rPr>
          <w:rStyle w:val="FootnoteCharacters"/>
          <w:rStyle w:val="FootnoteReference"/>
        </w:rPr>
        <w:footnoteReference w:id="3"/>
      </w:r>
    </w:p>
    <w:p>
      <w:pPr>
        <w:pStyle w:val="BodyText"/>
        <w:rPr/>
      </w:pPr>
      <w:r>
        <w:rPr/>
        <w:t>Prior to the genesis of the market in its current form, weather risk management transactions were not unheard of, but they were rare in occurrence and often inefficiently priced. These transactions were generally designed to provide protection for low probability, high damage weather related events, and so utilities and other companies began to look for opportunities to protect themselves against higher probability events with varying levels of severity.</w:t>
      </w:r>
    </w:p>
    <w:p>
      <w:pPr>
        <w:pStyle w:val="ListBullet"/>
        <w:numPr>
          <w:ilvl w:val="0"/>
          <w:numId w:val="2"/>
        </w:numPr>
        <w:ind w:hanging="360" w:start="1440"/>
        <w:rPr/>
      </w:pPr>
      <w:r>
        <w:rPr>
          <w:b/>
        </w:rPr>
        <w:t>First Weather Linked Transaction - 8/97</w:t>
      </w:r>
      <w:r>
        <w:rPr/>
        <w:t>: In August 1997, Enron entered into the first weather indexed power purchase with a power utility in the southeastern United States. The transaction allowed the utility to retain a large degree of its profit potential, but provided Enron with a greater degree of price certainty since weather is less volatile than the price of power.</w:t>
      </w:r>
    </w:p>
    <w:p>
      <w:pPr>
        <w:pStyle w:val="ListBullet"/>
        <w:numPr>
          <w:ilvl w:val="0"/>
          <w:numId w:val="2"/>
        </w:numPr>
        <w:ind w:hanging="360" w:start="1440"/>
        <w:rPr/>
      </w:pPr>
      <w:r>
        <w:rPr>
          <w:b/>
        </w:rPr>
        <w:t>First Pure Financial Weather Transaction - 9/97:</w:t>
      </w:r>
      <w:r>
        <w:rPr/>
        <w:t xml:space="preserve"> The following month, Enron followed this weather linked power purchase with the first pure weather financial derivative transaction, a $0 cost collar, with another major weather market participant. </w:t>
      </w:r>
    </w:p>
    <w:p>
      <w:pPr>
        <w:pStyle w:val="ListBullet"/>
        <w:numPr>
          <w:ilvl w:val="0"/>
          <w:numId w:val="2"/>
        </w:numPr>
        <w:ind w:hanging="360" w:start="1440"/>
        <w:rPr/>
      </w:pPr>
      <w:r>
        <w:rPr>
          <w:b/>
        </w:rPr>
        <w:t xml:space="preserve">First International Weather Transaction - 9/98: </w:t>
      </w:r>
      <w:r>
        <w:rPr/>
        <w:t xml:space="preserve">One year later, in September 1998, Enron completed the first ever non-U.S. based weather transaction with a European utility that was exposed to colder than normal winters. The utility hedged its volumetric risk by selling protection against a colder than normal winter in the form of a Heating Degree Day swap. </w:t>
      </w:r>
    </w:p>
    <w:p>
      <w:pPr>
        <w:pStyle w:val="ListBullet"/>
        <w:numPr>
          <w:ilvl w:val="0"/>
          <w:numId w:val="2"/>
        </w:numPr>
        <w:ind w:hanging="360" w:start="1440"/>
        <w:rPr/>
      </w:pPr>
      <w:r>
        <w:rPr>
          <w:b/>
        </w:rPr>
        <w:t>CME Launches Weather Contracts - 9/99:</w:t>
      </w:r>
      <w:r>
        <w:rPr/>
        <w:t xml:space="preserve"> As the market continued to grow and weather continued to progress as a commoditized product, traditional clearinghouses began to enter the market. In September 1999, the Chicago Mercantile Exchange ("CME") launched degree day futures in four U.S. cities. The CME subsequently added six additional cities and continues to offer contracts on these ten cities for both Heating and Cooling Degree Day contracts. </w:t>
      </w:r>
    </w:p>
    <w:p>
      <w:pPr>
        <w:pStyle w:val="ListBullet"/>
        <w:numPr>
          <w:ilvl w:val="0"/>
          <w:numId w:val="2"/>
        </w:numPr>
        <w:ind w:hanging="360" w:start="1440"/>
        <w:rPr/>
      </w:pPr>
      <w:r>
        <w:rPr>
          <w:b/>
        </w:rPr>
        <w:t>Weather Linked Bond Placement - 10/99:</w:t>
      </w:r>
      <w:r>
        <w:rPr/>
        <w:t xml:space="preserve"> With the listing of futures contracts on the CME, it became clear that the weather risk management market crossed a multitude of traditional markets. With this in mind, investment banks became more active in the weather risk management market, and in October 1999, Goldman Sachs was the underwriter for the placement of $50 million of high yield bonds for which the coupon payments and principal were linked to the performance of various weather derivatives. </w:t>
      </w:r>
    </w:p>
    <w:p>
      <w:pPr>
        <w:pStyle w:val="ListBullet"/>
        <w:numPr>
          <w:ilvl w:val="0"/>
          <w:numId w:val="2"/>
        </w:numPr>
        <w:ind w:hanging="360" w:start="1440"/>
        <w:rPr/>
      </w:pPr>
      <w:r>
        <w:rPr>
          <w:b/>
        </w:rPr>
        <w:t>Online Trading - 1/00:</w:t>
      </w:r>
      <w:r>
        <w:rPr/>
        <w:t xml:space="preserve"> In an effort to increase liquidity, in January 2000, Enron launched weather trading on EnronOnline. This Internet based application shows bids and offers for swaps on baskets of cities around the world. It allows counter parties to transact with Enron by simply clicking on a bid or an offer. These swap contracts cover several months forward and the next season at a minimum.</w:t>
      </w:r>
    </w:p>
    <w:p>
      <w:pPr>
        <w:pStyle w:val="ListBullet"/>
        <w:numPr>
          <w:ilvl w:val="0"/>
          <w:numId w:val="2"/>
        </w:numPr>
        <w:ind w:hanging="360" w:start="1440"/>
        <w:rPr/>
      </w:pPr>
      <w:r>
        <w:rPr>
          <w:b/>
        </w:rPr>
        <w:t>Future of the Weather Risk Management Market:</w:t>
      </w:r>
      <w:r>
        <w:rPr/>
        <w:t xml:space="preserve"> To date, since the first financial transaction in September 1997, an estimated 5,000 deals have been completed in the market with a notional value of more than $5 billion. The growth potential of the weather risk management market is enormous with trillions of dollars in the U.S. economy alone being subject to changes in the weather. </w:t>
      </w:r>
    </w:p>
    <w:p>
      <w:pPr>
        <w:pStyle w:val="Heading3"/>
        <w:ind w:hanging="0" w:start="1080"/>
        <w:rPr/>
      </w:pPr>
      <w:bookmarkStart w:id="43" w:name="__RefHeading___Toc511440774"/>
      <w:bookmarkEnd w:id="43"/>
      <w:r>
        <w:rPr/>
        <w:t>Weather Links</w:t>
      </w:r>
      <w:r>
        <w:rPr>
          <w:rStyle w:val="FootnoteCharacters"/>
          <w:rStyle w:val="FootnoteReference"/>
        </w:rPr>
        <w:footnoteReference w:id="4"/>
      </w:r>
    </w:p>
    <w:tbl>
      <w:tblPr>
        <w:tblW w:w="7488" w:type="dxa"/>
        <w:jc w:val="start"/>
        <w:tblInd w:w="1080" w:type="dxa"/>
        <w:tblLayout w:type="fixed"/>
        <w:tblCellMar>
          <w:top w:w="0" w:type="dxa"/>
          <w:start w:w="108" w:type="dxa"/>
          <w:bottom w:w="0" w:type="dxa"/>
          <w:end w:w="108" w:type="dxa"/>
        </w:tblCellMar>
      </w:tblPr>
      <w:tblGrid>
        <w:gridCol w:w="2988"/>
        <w:gridCol w:w="4500"/>
      </w:tblGrid>
      <w:tr>
        <w:trPr/>
        <w:tc>
          <w:tcPr>
            <w:tcW w:w="2988" w:type="dxa"/>
            <w:tcBorders>
              <w:top w:val="single" w:sz="12" w:space="0" w:color="008000"/>
              <w:bottom w:val="single" w:sz="6" w:space="0" w:color="008000"/>
            </w:tcBorders>
          </w:tcPr>
          <w:p>
            <w:pPr>
              <w:pStyle w:val="BodyText"/>
              <w:spacing w:before="0" w:after="0"/>
              <w:rPr>
                <w:b/>
              </w:rPr>
            </w:pPr>
            <w:r>
              <w:rPr>
                <w:b/>
              </w:rPr>
              <w:t>Source</w:t>
            </w:r>
          </w:p>
        </w:tc>
        <w:tc>
          <w:tcPr>
            <w:tcW w:w="4500" w:type="dxa"/>
            <w:tcBorders>
              <w:top w:val="single" w:sz="12" w:space="0" w:color="008000"/>
              <w:bottom w:val="single" w:sz="6" w:space="0" w:color="008000"/>
            </w:tcBorders>
          </w:tcPr>
          <w:p>
            <w:pPr>
              <w:pStyle w:val="BodyText"/>
              <w:spacing w:before="0" w:after="0"/>
              <w:rPr>
                <w:b/>
              </w:rPr>
            </w:pPr>
            <w:r>
              <w:rPr>
                <w:b/>
              </w:rPr>
              <w:t>Web Link</w:t>
            </w:r>
          </w:p>
        </w:tc>
      </w:tr>
      <w:tr>
        <w:trPr/>
        <w:tc>
          <w:tcPr>
            <w:tcW w:w="2988" w:type="dxa"/>
            <w:tcBorders>
              <w:top w:val="single" w:sz="6" w:space="0" w:color="008000"/>
            </w:tcBorders>
          </w:tcPr>
          <w:p>
            <w:pPr>
              <w:pStyle w:val="BodyText"/>
              <w:spacing w:before="0" w:after="0"/>
              <w:jc w:val="start"/>
              <w:rPr/>
            </w:pPr>
            <w:r>
              <w:rPr/>
              <w:t>NCDC Homepage</w:t>
            </w:r>
          </w:p>
        </w:tc>
        <w:tc>
          <w:tcPr>
            <w:tcW w:w="4500" w:type="dxa"/>
            <w:tcBorders>
              <w:top w:val="single" w:sz="6" w:space="0" w:color="008000"/>
            </w:tcBorders>
          </w:tcPr>
          <w:p>
            <w:pPr>
              <w:pStyle w:val="BodyText"/>
              <w:spacing w:before="0" w:after="0"/>
              <w:jc w:val="start"/>
              <w:rPr/>
            </w:pPr>
            <w:hyperlink r:id="rId23">
              <w:r>
                <w:rPr>
                  <w:rStyle w:val="Hyperlink"/>
                </w:rPr>
                <w:t>http://www.ncdc.noaa.gov</w:t>
              </w:r>
            </w:hyperlink>
          </w:p>
        </w:tc>
      </w:tr>
      <w:tr>
        <w:trPr/>
        <w:tc>
          <w:tcPr>
            <w:tcW w:w="2988" w:type="dxa"/>
            <w:tcBorders/>
          </w:tcPr>
          <w:p>
            <w:pPr>
              <w:pStyle w:val="BodyText"/>
              <w:spacing w:before="0" w:after="0"/>
              <w:jc w:val="start"/>
              <w:rPr/>
            </w:pPr>
            <w:r>
              <w:rPr/>
              <w:t>Locate Weather Stations</w:t>
            </w:r>
          </w:p>
        </w:tc>
        <w:tc>
          <w:tcPr>
            <w:tcW w:w="4500" w:type="dxa"/>
            <w:tcBorders/>
          </w:tcPr>
          <w:p>
            <w:pPr>
              <w:pStyle w:val="BodyText"/>
              <w:spacing w:before="0" w:after="0"/>
              <w:jc w:val="start"/>
              <w:rPr/>
            </w:pPr>
            <w:hyperlink r:id="rId24">
              <w:r>
                <w:rPr>
                  <w:rStyle w:val="Hyperlink"/>
                </w:rPr>
                <w:t>http://www.ncdc.noaa.gov/ol/climate/stationlocator.html</w:t>
              </w:r>
            </w:hyperlink>
          </w:p>
        </w:tc>
      </w:tr>
      <w:tr>
        <w:trPr/>
        <w:tc>
          <w:tcPr>
            <w:tcW w:w="2988" w:type="dxa"/>
            <w:tcBorders/>
          </w:tcPr>
          <w:p>
            <w:pPr>
              <w:pStyle w:val="BodyText"/>
              <w:spacing w:before="0" w:after="0"/>
              <w:jc w:val="start"/>
              <w:rPr/>
            </w:pPr>
            <w:r>
              <w:rPr/>
              <w:t>NOAA’s El Nino homepage</w:t>
            </w:r>
          </w:p>
        </w:tc>
        <w:tc>
          <w:tcPr>
            <w:tcW w:w="4500" w:type="dxa"/>
            <w:tcBorders/>
          </w:tcPr>
          <w:p>
            <w:pPr>
              <w:pStyle w:val="BodyText"/>
              <w:spacing w:before="0" w:after="0"/>
              <w:jc w:val="start"/>
              <w:rPr/>
            </w:pPr>
            <w:hyperlink r:id="rId25">
              <w:r>
                <w:rPr>
                  <w:rStyle w:val="Hyperlink"/>
                </w:rPr>
                <w:t>http://www.ogp.noaa.gov/enso/</w:t>
              </w:r>
            </w:hyperlink>
          </w:p>
          <w:p>
            <w:pPr>
              <w:pStyle w:val="BodyText"/>
              <w:spacing w:before="0" w:after="0"/>
              <w:jc w:val="start"/>
              <w:rPr/>
            </w:pPr>
            <w:r>
              <w:rPr/>
            </w:r>
          </w:p>
        </w:tc>
      </w:tr>
      <w:tr>
        <w:trPr/>
        <w:tc>
          <w:tcPr>
            <w:tcW w:w="2988" w:type="dxa"/>
            <w:tcBorders/>
          </w:tcPr>
          <w:p>
            <w:pPr>
              <w:pStyle w:val="BodyText"/>
              <w:spacing w:before="0" w:after="0"/>
              <w:jc w:val="start"/>
              <w:rPr/>
            </w:pPr>
            <w:r>
              <w:rPr/>
              <w:t>Excellent page for graphing weather data</w:t>
            </w:r>
          </w:p>
        </w:tc>
        <w:tc>
          <w:tcPr>
            <w:tcW w:w="4500" w:type="dxa"/>
            <w:tcBorders/>
          </w:tcPr>
          <w:p>
            <w:pPr>
              <w:pStyle w:val="BodyText"/>
              <w:spacing w:before="0" w:after="0"/>
              <w:jc w:val="start"/>
              <w:rPr/>
            </w:pPr>
            <w:hyperlink r:id="rId26">
              <w:r>
                <w:rPr>
                  <w:rStyle w:val="Hyperlink"/>
                </w:rPr>
                <w:t>http://www.ncdc.noaa.gov/onlineprod/drought/xmgr.html</w:t>
              </w:r>
            </w:hyperlink>
          </w:p>
        </w:tc>
      </w:tr>
      <w:tr>
        <w:trPr/>
        <w:tc>
          <w:tcPr>
            <w:tcW w:w="2988" w:type="dxa"/>
            <w:tcBorders/>
          </w:tcPr>
          <w:p>
            <w:pPr>
              <w:pStyle w:val="BodyText"/>
              <w:spacing w:before="0" w:after="0"/>
              <w:jc w:val="start"/>
              <w:rPr/>
            </w:pPr>
            <w:r>
              <w:rPr/>
              <w:t>National Weather Service homepage</w:t>
            </w:r>
          </w:p>
        </w:tc>
        <w:tc>
          <w:tcPr>
            <w:tcW w:w="4500" w:type="dxa"/>
            <w:tcBorders/>
          </w:tcPr>
          <w:p>
            <w:pPr>
              <w:pStyle w:val="BodyText"/>
              <w:spacing w:before="0" w:after="0"/>
              <w:jc w:val="start"/>
              <w:rPr/>
            </w:pPr>
            <w:hyperlink r:id="rId27">
              <w:r>
                <w:rPr>
                  <w:rStyle w:val="Hyperlink"/>
                </w:rPr>
                <w:t>http://www.nws.noaa.gov/</w:t>
              </w:r>
            </w:hyperlink>
          </w:p>
        </w:tc>
      </w:tr>
      <w:tr>
        <w:trPr/>
        <w:tc>
          <w:tcPr>
            <w:tcW w:w="2988" w:type="dxa"/>
            <w:tcBorders/>
          </w:tcPr>
          <w:p>
            <w:pPr>
              <w:pStyle w:val="BodyText"/>
              <w:spacing w:before="0" w:after="0"/>
              <w:jc w:val="start"/>
              <w:rPr/>
            </w:pPr>
            <w:r>
              <w:rPr/>
              <w:t>Alternative Risk homepage</w:t>
            </w:r>
          </w:p>
        </w:tc>
        <w:tc>
          <w:tcPr>
            <w:tcW w:w="4500" w:type="dxa"/>
            <w:tcBorders/>
          </w:tcPr>
          <w:p>
            <w:pPr>
              <w:pStyle w:val="BodyText"/>
              <w:spacing w:before="0" w:after="0"/>
              <w:jc w:val="start"/>
              <w:rPr/>
            </w:pPr>
            <w:hyperlink r:id="rId28">
              <w:r>
                <w:rPr>
                  <w:rStyle w:val="Hyperlink"/>
                </w:rPr>
                <w:t>http://www.artemis.bm/artemis.htm</w:t>
              </w:r>
            </w:hyperlink>
          </w:p>
        </w:tc>
      </w:tr>
      <w:tr>
        <w:trPr/>
        <w:tc>
          <w:tcPr>
            <w:tcW w:w="2988" w:type="dxa"/>
            <w:tcBorders/>
          </w:tcPr>
          <w:p>
            <w:pPr>
              <w:pStyle w:val="BodyText"/>
              <w:spacing w:before="0" w:after="0"/>
              <w:jc w:val="start"/>
              <w:rPr/>
            </w:pPr>
            <w:r>
              <w:rPr/>
              <w:t>CFO magazine</w:t>
            </w:r>
          </w:p>
        </w:tc>
        <w:tc>
          <w:tcPr>
            <w:tcW w:w="4500" w:type="dxa"/>
            <w:tcBorders/>
          </w:tcPr>
          <w:p>
            <w:pPr>
              <w:pStyle w:val="BodyText"/>
              <w:spacing w:before="0" w:after="0"/>
              <w:jc w:val="start"/>
              <w:rPr/>
            </w:pPr>
            <w:hyperlink r:id="rId29">
              <w:r>
                <w:rPr>
                  <w:rStyle w:val="Hyperlink"/>
                </w:rPr>
                <w:t>http://www.cfonet.com/html/insandriskman.html</w:t>
              </w:r>
            </w:hyperlink>
          </w:p>
        </w:tc>
      </w:tr>
      <w:tr>
        <w:trPr/>
        <w:tc>
          <w:tcPr>
            <w:tcW w:w="2988" w:type="dxa"/>
            <w:tcBorders/>
          </w:tcPr>
          <w:p>
            <w:pPr>
              <w:pStyle w:val="BodyText"/>
              <w:spacing w:before="0" w:after="0"/>
              <w:jc w:val="start"/>
              <w:rPr/>
            </w:pPr>
            <w:r>
              <w:rPr/>
              <w:t>Weather forecasting service</w:t>
            </w:r>
          </w:p>
        </w:tc>
        <w:tc>
          <w:tcPr>
            <w:tcW w:w="4500" w:type="dxa"/>
            <w:tcBorders/>
          </w:tcPr>
          <w:p>
            <w:pPr>
              <w:pStyle w:val="BodyText"/>
              <w:spacing w:before="0" w:after="0"/>
              <w:jc w:val="start"/>
              <w:rPr/>
            </w:pPr>
            <w:hyperlink r:id="rId30">
              <w:r>
                <w:rPr>
                  <w:rStyle w:val="Hyperlink"/>
                </w:rPr>
                <w:t>http://www.intellicast.com</w:t>
              </w:r>
            </w:hyperlink>
          </w:p>
        </w:tc>
      </w:tr>
      <w:tr>
        <w:trPr/>
        <w:tc>
          <w:tcPr>
            <w:tcW w:w="2988" w:type="dxa"/>
            <w:tcBorders/>
          </w:tcPr>
          <w:p>
            <w:pPr>
              <w:pStyle w:val="BodyText"/>
              <w:spacing w:before="0" w:after="0"/>
              <w:jc w:val="start"/>
              <w:rPr/>
            </w:pPr>
            <w:r>
              <w:rPr/>
              <w:t>National Hurricane Center homepage</w:t>
            </w:r>
          </w:p>
        </w:tc>
        <w:tc>
          <w:tcPr>
            <w:tcW w:w="4500" w:type="dxa"/>
            <w:tcBorders/>
          </w:tcPr>
          <w:p>
            <w:pPr>
              <w:pStyle w:val="BodyText"/>
              <w:spacing w:before="0" w:after="0"/>
              <w:jc w:val="start"/>
              <w:rPr/>
            </w:pPr>
            <w:hyperlink r:id="rId31">
              <w:r>
                <w:rPr>
                  <w:rStyle w:val="Hyperlink"/>
                </w:rPr>
                <w:t>http://www.nhc.noaa.gov/index.html</w:t>
              </w:r>
            </w:hyperlink>
          </w:p>
        </w:tc>
      </w:tr>
      <w:tr>
        <w:trPr/>
        <w:tc>
          <w:tcPr>
            <w:tcW w:w="2988" w:type="dxa"/>
            <w:tcBorders/>
          </w:tcPr>
          <w:p>
            <w:pPr>
              <w:pStyle w:val="BodyText"/>
              <w:spacing w:before="0" w:after="0"/>
              <w:jc w:val="start"/>
              <w:rPr/>
            </w:pPr>
            <w:r>
              <w:rPr/>
              <w:t>Weather Risk Management Association homepage</w:t>
            </w:r>
          </w:p>
        </w:tc>
        <w:tc>
          <w:tcPr>
            <w:tcW w:w="4500" w:type="dxa"/>
            <w:tcBorders/>
          </w:tcPr>
          <w:p>
            <w:pPr>
              <w:pStyle w:val="BodyText"/>
              <w:spacing w:before="0" w:after="0"/>
              <w:jc w:val="start"/>
              <w:rPr/>
            </w:pPr>
            <w:hyperlink r:id="rId32">
              <w:r>
                <w:rPr>
                  <w:rStyle w:val="Hyperlink"/>
                </w:rPr>
                <w:t>http://www.wrma.org/</w:t>
              </w:r>
            </w:hyperlink>
          </w:p>
          <w:p>
            <w:pPr>
              <w:pStyle w:val="BodyText"/>
              <w:spacing w:before="0" w:after="0"/>
              <w:jc w:val="start"/>
              <w:rPr/>
            </w:pPr>
            <w:r>
              <w:rPr/>
            </w:r>
          </w:p>
        </w:tc>
      </w:tr>
      <w:tr>
        <w:trPr/>
        <w:tc>
          <w:tcPr>
            <w:tcW w:w="2988" w:type="dxa"/>
            <w:tcBorders>
              <w:bottom w:val="single" w:sz="12" w:space="0" w:color="008000"/>
            </w:tcBorders>
          </w:tcPr>
          <w:p>
            <w:pPr>
              <w:pStyle w:val="BodyText"/>
              <w:spacing w:before="0" w:after="0"/>
              <w:jc w:val="start"/>
              <w:rPr/>
            </w:pPr>
            <w:r>
              <w:rPr/>
              <w:t>I-WeX homepage</w:t>
            </w:r>
          </w:p>
        </w:tc>
        <w:tc>
          <w:tcPr>
            <w:tcW w:w="4500" w:type="dxa"/>
            <w:tcBorders>
              <w:bottom w:val="single" w:sz="12" w:space="0" w:color="008000"/>
            </w:tcBorders>
          </w:tcPr>
          <w:p>
            <w:pPr>
              <w:pStyle w:val="BodyText"/>
              <w:spacing w:before="0" w:after="0"/>
              <w:jc w:val="start"/>
              <w:rPr/>
            </w:pPr>
            <w:hyperlink r:id="rId33">
              <w:r>
                <w:rPr>
                  <w:rStyle w:val="Hyperlink"/>
                </w:rPr>
                <w:t>http://213.219.22.254/i-wex/</w:t>
              </w:r>
            </w:hyperlink>
          </w:p>
        </w:tc>
      </w:tr>
    </w:tbl>
    <w:p>
      <w:pPr>
        <w:pStyle w:val="BodyText"/>
        <w:rPr/>
      </w:pPr>
      <w:r>
        <w:rPr/>
      </w:r>
    </w:p>
    <w:p>
      <w:pPr>
        <w:pStyle w:val="Heading1"/>
        <w:rPr/>
      </w:pPr>
      <w:bookmarkStart w:id="44" w:name="__RefHeading___Toc511440775"/>
      <w:bookmarkEnd w:id="44"/>
      <w:r>
        <w:rPr/>
        <w:t>References</w:t>
      </w:r>
    </w:p>
    <w:p>
      <w:pPr>
        <w:pStyle w:val="List"/>
        <w:rPr/>
      </w:pPr>
      <w:r>
        <w:rPr/>
        <w:t xml:space="preserve">Weather 2000 Products and Services, </w:t>
      </w:r>
      <w:hyperlink r:id="rId34">
        <w:r>
          <w:rPr>
            <w:rStyle w:val="Hyperlink"/>
          </w:rPr>
          <w:t>www.weather2000.com</w:t>
        </w:r>
      </w:hyperlink>
    </w:p>
    <w:p>
      <w:pPr>
        <w:pStyle w:val="List"/>
        <w:rPr/>
      </w:pPr>
      <w:r>
        <w:rPr/>
        <w:t xml:space="preserve">Introduction to Weather Derivatives by Geoffrey Considine, Ph D, Weather Derivatives Group, Aquila Energy </w:t>
      </w:r>
      <w:hyperlink r:id="rId35">
        <w:r>
          <w:rPr>
            <w:rStyle w:val="Hyperlink"/>
          </w:rPr>
          <w:t>www.aquilaenergy.com</w:t>
        </w:r>
      </w:hyperlink>
    </w:p>
    <w:p>
      <w:pPr>
        <w:pStyle w:val="List"/>
        <w:rPr/>
      </w:pPr>
      <w:r>
        <w:rPr/>
        <w:t xml:space="preserve">Weather Derivatives – Pricing and Hedging by Izzy Nelken, Super Compute Consulting, Inc. </w:t>
      </w:r>
      <w:hyperlink r:id="rId36">
        <w:r>
          <w:rPr>
            <w:rStyle w:val="Hyperlink"/>
          </w:rPr>
          <w:t>www.supercc.com</w:t>
        </w:r>
      </w:hyperlink>
    </w:p>
    <w:p>
      <w:pPr>
        <w:pStyle w:val="List"/>
        <w:rPr/>
      </w:pPr>
      <w:r>
        <w:rPr/>
        <w:t xml:space="preserve">Weather risk is volume risk, Koch Industries Inc, </w:t>
      </w:r>
      <w:hyperlink r:id="rId37">
        <w:r>
          <w:rPr>
            <w:rStyle w:val="Hyperlink"/>
          </w:rPr>
          <w:t>www.kochweather.com</w:t>
        </w:r>
      </w:hyperlink>
    </w:p>
    <w:p>
      <w:pPr>
        <w:pStyle w:val="List"/>
        <w:rPr/>
      </w:pPr>
      <w:r>
        <w:rPr/>
        <w:t xml:space="preserve">What are Weather Derivatives, SpeedWell Weather Derivatives, </w:t>
      </w:r>
      <w:hyperlink r:id="rId38">
        <w:r>
          <w:rPr>
            <w:rStyle w:val="Hyperlink"/>
          </w:rPr>
          <w:t>www.weatherderivs.com</w:t>
        </w:r>
      </w:hyperlink>
    </w:p>
    <w:p>
      <w:pPr>
        <w:pStyle w:val="List"/>
        <w:rPr/>
      </w:pPr>
      <w:r>
        <w:rPr/>
        <w:t xml:space="preserve">Weather Futures &amp; Options Resource Center, Chicago Mercantile Exchange Inc. </w:t>
      </w:r>
      <w:hyperlink r:id="rId39">
        <w:r>
          <w:rPr>
            <w:rStyle w:val="Hyperlink"/>
          </w:rPr>
          <w:t>www.cme.com/weather/index.html</w:t>
        </w:r>
      </w:hyperlink>
    </w:p>
    <w:p>
      <w:pPr>
        <w:pStyle w:val="List"/>
        <w:rPr/>
      </w:pPr>
      <w:r>
        <w:rPr/>
        <w:t xml:space="preserve">Introduction to Weather Derivatives, Speedwell Weather Derivatives Limited </w:t>
      </w:r>
      <w:hyperlink r:id="rId40">
        <w:r>
          <w:rPr>
            <w:rStyle w:val="Hyperlink"/>
          </w:rPr>
          <w:t>http://www.speedderivs.com/introductionWeather.htm</w:t>
        </w:r>
      </w:hyperlink>
    </w:p>
    <w:p>
      <w:pPr>
        <w:pStyle w:val="List"/>
        <w:rPr/>
      </w:pPr>
      <w:r>
        <w:rPr/>
        <w:t xml:space="preserve">Making money with weather by James West, USA TODAY Weather Dated 06/15/00 </w:t>
      </w:r>
      <w:hyperlink r:id="rId41">
        <w:r>
          <w:rPr>
            <w:rStyle w:val="Hyperlink"/>
          </w:rPr>
          <w:t>http://www.usatoday.com/weather/money/wxderiv.htm</w:t>
        </w:r>
      </w:hyperlink>
    </w:p>
    <w:p>
      <w:pPr>
        <w:pStyle w:val="List"/>
        <w:rPr/>
      </w:pPr>
      <w:r>
        <w:rPr/>
        <w:t>Options, Futures &amp; Other Derivatives, John C. Hull</w:t>
      </w:r>
    </w:p>
    <w:p>
      <w:pPr>
        <w:pStyle w:val="List"/>
        <w:rPr/>
      </w:pPr>
      <w:r>
        <w:rPr/>
        <w:t xml:space="preserve">Weather Derivatives: Degree Day Option Valuator, </w:t>
      </w:r>
      <w:hyperlink r:id="rId42">
        <w:r>
          <w:rPr>
            <w:rStyle w:val="Hyperlink"/>
          </w:rPr>
          <w:t>http://www.weatheroption.com/</w:t>
        </w:r>
      </w:hyperlink>
    </w:p>
    <w:p>
      <w:pPr>
        <w:pStyle w:val="List"/>
        <w:rPr/>
      </w:pPr>
      <w:r>
        <w:rPr/>
        <w:t xml:space="preserve">The Power Industry &amp; Weather Derivatives, by John Polasek, Koch Industry </w:t>
      </w:r>
      <w:hyperlink r:id="rId43">
        <w:r>
          <w:rPr>
            <w:rStyle w:val="Hyperlink"/>
          </w:rPr>
          <w:t>http://www.kochweather.com/Examples/Power%20Industries%20and%20Weather/index.htm</w:t>
        </w:r>
      </w:hyperlink>
    </w:p>
    <w:p>
      <w:pPr>
        <w:pStyle w:val="List"/>
        <w:rPr/>
      </w:pPr>
      <w:r>
        <w:rPr/>
      </w:r>
    </w:p>
    <w:p>
      <w:pPr>
        <w:pStyle w:val="List"/>
        <w:rPr/>
      </w:pPr>
      <w:r>
        <w:rPr/>
      </w:r>
    </w:p>
    <w:p>
      <w:pPr>
        <w:pStyle w:val="List"/>
        <w:rPr/>
      </w:pPr>
      <w:r>
        <w:rPr/>
      </w:r>
    </w:p>
    <w:p>
      <w:pPr>
        <w:pStyle w:val="List"/>
        <w:rPr/>
      </w:pPr>
      <w:r>
        <w:rPr/>
      </w:r>
    </w:p>
    <w:p>
      <w:pPr>
        <w:pStyle w:val="List"/>
        <w:rPr/>
      </w:pPr>
      <w:r>
        <w:rPr/>
      </w:r>
    </w:p>
    <w:p>
      <w:pPr>
        <w:pStyle w:val="List"/>
        <w:rPr/>
      </w:pPr>
      <w:r>
        <w:rPr/>
      </w:r>
    </w:p>
    <w:p>
      <w:pPr>
        <w:pStyle w:val="List"/>
        <w:rPr>
          <w:rFonts w:eastAsia="Arial"/>
        </w:rPr>
      </w:pPr>
      <w:r>
        <w:rPr>
          <w:rFonts w:eastAsia="Arial"/>
        </w:rPr>
        <w:t xml:space="preserve"> </w:t>
      </w:r>
    </w:p>
    <w:p>
      <w:pPr>
        <w:pStyle w:val="BodyText"/>
        <w:spacing w:before="0" w:after="240"/>
        <w:rPr/>
      </w:pPr>
      <w:r>
        <w:rPr/>
      </w:r>
    </w:p>
    <w:sectPr>
      <w:headerReference w:type="default" r:id="rId44"/>
      <w:headerReference w:type="first" r:id="rId45"/>
      <w:footerReference w:type="default" r:id="rId46"/>
      <w:footerReference w:type="first" r:id="rId47"/>
      <w:footnotePr>
        <w:numFmt w:val="decimal"/>
      </w:footnotePr>
      <w:type w:val="nextPage"/>
      <w:pgSz w:w="12240" w:h="15840"/>
      <w:pgMar w:left="1800" w:right="180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Arial Narrow">
    <w:charset w:val="00" w:characterSet="windows-1252"/>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rPr>
    </w:pPr>
    <w:r>
      <w:rPr>
        <w:b/>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TopAndBottom/>
              <wp:docPr id="3" name="Frame14"/>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spacing w:before="0" w:after="600"/>
      <w:ind w:start="-840" w:end="-840"/>
      <w:rPr>
        <w:rFonts w:eastAsia="Arial"/>
      </w:rPr>
    </w:pPr>
    <w:r>
      <w:rPr>
        <w:rFonts w:eastAsia="Arial"/>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rPr>
    </w:pPr>
    <w:r>
      <w:rPr>
        <w:b/>
      </w:rPr>
    </w:r>
    <w:r>
      <mc:AlternateContent>
        <mc:Choice Requires="wps">
          <w:drawing>
            <wp:anchor behindDoc="0" distT="0" distB="0" distL="0" distR="0" simplePos="0" locked="0" layoutInCell="0" allowOverlap="1" relativeHeight="69">
              <wp:simplePos x="0" y="0"/>
              <wp:positionH relativeFrom="margin">
                <wp:align>center</wp:align>
              </wp:positionH>
              <wp:positionV relativeFrom="paragraph">
                <wp:posOffset>635</wp:posOffset>
              </wp:positionV>
              <wp:extent cx="838835" cy="161290"/>
              <wp:effectExtent l="0" t="0" r="0" b="0"/>
              <wp:wrapTopAndBottom/>
              <wp:docPr id="22" name="Frame16"/>
              <a:graphic xmlns:a="http://schemas.openxmlformats.org/drawingml/2006/main">
                <a:graphicData uri="http://schemas.microsoft.com/office/word/2010/wordprocessingShape">
                  <wps:wsp>
                    <wps:cNvSpPr txBox="1"/>
                    <wps:spPr>
                      <a:xfrm>
                        <a:off x="0" y="0"/>
                        <a:ext cx="838835" cy="1612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05pt;height:12.7pt;mso-wrap-distance-left:0pt;mso-wrap-distance-right:0pt;mso-wrap-distance-top:0pt;mso-wrap-distance-bottom:0pt;margin-top:0.05pt;mso-position-vertical-relative:text;margin-left:18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spacing w:before="0" w:after="600"/>
      <w:ind w:start="-840" w:end="-840"/>
      <w:rPr>
        <w:rFonts w:eastAsia="Arial"/>
      </w:rPr>
    </w:pPr>
    <w:r>
      <w:rPr>
        <w:rFonts w:eastAsia="Arial"/>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Introduction to Weather Derivatives, Chicago Mercantile Exchange Inc (www.cme.com)</w:t>
      </w:r>
    </w:p>
  </w:footnote>
  <w:footnote w:id="3">
    <w:p>
      <w:pPr>
        <w:pStyle w:val="FootnoteText"/>
        <w:rPr/>
      </w:pPr>
      <w:r>
        <w:rPr>
          <w:rStyle w:val="FootnoteCharacters"/>
        </w:rPr>
        <w:footnoteRef/>
      </w:r>
      <w:r>
        <w:rPr/>
        <w:t xml:space="preserve"> </w:t>
      </w:r>
      <w:r>
        <w:rPr/>
        <w:t>http://www.enrononline.com/docs/marketing/Markets/WeatherDerivatives/US/Library/M12789/</w:t>
      </w:r>
    </w:p>
  </w:footnote>
  <w:footnote w:id="4">
    <w:p>
      <w:pPr>
        <w:pStyle w:val="FootnoteText"/>
        <w:rPr/>
      </w:pPr>
      <w:r>
        <w:rPr>
          <w:rStyle w:val="FootnoteCharacters"/>
        </w:rPr>
        <w:footnoteRef/>
      </w:r>
      <w:r>
        <w:rPr/>
        <w:t xml:space="preserve"> </w:t>
      </w:r>
      <w:r>
        <w:rPr/>
        <w:t>http://www.kochweather.com/html/weatherlinks.html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mc:AlternateContent>
        <mc:Choice Requires="wps">
          <w:drawing>
            <wp:anchor behindDoc="1" distT="0" distB="0" distL="114935" distR="114935" simplePos="0" locked="0" layoutInCell="0" allowOverlap="1" relativeHeight="70">
              <wp:simplePos x="0" y="0"/>
              <wp:positionH relativeFrom="page">
                <wp:posOffset>457200</wp:posOffset>
              </wp:positionH>
              <wp:positionV relativeFrom="page">
                <wp:posOffset>1207770</wp:posOffset>
              </wp:positionV>
              <wp:extent cx="6858000" cy="304800"/>
              <wp:effectExtent l="0" t="0" r="0" b="0"/>
              <wp:wrapNone/>
              <wp:docPr id="1" name=""/>
              <a:graphic xmlns:a="http://schemas.openxmlformats.org/drawingml/2006/main">
                <a:graphicData uri="http://schemas.microsoft.com/office/word/2010/wordprocessingShape">
                  <wps:wsp>
                    <wps:cNvSpPr/>
                    <wps:spPr>
                      <a:xfrm>
                        <a:off x="0" y="0"/>
                        <a:ext cx="6858000" cy="304920"/>
                      </a:xfrm>
                      <a:prstGeom prst="rect">
                        <a:avLst/>
                      </a:prstGeom>
                      <a:solidFill>
                        <a:srgbClr val="e5e5e5"/>
                      </a:solidFill>
                      <a:ln w="0">
                        <a:noFill/>
                      </a:ln>
                    </wps:spPr>
                    <wps:style>
                      <a:lnRef idx="0"/>
                      <a:fillRef idx="0"/>
                      <a:effectRef idx="0"/>
                      <a:fontRef idx="minor"/>
                    </wps:style>
                    <wps:bodyPr/>
                  </wps:wsp>
                </a:graphicData>
              </a:graphic>
            </wp:anchor>
          </w:drawing>
        </mc:Choice>
        <mc:Fallback>
          <w:pict>
            <v:rect id="shape_0" fillcolor="#e5e5e5" stroked="f" o:allowincell="f" style="position:absolute;margin-left:36pt;margin-top:95.1pt;width:539.95pt;height:23.95pt;mso-wrap-style:none;v-text-anchor:middle;mso-position-horizontal-relative:page;mso-position-vertical-relative:page">
              <v:fill o:detectmouseclick="t" type="solid" color2="#1a1a1a"/>
              <v:stroke color="#3465a4" joinstyle="round" endcap="flat"/>
              <w10:wrap type="none"/>
            </v:rect>
          </w:pict>
        </mc:Fallback>
      </mc:AlternateContent>
    </w:r>
    <w:r>
      <mc:AlternateContent>
        <mc:Choice Requires="wps">
          <w:drawing>
            <wp:anchor behindDoc="1" distT="0" distB="0" distL="114935" distR="114935" simplePos="0" locked="0" layoutInCell="1" allowOverlap="1" relativeHeight="0">
              <wp:simplePos x="0" y="0"/>
              <wp:positionH relativeFrom="page">
                <wp:posOffset>1844040</wp:posOffset>
              </wp:positionH>
              <wp:positionV relativeFrom="page">
                <wp:posOffset>381000</wp:posOffset>
              </wp:positionV>
              <wp:extent cx="106680" cy="990600"/>
              <wp:effectExtent l="0" t="0" r="0" b="0"/>
              <wp:wrapNone/>
              <wp:docPr id="2" name="Frame15"/>
              <a:graphic xmlns:a="http://schemas.openxmlformats.org/drawingml/2006/main">
                <a:graphicData uri="http://schemas.microsoft.com/office/word/2010/wordprocessingShape">
                  <wps:wsp>
                    <wps:cNvSpPr txBox="1"/>
                    <wps:spPr>
                      <a:xfrm>
                        <a:off x="0" y="0"/>
                        <a:ext cx="106680" cy="990600"/>
                      </a:xfrm>
                      <a:prstGeom prst="rect"/>
                      <a:solidFill>
                        <a:srgbClr val="FFFFFF">
                          <a:alpha val="0"/>
                        </a:srgbClr>
                      </a:solidFill>
                    </wps:spPr>
                    <wps:txbx>
                      <w:txbxContent>
                        <w:p>
                          <w:pPr>
                            <w:pStyle w:val="Normal"/>
                            <w:spacing w:lineRule="exact" w:line="130"/>
                            <w:rPr>
                              <w:sz w:val="40"/>
                            </w:rPr>
                          </w:pPr>
                          <w:r>
                            <w:rPr>
                              <w:sz w:val="40"/>
                            </w:rPr>
                            <w:t>.</w:t>
                            <w:br/>
                            <w:t>.</w:t>
                            <w:br/>
                            <w:t>.</w:t>
                            <w:br/>
                            <w:t>.</w:t>
                            <w:br/>
                            <w:t>.</w:t>
                            <w:br/>
                            <w:t>.</w:t>
                            <w:br/>
                            <w:t>.</w:t>
                            <w:br/>
                            <w:t>.</w:t>
                            <w:br/>
                            <w:t>.</w:t>
                          </w:r>
                        </w:p>
                        <w:p>
                          <w:pPr>
                            <w:pStyle w:val="Normal"/>
                            <w:rPr>
                              <w:sz w:val="40"/>
                            </w:rPr>
                          </w:pPr>
                          <w:r>
                            <w:rPr>
                              <w:sz w:val="40"/>
                            </w:rPr>
                          </w:r>
                        </w:p>
                      </w:txbxContent>
                    </wps:txbx>
                    <wps:bodyPr anchor="t" lIns="635" tIns="635" rIns="635" bIns="635">
                      <a:noAutofit/>
                    </wps:bodyPr>
                  </wps:wsp>
                </a:graphicData>
              </a:graphic>
            </wp:anchor>
          </w:drawing>
        </mc:Choice>
        <mc:Fallback>
          <w:pict>
            <v:rect fillcolor="#FFFFFF" style="position:absolute;rotation:-0;width:8.4pt;height:78pt;mso-wrap-distance-left:9.05pt;mso-wrap-distance-right:9.05pt;mso-wrap-distance-top:0pt;mso-wrap-distance-bottom:0pt;margin-top:30pt;mso-position-vertical-relative:page;margin-left:145.2pt;mso-position-horizontal-relative:page">
              <v:fill opacity="0f"/>
              <v:textbox inset="0.000694444444444445in,0.000694444444444445in,0.000694444444444445in,0.000694444444444445in">
                <w:txbxContent>
                  <w:p>
                    <w:pPr>
                      <w:pStyle w:val="Normal"/>
                      <w:spacing w:lineRule="exact" w:line="130"/>
                      <w:rPr>
                        <w:sz w:val="40"/>
                      </w:rPr>
                    </w:pPr>
                    <w:r>
                      <w:rPr>
                        <w:sz w:val="40"/>
                      </w:rPr>
                      <w:t>.</w:t>
                      <w:br/>
                      <w:t>.</w:t>
                      <w:br/>
                      <w:t>.</w:t>
                      <w:br/>
                      <w:t>.</w:t>
                      <w:br/>
                      <w:t>.</w:t>
                      <w:br/>
                      <w:t>.</w:t>
                      <w:br/>
                      <w:t>.</w:t>
                      <w:br/>
                      <w:t>.</w:t>
                      <w:br/>
                      <w:t>.</w:t>
                    </w:r>
                  </w:p>
                  <w:p>
                    <w:pPr>
                      <w:pStyle w:val="Normal"/>
                      <w:rPr>
                        <w:sz w:val="40"/>
                      </w:rPr>
                    </w:pPr>
                    <w:r>
                      <w:rPr>
                        <w:sz w:val="40"/>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Arial"/>
      </w:rPr>
    </w:pPr>
    <w:r>
      <w:rPr>
        <w:rFonts w:eastAsia="Arial"/>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Arial"/>
      </w:rPr>
    </w:pPr>
    <w:r>
      <w:rPr>
        <w:rFonts w:eastAsia="Aria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Wingdings" w:hAnsi="Wingdings" w:cs="Wingdings" w:hint="default"/>
        <w:sz w:val="16"/>
      </w:rPr>
    </w:lvl>
  </w:abstractNum>
  <w:abstractNum w:abstractNumId="3">
    <w:lvl w:ilvl="0">
      <w:start w:val="1"/>
      <w:numFmt w:val="decimal"/>
      <w:lvlText w:val="%1)"/>
      <w:lvlJc w:val="start"/>
      <w:pPr>
        <w:tabs>
          <w:tab w:val="num" w:pos="360"/>
        </w:tabs>
        <w:ind w:start="1440" w:hanging="360"/>
      </w:pPr>
      <w:rPr>
        <w:sz w:val="18"/>
        <w:i w:val="false"/>
        <w:b w:val="false"/>
        <w:rFonts w:ascii="Arial Black" w:hAnsi="Arial Black" w:cs="Arial Black"/>
      </w:rPr>
    </w:lvl>
  </w:abstractNum>
  <w:abstractNum w:abstractNumId="4">
    <w:lvl w:ilvl="0">
      <w:numFmt w:val="bullet"/>
      <w:lvlText w:val=""/>
      <w:lvlJc w:val="start"/>
      <w:pPr>
        <w:tabs>
          <w:tab w:val="num" w:pos="120"/>
        </w:tabs>
        <w:ind w:start="1920" w:hanging="120"/>
      </w:pPr>
      <w:rPr>
        <w:rFonts w:ascii="Symbol" w:hAnsi="Symbol" w:cs="Symbol" w:hint="default"/>
        <w:sz w:val="18"/>
      </w:rPr>
    </w:lvl>
  </w:abstractNum>
  <w:abstractNum w:abstractNumId="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1080" w:end="0"/>
    </w:pPr>
    <w:rPr>
      <w:rFonts w:ascii="Arial" w:hAnsi="Arial" w:eastAsia="Times New Roman" w:cs="Arial"/>
      <w:color w:val="auto"/>
      <w:spacing w:val="-5"/>
      <w:sz w:val="20"/>
      <w:szCs w:val="20"/>
      <w:lang w:val="en-US" w:eastAsia="zh-CN" w:bidi="hi-IN"/>
    </w:rPr>
  </w:style>
  <w:style w:type="paragraph" w:styleId="Heading1">
    <w:name w:val="heading 1"/>
    <w:basedOn w:val="HeadingBase"/>
    <w:next w:val="BodyText"/>
    <w:qFormat/>
    <w:pPr>
      <w:numPr>
        <w:ilvl w:val="0"/>
        <w:numId w:val="1"/>
      </w:numPr>
      <w:pBdr>
        <w:top w:val="single" w:sz="48" w:space="3" w:color="FFFFFF"/>
        <w:left w:val="single" w:sz="6" w:space="3" w:color="FFFFFF"/>
        <w:bottom w:val="single" w:sz="6" w:space="3" w:color="FFFFFF"/>
      </w:pBdr>
      <w:shd w:fill="000000" w:val="clear"/>
      <w:spacing w:lineRule="atLeast" w:line="240" w:before="0" w:after="240"/>
      <w:ind w:hanging="0" w:start="120" w:end="0"/>
      <w:outlineLvl w:val="0"/>
    </w:pPr>
    <w:rPr>
      <w:rFonts w:ascii="Arial Black" w:hAnsi="Arial Black" w:cs="Arial Black"/>
      <w:color w:val="FFFFFF"/>
      <w:spacing w:val="-10"/>
      <w:kern w:val="2"/>
      <w:sz w:val="24"/>
    </w:rPr>
  </w:style>
  <w:style w:type="paragraph" w:styleId="Heading2">
    <w:name w:val="heading 2"/>
    <w:basedOn w:val="HeadingBase"/>
    <w:next w:val="BodyText"/>
    <w:qFormat/>
    <w:pPr>
      <w:numPr>
        <w:ilvl w:val="1"/>
        <w:numId w:val="1"/>
      </w:numPr>
      <w:spacing w:lineRule="atLeast" w:line="240" w:before="0" w:after="240"/>
      <w:ind w:hanging="0" w:start="0" w:end="0"/>
      <w:outlineLvl w:val="1"/>
    </w:pPr>
    <w:rPr>
      <w:rFonts w:ascii="Arial Black" w:hAnsi="Arial Black" w:cs="Arial Black"/>
      <w:spacing w:val="-15"/>
    </w:rPr>
  </w:style>
  <w:style w:type="paragraph" w:styleId="Heading3">
    <w:name w:val="heading 3"/>
    <w:basedOn w:val="HeadingBase"/>
    <w:next w:val="BodyText"/>
    <w:qFormat/>
    <w:pPr>
      <w:numPr>
        <w:ilvl w:val="2"/>
        <w:numId w:val="1"/>
      </w:numPr>
      <w:spacing w:lineRule="atLeast" w:line="240" w:before="0" w:after="240"/>
      <w:outlineLvl w:val="2"/>
    </w:pPr>
    <w:rPr>
      <w:rFonts w:ascii="Arial Black" w:hAnsi="Arial Black" w:cs="Arial Black"/>
      <w:spacing w:val="-10"/>
      <w:sz w:val="20"/>
    </w:rPr>
  </w:style>
  <w:style w:type="paragraph" w:styleId="Heading4">
    <w:name w:val="heading 4"/>
    <w:basedOn w:val="HeadingBase"/>
    <w:next w:val="BodyText"/>
    <w:qFormat/>
    <w:pPr>
      <w:numPr>
        <w:ilvl w:val="3"/>
        <w:numId w:val="1"/>
      </w:numPr>
      <w:spacing w:lineRule="atLeast" w:line="240" w:before="0" w:after="240"/>
      <w:outlineLvl w:val="3"/>
    </w:pPr>
    <w:rPr/>
  </w:style>
  <w:style w:type="paragraph" w:styleId="Heading5">
    <w:name w:val="heading 5"/>
    <w:basedOn w:val="HeadingBase"/>
    <w:next w:val="BodyText"/>
    <w:qFormat/>
    <w:pPr>
      <w:numPr>
        <w:ilvl w:val="4"/>
        <w:numId w:val="1"/>
      </w:numPr>
      <w:spacing w:lineRule="atLeast" w:line="240" w:before="0" w:after="0"/>
      <w:ind w:hanging="0" w:start="1440" w:end="0"/>
      <w:outlineLvl w:val="4"/>
    </w:pPr>
    <w:rPr>
      <w:sz w:val="20"/>
    </w:rPr>
  </w:style>
  <w:style w:type="paragraph" w:styleId="Heading6">
    <w:name w:val="heading 6"/>
    <w:basedOn w:val="HeadingBase"/>
    <w:next w:val="BodyText"/>
    <w:qFormat/>
    <w:pPr>
      <w:numPr>
        <w:ilvl w:val="5"/>
        <w:numId w:val="1"/>
      </w:numPr>
      <w:ind w:hanging="0" w:start="1440" w:end="0"/>
      <w:outlineLvl w:val="5"/>
    </w:pPr>
    <w:rPr>
      <w:i/>
      <w:sz w:val="20"/>
    </w:rPr>
  </w:style>
  <w:style w:type="paragraph" w:styleId="Heading7">
    <w:name w:val="heading 7"/>
    <w:basedOn w:val="HeadingBase"/>
    <w:next w:val="BodyText"/>
    <w:qFormat/>
    <w:pPr>
      <w:numPr>
        <w:ilvl w:val="6"/>
        <w:numId w:val="1"/>
      </w:numPr>
      <w:outlineLvl w:val="6"/>
    </w:pPr>
    <w:rPr>
      <w:sz w:val="20"/>
    </w:rPr>
  </w:style>
  <w:style w:type="paragraph" w:styleId="Heading8">
    <w:name w:val="heading 8"/>
    <w:basedOn w:val="HeadingBase"/>
    <w:next w:val="BodyText"/>
    <w:qFormat/>
    <w:pPr>
      <w:numPr>
        <w:ilvl w:val="7"/>
        <w:numId w:val="1"/>
      </w:numPr>
      <w:outlineLvl w:val="7"/>
    </w:pPr>
    <w:rPr>
      <w:i/>
      <w:sz w:val="18"/>
    </w:rPr>
  </w:style>
  <w:style w:type="paragraph" w:styleId="Heading9">
    <w:name w:val="heading 9"/>
    <w:basedOn w:val="HeadingBase"/>
    <w:next w:val="BodyText"/>
    <w:qFormat/>
    <w:pPr>
      <w:numPr>
        <w:ilvl w:val="8"/>
        <w:numId w:val="1"/>
      </w:numPr>
      <w:outlineLvl w:val="8"/>
    </w:pPr>
    <w:rPr>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b w:val="false"/>
      <w:i w:val="false"/>
      <w:sz w:val="18"/>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Arial Black" w:hAnsi="Arial Black" w:cs="Arial Black"/>
      <w:b w:val="false"/>
      <w:i w:val="false"/>
      <w:sz w:val="18"/>
    </w:rPr>
  </w:style>
  <w:style w:type="character" w:styleId="WW8Num22z0">
    <w:name w:val="WW8Num22z0"/>
    <w:qFormat/>
    <w:rPr>
      <w:rFonts w:ascii="Wingdings" w:hAnsi="Wingdings" w:cs="Wingdings"/>
      <w:sz w:val="16"/>
    </w:rPr>
  </w:style>
  <w:style w:type="character" w:styleId="WW8Num23z0">
    <w:name w:val="WW8Num23z0"/>
    <w:qFormat/>
    <w:rPr>
      <w:rFonts w:ascii="Arial Black" w:hAnsi="Arial Black" w:cs="Arial Black"/>
      <w:b w:val="false"/>
      <w:i w:val="false"/>
      <w:sz w:val="18"/>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St1z0">
    <w:name w:val="WW8NumSt1z0"/>
    <w:qFormat/>
    <w:rPr>
      <w:rFonts w:ascii="Symbol" w:hAnsi="Symbol" w:cs="Symbol"/>
      <w:sz w:val="18"/>
    </w:rPr>
  </w:style>
  <w:style w:type="character" w:styleId="WW8NumSt14z0">
    <w:name w:val="WW8NumSt14z0"/>
    <w:qFormat/>
    <w:rPr>
      <w:rFonts w:ascii="Wingdings" w:hAnsi="Wingdings" w:cs="Wingdings"/>
      <w:sz w:val="16"/>
    </w:rPr>
  </w:style>
  <w:style w:type="character" w:styleId="WW8NumSt16z0">
    <w:name w:val="WW8NumSt16z0"/>
    <w:qFormat/>
    <w:rPr>
      <w:rFonts w:ascii="Symbol" w:hAnsi="Symbol" w:cs="Symbol"/>
      <w:sz w:val="18"/>
    </w:rPr>
  </w:style>
  <w:style w:type="character" w:styleId="WW8NumSt19z0">
    <w:name w:val="WW8NumSt19z0"/>
    <w:qFormat/>
    <w:rPr>
      <w:rFonts w:ascii="Wingdings" w:hAnsi="Wingdings" w:cs="Wingdings"/>
      <w:sz w:val="16"/>
    </w:rPr>
  </w:style>
  <w:style w:type="character" w:styleId="WW8NumSt20z0">
    <w:name w:val="WW8NumSt20z0"/>
    <w:qFormat/>
    <w:rPr>
      <w:rFonts w:ascii="Symbol" w:hAnsi="Symbol" w:cs="Symbol"/>
      <w:sz w:val="18"/>
    </w:rPr>
  </w:style>
  <w:style w:type="character" w:styleId="WW8NumSt21z0">
    <w:name w:val="WW8NumSt21z0"/>
    <w:qFormat/>
    <w:rPr>
      <w:rFonts w:ascii="Symbol" w:hAnsi="Symbol" w:cs="Symbol"/>
      <w:b w:val="false"/>
      <w:i w:val="false"/>
      <w:sz w:val="18"/>
    </w:rPr>
  </w:style>
  <w:style w:type="character" w:styleId="WW8NumSt22z0">
    <w:name w:val="WW8NumSt22z0"/>
    <w:qFormat/>
    <w:rPr>
      <w:rFonts w:ascii="Wingdings" w:hAnsi="Wingdings" w:cs="Wingdings"/>
      <w:sz w:val="16"/>
    </w:rPr>
  </w:style>
  <w:style w:type="character" w:styleId="WW8NumSt23z0">
    <w:name w:val="WW8NumSt23z0"/>
    <w:qFormat/>
    <w:rPr>
      <w:rFonts w:ascii="Symbol" w:hAnsi="Symbol" w:cs="Symbol"/>
    </w:rPr>
  </w:style>
  <w:style w:type="character" w:styleId="WW8NumSt24z0">
    <w:name w:val="WW8NumSt24z0"/>
    <w:qFormat/>
    <w:rPr>
      <w:rFonts w:ascii="Symbol" w:hAnsi="Symbol" w:cs="Symbol"/>
    </w:rPr>
  </w:style>
  <w:style w:type="character" w:styleId="DefaultParagraphFont">
    <w:name w:val="Default Paragraph Font"/>
    <w:qFormat/>
    <w:rPr/>
  </w:style>
  <w:style w:type="character" w:styleId="CommentReference">
    <w:name w:val="Comment Reference"/>
    <w:qFormat/>
    <w:rPr>
      <w:rFonts w:ascii="Arial" w:hAnsi="Arial" w:cs="Arial"/>
      <w:sz w:val="16"/>
    </w:rPr>
  </w:style>
  <w:style w:type="character" w:styleId="Emphasis">
    <w:name w:val="Emphasis"/>
    <w:qFormat/>
    <w:rPr>
      <w:rFonts w:ascii="Arial Black" w:hAnsi="Arial Black" w:cs="Arial Black"/>
      <w:spacing w:val="-4"/>
      <w:sz w:val="18"/>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rFonts w:ascii="Arial Black" w:hAnsi="Arial Black" w:cs="Arial Black"/>
      <w:spacing w:val="-4"/>
      <w:sz w:val="18"/>
    </w:rPr>
  </w:style>
  <w:style w:type="character" w:styleId="LineNumber">
    <w:name w:val="line number"/>
    <w:rPr>
      <w:sz w:val="18"/>
    </w:rPr>
  </w:style>
  <w:style w:type="character" w:styleId="PageNumber">
    <w:name w:val="page number"/>
    <w:rPr>
      <w:rFonts w:ascii="Arial Black" w:hAnsi="Arial Black" w:cs="Arial Black"/>
      <w:spacing w:val="-10"/>
      <w:sz w:val="18"/>
    </w:rPr>
  </w:style>
  <w:style w:type="character" w:styleId="Slogan">
    <w:name w:val="Slogan"/>
    <w:basedOn w:val="DefaultParagraphFont"/>
    <w:qFormat/>
    <w:rPr>
      <w:i/>
      <w:spacing w:val="-6"/>
      <w:sz w:val="24"/>
    </w:rPr>
  </w:style>
  <w:style w:type="character" w:styleId="Superscript">
    <w:name w:val="Superscript"/>
    <w:qFormat/>
    <w:rPr>
      <w:b/>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aq1">
    <w:name w:val="faq1"/>
    <w:basedOn w:val="DefaultParagraphFont"/>
    <w:qFormat/>
    <w:rPr>
      <w:rFonts w:ascii="Arial" w:hAnsi="Arial" w:cs="Arial"/>
      <w:b/>
      <w:bCs/>
      <w:color w:val="2E5B70"/>
      <w:sz w:val="22"/>
      <w:szCs w:val="22"/>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HeadingBase"/>
    <w:next w:val="Subtitle"/>
    <w:qFormat/>
    <w:pPr>
      <w:pBdr>
        <w:top w:val="single" w:sz="6" w:space="16" w:color="000000"/>
      </w:pBdr>
      <w:spacing w:lineRule="atLeast" w:line="320" w:before="220" w:after="60"/>
      <w:ind w:hanging="0" w:start="0" w:end="0"/>
    </w:pPr>
    <w:rPr>
      <w:rFonts w:ascii="Arial Black" w:hAnsi="Arial Black" w:cs="Arial Black"/>
      <w:spacing w:val="-30"/>
      <w:sz w:val="40"/>
    </w:rPr>
  </w:style>
  <w:style w:type="paragraph" w:styleId="BodyText">
    <w:name w:val="Body Text"/>
    <w:basedOn w:val="Normal"/>
    <w:pPr>
      <w:spacing w:lineRule="auto" w:line="360" w:before="0" w:after="240"/>
      <w:jc w:val="both"/>
    </w:pPr>
    <w:rPr/>
  </w:style>
  <w:style w:type="paragraph" w:styleId="List">
    <w:name w:val="List"/>
    <w:basedOn w:val="BodyText"/>
    <w:pPr>
      <w:ind w:hanging="360" w:start="1440" w:end="0"/>
    </w:pPr>
    <w:rPr/>
  </w:style>
  <w:style w:type="paragraph" w:styleId="Caption">
    <w:name w:val="caption"/>
    <w:basedOn w:val="Picture"/>
    <w:next w:val="BodyText"/>
    <w:qFormat/>
    <w:pPr>
      <w:numPr>
        <w:ilvl w:val="0"/>
        <w:numId w:val="4"/>
      </w:numPr>
      <w:spacing w:lineRule="atLeast" w:line="220" w:before="60" w:after="240"/>
    </w:pPr>
    <w:rPr>
      <w:rFonts w:ascii="Arial Narrow" w:hAnsi="Arial Narrow" w:cs="Arial Narrow"/>
      <w:spacing w:val="0"/>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0"/>
      <w:ind w:hanging="0" w:start="1080" w:end="0"/>
    </w:pPr>
    <w:rPr>
      <w:rFonts w:ascii="Arial" w:hAnsi="Arial" w:cs="Arial"/>
      <w:spacing w:val="-4"/>
      <w:kern w:val="2"/>
      <w:sz w:val="22"/>
    </w:rPr>
  </w:style>
  <w:style w:type="paragraph" w:styleId="BlockQuotation">
    <w:name w:val="Block Quotation"/>
    <w:basedOn w:val="Normal"/>
    <w:qFormat/>
    <w:pPr>
      <w:pBdr>
        <w:top w:val="single" w:sz="12" w:space="12" w:color="FFFFFF"/>
        <w:left w:val="single" w:sz="6" w:space="12" w:color="FFFFFF"/>
        <w:bottom w:val="single" w:sz="6" w:space="12" w:color="FFFFFF"/>
        <w:right w:val="single" w:sz="6" w:space="12" w:color="FFFFFF"/>
      </w:pBdr>
      <w:shd w:fill="F2F2F2" w:val="clear"/>
      <w:spacing w:lineRule="atLeast" w:line="220" w:before="0" w:after="240"/>
      <w:ind w:hanging="0" w:start="1368" w:end="240"/>
      <w:jc w:val="both"/>
    </w:pPr>
    <w:rPr>
      <w:rFonts w:ascii="Arial Narrow" w:hAnsi="Arial Narrow" w:cs="Arial Narrow"/>
    </w:rPr>
  </w:style>
  <w:style w:type="paragraph" w:styleId="BodyTextIndent">
    <w:name w:val="Body Text Indent"/>
    <w:basedOn w:val="BodyText"/>
    <w:pPr>
      <w:ind w:hanging="0" w:start="1440" w:end="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ind w:hanging="0" w:start="1080" w:end="0"/>
    </w:pPr>
    <w:rPr>
      <w:rFonts w:ascii="Arial" w:hAnsi="Arial" w:cs="Arial"/>
      <w:spacing w:val="-5"/>
    </w:rPr>
  </w:style>
  <w:style w:type="paragraph" w:styleId="PartLabel">
    <w:name w:val="Part Label"/>
    <w:basedOn w:val="Normal"/>
    <w:qFormat/>
    <w:pPr>
      <w:shd w:fill="000000" w:val="clear"/>
      <w:spacing w:lineRule="exact" w:line="360"/>
      <w:ind w:hanging="0" w:start="0" w:end="0"/>
      <w:jc w:val="center"/>
    </w:pPr>
    <w:rPr>
      <w:color w:val="FFFFFF"/>
      <w:spacing w:val="-16"/>
      <w:sz w:val="26"/>
    </w:rPr>
  </w:style>
  <w:style w:type="paragraph" w:styleId="PartTitle">
    <w:name w:val="Part Title"/>
    <w:basedOn w:val="Normal"/>
    <w:qFormat/>
    <w:pPr>
      <w:shd w:fill="000000" w:val="clear"/>
      <w:spacing w:lineRule="exact" w:line="660"/>
      <w:ind w:hanging="0" w:start="0" w:end="0"/>
      <w:jc w:val="center"/>
    </w:pPr>
    <w:rPr>
      <w:rFonts w:ascii="Arial Black" w:hAnsi="Arial Black" w:cs="Arial Black"/>
      <w:color w:val="FFFFFF"/>
      <w:spacing w:val="-40"/>
      <w:sz w:val="84"/>
    </w:rPr>
  </w:style>
  <w:style w:type="paragraph" w:styleId="Subtitle">
    <w:name w:val="Subtitle"/>
    <w:basedOn w:val="Heading"/>
    <w:next w:val="BodyText"/>
    <w:qFormat/>
    <w:pPr>
      <w:pBdr>
        <w:top w:val="nil"/>
      </w:pBdr>
      <w:spacing w:lineRule="atLeast" w:line="340" w:before="60" w:after="120"/>
    </w:pPr>
    <w:rPr>
      <w:rFonts w:ascii="Arial" w:hAnsi="Arial" w:cs="Arial"/>
      <w:spacing w:val="-16"/>
      <w:sz w:val="32"/>
    </w:rPr>
  </w:style>
  <w:style w:type="paragraph" w:styleId="ChapterSubtitle">
    <w:name w:val="Chapter Subtitle"/>
    <w:basedOn w:val="Subtitle"/>
    <w:qFormat/>
    <w:pPr/>
    <w:rPr/>
  </w:style>
  <w:style w:type="paragraph" w:styleId="CompanyName">
    <w:name w:val="Company Name"/>
    <w:basedOn w:val="Normal"/>
    <w:qFormat/>
    <w:pPr>
      <w:keepNext w:val="true"/>
      <w:keepLines/>
      <w:spacing w:lineRule="atLeast" w:line="220"/>
      <w:ind w:hanging="0" w:start="0" w:end="0"/>
    </w:pPr>
    <w:rPr>
      <w:rFonts w:ascii="Arial Black" w:hAnsi="Arial Black" w:cs="Arial Black"/>
      <w:spacing w:val="-25"/>
      <w:kern w:val="2"/>
      <w:sz w:val="32"/>
    </w:rPr>
  </w:style>
  <w:style w:type="paragraph" w:styleId="ChapterTitle">
    <w:name w:val="Chapter Title"/>
    <w:basedOn w:val="Normal"/>
    <w:qFormat/>
    <w:pPr>
      <w:spacing w:lineRule="exact" w:line="660" w:before="120" w:after="0"/>
      <w:ind w:hanging="0" w:start="0" w:end="0"/>
      <w:jc w:val="center"/>
    </w:pPr>
    <w:rPr>
      <w:rFonts w:ascii="Arial Black" w:hAnsi="Arial Black" w:cs="Arial Black"/>
      <w:color w:val="FFFFFF"/>
      <w:spacing w:val="-40"/>
      <w:sz w:val="84"/>
    </w:rPr>
  </w:style>
  <w:style w:type="paragraph" w:styleId="FootnoteBase">
    <w:name w:val="Footnote Base"/>
    <w:basedOn w:val="Normal"/>
    <w:qFormat/>
    <w:pPr>
      <w:keepLines/>
      <w:spacing w:lineRule="atLeast" w:line="200"/>
      <w:ind w:hanging="0" w:start="1080" w:end="0"/>
    </w:pPr>
    <w:rPr>
      <w:rFonts w:ascii="Arial" w:hAnsi="Arial" w:cs="Arial"/>
      <w:spacing w:val="-5"/>
      <w:sz w:val="16"/>
    </w:rPr>
  </w:style>
  <w:style w:type="paragraph" w:styleId="CommentText">
    <w:name w:val="Comment Text"/>
    <w:basedOn w:val="FootnoteBase"/>
    <w:qFormat/>
    <w:pPr/>
    <w:rPr/>
  </w:style>
  <w:style w:type="paragraph" w:styleId="TableText">
    <w:name w:val="Table Text"/>
    <w:basedOn w:val="Normal"/>
    <w:qFormat/>
    <w:pPr>
      <w:spacing w:before="60" w:after="0"/>
      <w:ind w:hanging="0" w:start="0" w:end="0"/>
    </w:pPr>
    <w:rPr>
      <w:sz w:val="16"/>
    </w:rPr>
  </w:style>
  <w:style w:type="paragraph" w:styleId="TitleCover">
    <w:name w:val="Title Cover"/>
    <w:basedOn w:val="HeadingBase"/>
    <w:next w:val="Normal"/>
    <w:qFormat/>
    <w:pPr>
      <w:pBdr>
        <w:top w:val="single" w:sz="48" w:space="31" w:color="000000"/>
      </w:pBdr>
      <w:tabs>
        <w:tab w:val="clear" w:pos="720"/>
        <w:tab w:val="left" w:pos="0" w:leader="none"/>
      </w:tabs>
      <w:spacing w:lineRule="exact" w:line="640" w:before="240" w:after="500"/>
      <w:ind w:hanging="0" w:start="0" w:end="0"/>
    </w:pPr>
    <w:rPr>
      <w:rFonts w:ascii="Arial Black" w:hAnsi="Arial Black" w:cs="Arial Black"/>
      <w:b/>
      <w:spacing w:val="-48"/>
      <w:sz w:val="64"/>
    </w:rPr>
  </w:style>
  <w:style w:type="paragraph" w:styleId="DocumentLabel">
    <w:name w:val="Document Label"/>
    <w:basedOn w:val="TitleCover"/>
    <w:qFormat/>
    <w:pPr/>
    <w:rPr/>
  </w:style>
  <w:style w:type="paragraph" w:styleId="EndnoteText">
    <w:name w:val="endnote text"/>
    <w:basedOn w:val="FootnoteBase"/>
    <w:pPr/>
    <w:rPr/>
  </w:style>
  <w:style w:type="paragraph" w:styleId="HeaderBase">
    <w:name w:val="Header Base"/>
    <w:basedOn w:val="Normal"/>
    <w:qFormat/>
    <w:pPr>
      <w:keepLines/>
      <w:tabs>
        <w:tab w:val="clear" w:pos="720"/>
        <w:tab w:val="center" w:pos="4320" w:leader="none"/>
        <w:tab w:val="right" w:pos="8640" w:leader="none"/>
      </w:tabs>
      <w:spacing w:lineRule="atLeast" w:line="190"/>
    </w:pPr>
    <w:rPr>
      <w:rFonts w:ascii="Arial" w:hAnsi="Arial" w:cs="Arial"/>
      <w:caps/>
      <w:sz w:val="15"/>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pBdr>
        <w:top w:val="single" w:sz="6" w:space="2" w:color="000000"/>
      </w:pBdr>
      <w:spacing w:before="600" w:after="0"/>
    </w:pPr>
    <w:rPr/>
  </w:style>
  <w:style w:type="paragraph" w:styleId="FooterFirst">
    <w:name w:val="Footer First"/>
    <w:basedOn w:val="Footer"/>
    <w:qFormat/>
    <w:pPr>
      <w:pBdr>
        <w:top w:val="single" w:sz="6" w:space="2" w:color="000000"/>
      </w:pBdr>
      <w:spacing w:before="600" w:after="0"/>
    </w:pPr>
    <w:rPr/>
  </w:style>
  <w:style w:type="paragraph" w:styleId="FooterOdd">
    <w:name w:val="Footer Odd"/>
    <w:basedOn w:val="Footer"/>
    <w:qFormat/>
    <w:pPr>
      <w:pBdr>
        <w:top w:val="single" w:sz="6" w:space="2" w:color="000000"/>
      </w:pBdr>
      <w:spacing w:before="600" w:after="0"/>
    </w:pPr>
    <w:rPr/>
  </w:style>
  <w:style w:type="paragraph" w:styleId="FootnoteText">
    <w:name w:val="footnote text"/>
    <w:basedOn w:val="FootnoteBase"/>
    <w:pPr/>
    <w:rPr/>
  </w:style>
  <w:style w:type="paragraph" w:styleId="Header">
    <w:name w:val="header"/>
    <w:basedOn w:val="HeaderBase"/>
    <w:pPr/>
    <w:rPr/>
  </w:style>
  <w:style w:type="paragraph" w:styleId="HeaderEven">
    <w:name w:val="Header Even"/>
    <w:basedOn w:val="Header"/>
    <w:qFormat/>
    <w:pPr>
      <w:numPr>
        <w:ilvl w:val="0"/>
        <w:numId w:val="5"/>
      </w:numPr>
      <w:pBdr>
        <w:bottom w:val="single" w:sz="6" w:space="1" w:color="000000"/>
      </w:pBdr>
      <w:spacing w:before="0" w:after="600"/>
    </w:pPr>
    <w:rPr/>
  </w:style>
  <w:style w:type="paragraph" w:styleId="HeaderFirst">
    <w:name w:val="Header First"/>
    <w:basedOn w:val="Header"/>
    <w:qFormat/>
    <w:pPr>
      <w:pBdr>
        <w:top w:val="single" w:sz="6" w:space="2" w:color="000000"/>
      </w:pBdr>
      <w:jc w:val="end"/>
    </w:pPr>
    <w:rPr/>
  </w:style>
  <w:style w:type="paragraph" w:styleId="HeaderOdd">
    <w:name w:val="Header Odd"/>
    <w:basedOn w:val="Header"/>
    <w:qFormat/>
    <w:pPr>
      <w:numPr>
        <w:ilvl w:val="0"/>
        <w:numId w:val="6"/>
      </w:numPr>
      <w:pBdr>
        <w:bottom w:val="single" w:sz="6" w:space="1" w:color="000000"/>
      </w:pBdr>
      <w:spacing w:before="0" w:after="600"/>
    </w:pPr>
    <w:rPr/>
  </w:style>
  <w:style w:type="paragraph" w:styleId="IndexBase">
    <w:name w:val="Index Base"/>
    <w:basedOn w:val="Normal"/>
    <w:qFormat/>
    <w:pPr>
      <w:spacing w:lineRule="atLeast" w:line="240"/>
      <w:ind w:hanging="360" w:start="360" w:end="0"/>
    </w:pPr>
    <w:rPr>
      <w:rFonts w:ascii="Arial" w:hAnsi="Arial" w:cs="Arial"/>
      <w:spacing w:val="-5"/>
      <w:sz w:val="18"/>
    </w:rPr>
  </w:style>
  <w:style w:type="paragraph" w:styleId="Index1">
    <w:name w:val="index 1"/>
    <w:basedOn w:val="IndexBase"/>
    <w:pPr/>
    <w:rPr/>
  </w:style>
  <w:style w:type="paragraph" w:styleId="Index2">
    <w:name w:val="index 2"/>
    <w:basedOn w:val="IndexBase"/>
    <w:pPr>
      <w:spacing w:lineRule="auto" w:line="240"/>
      <w:ind w:hanging="360" w:start="720" w:end="0"/>
    </w:pPr>
    <w:rPr/>
  </w:style>
  <w:style w:type="paragraph" w:styleId="Index3">
    <w:name w:val="index 3"/>
    <w:basedOn w:val="IndexBase"/>
    <w:pPr>
      <w:spacing w:lineRule="auto" w:line="240"/>
      <w:ind w:hanging="360" w:start="1080" w:end="0"/>
    </w:pPr>
    <w:rPr/>
  </w:style>
  <w:style w:type="paragraph" w:styleId="Index4">
    <w:name w:val="Index 4"/>
    <w:basedOn w:val="IndexBase"/>
    <w:qFormat/>
    <w:pPr>
      <w:spacing w:lineRule="auto" w:line="240"/>
      <w:ind w:hanging="360" w:start="1440" w:end="0"/>
    </w:pPr>
    <w:rPr/>
  </w:style>
  <w:style w:type="paragraph" w:styleId="Index5">
    <w:name w:val="Index 5"/>
    <w:basedOn w:val="IndexBase"/>
    <w:qFormat/>
    <w:pPr>
      <w:spacing w:lineRule="auto" w:line="240"/>
      <w:ind w:hanging="360" w:start="1800" w:end="0"/>
    </w:pPr>
    <w:rPr/>
  </w:style>
  <w:style w:type="paragraph" w:styleId="IndexHeading">
    <w:name w:val="index heading"/>
    <w:basedOn w:val="HeadingBase"/>
    <w:next w:val="Index1"/>
    <w:pPr>
      <w:keepLines w:val="false"/>
      <w:spacing w:lineRule="atLeast" w:line="480" w:before="0" w:after="0"/>
      <w:ind w:hanging="0" w:start="0" w:end="0"/>
    </w:pPr>
    <w:rPr>
      <w:rFonts w:ascii="Arial Black" w:hAnsi="Arial Black" w:cs="Arial Black"/>
      <w:spacing w:val="-5"/>
      <w:kern w:val="0"/>
      <w:sz w:val="24"/>
    </w:rPr>
  </w:style>
  <w:style w:type="paragraph" w:styleId="ListBullet2">
    <w:name w:val="List Bullet 2"/>
    <w:basedOn w:val="List"/>
    <w:pPr>
      <w:ind w:hanging="360" w:start="1800" w:end="0"/>
    </w:pPr>
    <w:rPr/>
  </w:style>
  <w:style w:type="paragraph" w:styleId="ListBullet3">
    <w:name w:val="List Bullet 3"/>
    <w:basedOn w:val="List"/>
    <w:pPr>
      <w:ind w:hanging="360" w:start="2160" w:end="0"/>
    </w:pPr>
    <w:rPr/>
  </w:style>
  <w:style w:type="paragraph" w:styleId="ListBullet4">
    <w:name w:val="List Bullet 4"/>
    <w:basedOn w:val="List"/>
    <w:pPr>
      <w:ind w:hanging="360" w:start="2520" w:end="0"/>
    </w:pPr>
    <w:rPr/>
  </w:style>
  <w:style w:type="paragraph" w:styleId="ListBullet5">
    <w:name w:val="List Bullet 5"/>
    <w:basedOn w:val="List"/>
    <w:pPr>
      <w:ind w:hanging="360" w:start="2880" w:end="0"/>
    </w:pPr>
    <w:rPr/>
  </w:style>
  <w:style w:type="paragraph" w:styleId="ListBullet">
    <w:name w:val="List Bullet"/>
    <w:basedOn w:val="List"/>
    <w:qFormat/>
    <w:pPr>
      <w:numPr>
        <w:ilvl w:val="0"/>
        <w:numId w:val="2"/>
      </w:numPr>
    </w:pPr>
    <w:rPr/>
  </w:style>
  <w:style w:type="paragraph" w:styleId="ListBullet21">
    <w:name w:val="List Bullet 21"/>
    <w:basedOn w:val="ListBullet"/>
    <w:qFormat/>
    <w:pPr>
      <w:ind w:hanging="360" w:start="1800" w:end="0"/>
    </w:pPr>
    <w:rPr/>
  </w:style>
  <w:style w:type="paragraph" w:styleId="ListBullet31">
    <w:name w:val="List Bullet 31"/>
    <w:basedOn w:val="ListBullet"/>
    <w:qFormat/>
    <w:pPr>
      <w:ind w:hanging="360" w:start="2160" w:end="0"/>
    </w:pPr>
    <w:rPr/>
  </w:style>
  <w:style w:type="paragraph" w:styleId="ListBullet41">
    <w:name w:val="List Bullet 41"/>
    <w:basedOn w:val="ListBullet"/>
    <w:qFormat/>
    <w:pPr>
      <w:ind w:hanging="360" w:start="2520" w:end="0"/>
    </w:pPr>
    <w:rPr/>
  </w:style>
  <w:style w:type="paragraph" w:styleId="ListBullet51">
    <w:name w:val="List Bullet 51"/>
    <w:basedOn w:val="ListBullet"/>
    <w:qFormat/>
    <w:pPr>
      <w:ind w:hanging="360" w:start="2880" w:end="0"/>
    </w:pPr>
    <w:rPr/>
  </w:style>
  <w:style w:type="paragraph" w:styleId="ListContinue">
    <w:name w:val="List Continue"/>
    <w:basedOn w:val="List"/>
    <w:qFormat/>
    <w:pPr>
      <w:numPr>
        <w:ilvl w:val="0"/>
        <w:numId w:val="7"/>
      </w:numPr>
      <w:ind w:hanging="0" w:start="1440" w:end="0"/>
    </w:pPr>
    <w:rPr/>
  </w:style>
  <w:style w:type="paragraph" w:styleId="ListContinue2">
    <w:name w:val="List Continue 2"/>
    <w:basedOn w:val="ListContinue"/>
    <w:qFormat/>
    <w:pPr>
      <w:ind w:hanging="0" w:start="2160" w:end="0"/>
    </w:pPr>
    <w:rPr/>
  </w:style>
  <w:style w:type="paragraph" w:styleId="ListContinue3">
    <w:name w:val="List Continue 3"/>
    <w:basedOn w:val="ListContinue"/>
    <w:qFormat/>
    <w:pPr>
      <w:ind w:hanging="0" w:start="2520" w:end="0"/>
    </w:pPr>
    <w:rPr/>
  </w:style>
  <w:style w:type="paragraph" w:styleId="ListContinue4">
    <w:name w:val="List Continue 4"/>
    <w:basedOn w:val="ListContinue"/>
    <w:qFormat/>
    <w:pPr>
      <w:ind w:hanging="0" w:start="2880" w:end="0"/>
    </w:pPr>
    <w:rPr/>
  </w:style>
  <w:style w:type="paragraph" w:styleId="ListContinue5">
    <w:name w:val="List Continue 5"/>
    <w:basedOn w:val="ListContinue"/>
    <w:qFormat/>
    <w:pPr>
      <w:ind w:hanging="0" w:start="3240" w:end="0"/>
    </w:pPr>
    <w:rPr/>
  </w:style>
  <w:style w:type="paragraph" w:styleId="ListNumber">
    <w:name w:val="List Number"/>
    <w:basedOn w:val="List"/>
    <w:qFormat/>
    <w:pPr>
      <w:numPr>
        <w:ilvl w:val="0"/>
        <w:numId w:val="3"/>
      </w:numPr>
    </w:pPr>
    <w:rPr/>
  </w:style>
  <w:style w:type="paragraph" w:styleId="ListNumber2">
    <w:name w:val="List Number 2"/>
    <w:basedOn w:val="ListNumber"/>
    <w:qFormat/>
    <w:pPr>
      <w:ind w:hanging="360" w:start="1800" w:end="0"/>
    </w:pPr>
    <w:rPr/>
  </w:style>
  <w:style w:type="paragraph" w:styleId="ListNumber3">
    <w:name w:val="List Number 3"/>
    <w:basedOn w:val="ListNumber"/>
    <w:qFormat/>
    <w:pPr>
      <w:ind w:hanging="360" w:start="2160" w:end="0"/>
    </w:pPr>
    <w:rPr/>
  </w:style>
  <w:style w:type="paragraph" w:styleId="ListNumber4">
    <w:name w:val="List Number 4"/>
    <w:basedOn w:val="ListNumber"/>
    <w:qFormat/>
    <w:pPr>
      <w:ind w:hanging="360" w:start="2520" w:end="0"/>
    </w:pPr>
    <w:rPr/>
  </w:style>
  <w:style w:type="paragraph" w:styleId="ListNumber5">
    <w:name w:val="List Number 5"/>
    <w:basedOn w:val="ListNumber"/>
    <w:qFormat/>
    <w:pPr>
      <w:ind w:hanging="360" w:start="2880" w:end="0"/>
    </w:pPr>
    <w:rPr/>
  </w:style>
  <w:style w:type="paragraph" w:styleId="TableHeader">
    <w:name w:val="Table Header"/>
    <w:basedOn w:val="Normal"/>
    <w:qFormat/>
    <w:pPr>
      <w:spacing w:before="60" w:after="0"/>
      <w:ind w:hanging="0" w:start="0" w:end="0"/>
      <w:jc w:val="center"/>
    </w:pPr>
    <w:rPr>
      <w:rFonts w:ascii="Arial Black" w:hAnsi="Arial Black" w:cs="Arial Black"/>
      <w:sz w:val="16"/>
    </w:rPr>
  </w:style>
  <w:style w:type="paragraph" w:styleId="MessageHeader">
    <w:name w:val="Message Header"/>
    <w:basedOn w:val="BodyText"/>
    <w:qFormat/>
    <w:pPr>
      <w:keepLines/>
      <w:tabs>
        <w:tab w:val="clear" w:pos="720"/>
        <w:tab w:val="left" w:pos="3600" w:leader="none"/>
        <w:tab w:val="left" w:pos="4680" w:leader="none"/>
      </w:tabs>
      <w:spacing w:lineRule="exact" w:line="280" w:before="0" w:after="120"/>
      <w:ind w:hanging="1080" w:start="1080" w:end="2160"/>
      <w:jc w:val="start"/>
    </w:pPr>
    <w:rPr>
      <w:spacing w:val="0"/>
      <w:sz w:val="22"/>
    </w:rPr>
  </w:style>
  <w:style w:type="paragraph" w:styleId="NormalIndent">
    <w:name w:val="Normal Indent"/>
    <w:basedOn w:val="Normal"/>
    <w:qFormat/>
    <w:pPr>
      <w:ind w:hanging="0" w:start="1440" w:end="0"/>
    </w:pPr>
    <w:rPr/>
  </w:style>
  <w:style w:type="paragraph" w:styleId="PartSubtitle">
    <w:name w:val="Part Subtitle"/>
    <w:basedOn w:val="Normal"/>
    <w:next w:val="BodyText"/>
    <w:qFormat/>
    <w:pPr>
      <w:keepNext w:val="true"/>
      <w:spacing w:before="360" w:after="120"/>
    </w:pPr>
    <w:rPr>
      <w:i/>
      <w:kern w:val="2"/>
      <w:sz w:val="26"/>
    </w:rPr>
  </w:style>
  <w:style w:type="paragraph" w:styleId="ReturnAddress">
    <w:name w:val="Return Address"/>
    <w:basedOn w:val="Normal"/>
    <w:qFormat/>
    <w:pPr>
      <w:keepLines/>
      <w:tabs>
        <w:tab w:val="clear" w:pos="720"/>
        <w:tab w:val="left" w:pos="2160" w:leader="none"/>
      </w:tabs>
      <w:spacing w:lineRule="atLeast" w:line="160"/>
      <w:ind w:hanging="0" w:start="0" w:end="0"/>
    </w:pPr>
    <w:rPr>
      <w:spacing w:val="0"/>
      <w:sz w:val="14"/>
    </w:rPr>
  </w:style>
  <w:style w:type="paragraph" w:styleId="SectionHeading">
    <w:name w:val="Section Heading"/>
    <w:basedOn w:val="Heading1"/>
    <w:qFormat/>
    <w:pPr>
      <w:numPr>
        <w:ilvl w:val="0"/>
        <w:numId w:val="0"/>
      </w:numPr>
      <w:ind w:hanging="0" w:start="120"/>
      <w:outlineLvl w:val="9"/>
    </w:pPr>
    <w:rPr/>
  </w:style>
  <w:style w:type="paragraph" w:styleId="SectionLabel">
    <w:name w:val="Section Label"/>
    <w:basedOn w:val="HeadingBase"/>
    <w:next w:val="BodyText"/>
    <w:qFormat/>
    <w:pPr>
      <w:pBdr>
        <w:bottom w:val="single" w:sz="6" w:space="2" w:color="000000"/>
      </w:pBdr>
      <w:spacing w:before="360" w:after="960"/>
      <w:ind w:hanging="0" w:start="0" w:end="0"/>
    </w:pPr>
    <w:rPr>
      <w:rFonts w:ascii="Arial Black" w:hAnsi="Arial Black" w:cs="Arial Black"/>
      <w:spacing w:val="-35"/>
      <w:sz w:val="54"/>
    </w:rPr>
  </w:style>
  <w:style w:type="paragraph" w:styleId="SubtitleCover">
    <w:name w:val="Subtitle Cover"/>
    <w:basedOn w:val="TitleCover"/>
    <w:next w:val="BodyText"/>
    <w:qFormat/>
    <w:pPr>
      <w:pBdr>
        <w:top w:val="single" w:sz="6" w:space="24" w:color="000000"/>
      </w:pBdr>
      <w:tabs>
        <w:tab w:val="clear" w:pos="0"/>
      </w:tabs>
      <w:spacing w:lineRule="atLeast" w:line="480" w:before="0" w:after="0"/>
      <w:ind w:hanging="0" w:start="835" w:end="835"/>
    </w:pPr>
    <w:rPr>
      <w:rFonts w:ascii="Arial" w:hAnsi="Arial" w:cs="Arial"/>
      <w:b w:val="false"/>
      <w:spacing w:val="-30"/>
      <w:sz w:val="48"/>
    </w:rPr>
  </w:style>
  <w:style w:type="paragraph" w:styleId="TableofAuthorities">
    <w:name w:val="Table of Authorities"/>
    <w:basedOn w:val="Normal"/>
    <w:qFormat/>
    <w:pPr>
      <w:tabs>
        <w:tab w:val="clear" w:pos="720"/>
        <w:tab w:val="right" w:pos="7560" w:leader="dot"/>
      </w:tabs>
      <w:ind w:hanging="360" w:start="1440" w:end="0"/>
    </w:pPr>
    <w:rPr/>
  </w:style>
  <w:style w:type="paragraph" w:styleId="TOCBase">
    <w:name w:val="TOC Base"/>
    <w:basedOn w:val="Normal"/>
    <w:qFormat/>
    <w:pPr>
      <w:tabs>
        <w:tab w:val="clear" w:pos="720"/>
        <w:tab w:val="right" w:pos="6480" w:leader="dot"/>
      </w:tabs>
      <w:spacing w:lineRule="atLeast" w:line="240" w:before="0" w:after="240"/>
      <w:ind w:hanging="0" w:start="0" w:end="0"/>
    </w:pPr>
    <w:rPr/>
  </w:style>
  <w:style w:type="paragraph" w:styleId="TableofFigures">
    <w:name w:val="Table of Figures"/>
    <w:basedOn w:val="TOCBase"/>
    <w:qFormat/>
    <w:pPr>
      <w:ind w:hanging="360" w:start="1440" w:end="0"/>
    </w:pPr>
    <w:rPr/>
  </w:style>
  <w:style w:type="paragraph" w:styleId="TOAHeading">
    <w:name w:val="TOA Heading"/>
    <w:basedOn w:val="Normal"/>
    <w:next w:val="TableofAuthorities"/>
    <w:qFormat/>
    <w:pPr>
      <w:keepNext w:val="true"/>
      <w:spacing w:lineRule="atLeast" w:line="480"/>
    </w:pPr>
    <w:rPr>
      <w:rFonts w:ascii="Arial Black" w:hAnsi="Arial Black" w:cs="Arial Black"/>
      <w:b/>
      <w:spacing w:val="-10"/>
      <w:kern w:val="2"/>
    </w:rPr>
  </w:style>
  <w:style w:type="paragraph" w:styleId="TOC1">
    <w:name w:val="toc 1"/>
    <w:basedOn w:val="TOCBase"/>
    <w:pPr>
      <w:tabs>
        <w:tab w:val="clear" w:pos="6480"/>
      </w:tabs>
      <w:spacing w:lineRule="auto" w:line="240" w:before="120" w:after="120"/>
    </w:pPr>
    <w:rPr>
      <w:rFonts w:ascii="Times New Roman" w:hAnsi="Times New Roman" w:cs="Times New Roman"/>
      <w:b/>
      <w:bCs/>
      <w:caps/>
      <w:szCs w:val="24"/>
    </w:rPr>
  </w:style>
  <w:style w:type="paragraph" w:styleId="TOC2">
    <w:name w:val="toc 2"/>
    <w:basedOn w:val="TOCBase"/>
    <w:pPr>
      <w:tabs>
        <w:tab w:val="clear" w:pos="6480"/>
      </w:tabs>
      <w:spacing w:lineRule="auto" w:line="240" w:before="0" w:after="0"/>
      <w:ind w:hanging="0" w:start="200" w:end="0"/>
    </w:pPr>
    <w:rPr>
      <w:rFonts w:ascii="Times New Roman" w:hAnsi="Times New Roman" w:cs="Times New Roman"/>
      <w:smallCaps/>
      <w:szCs w:val="24"/>
    </w:rPr>
  </w:style>
  <w:style w:type="paragraph" w:styleId="TOC3">
    <w:name w:val="toc 3"/>
    <w:basedOn w:val="TOCBase"/>
    <w:pPr>
      <w:tabs>
        <w:tab w:val="clear" w:pos="6480"/>
      </w:tabs>
      <w:spacing w:lineRule="auto" w:line="240" w:before="0" w:after="0"/>
      <w:ind w:hanging="0" w:start="400" w:end="0"/>
    </w:pPr>
    <w:rPr>
      <w:rFonts w:ascii="Times New Roman" w:hAnsi="Times New Roman" w:cs="Times New Roman"/>
      <w:i/>
      <w:iCs/>
      <w:szCs w:val="24"/>
    </w:rPr>
  </w:style>
  <w:style w:type="paragraph" w:styleId="TOC4">
    <w:name w:val="toc 4"/>
    <w:basedOn w:val="TOCBase"/>
    <w:pPr>
      <w:tabs>
        <w:tab w:val="clear" w:pos="6480"/>
      </w:tabs>
      <w:spacing w:lineRule="auto" w:line="240" w:before="0" w:after="0"/>
      <w:ind w:hanging="0" w:start="600" w:end="0"/>
    </w:pPr>
    <w:rPr>
      <w:rFonts w:ascii="Times New Roman" w:hAnsi="Times New Roman" w:cs="Times New Roman"/>
      <w:szCs w:val="21"/>
    </w:rPr>
  </w:style>
  <w:style w:type="paragraph" w:styleId="TOC5">
    <w:name w:val="toc 5"/>
    <w:basedOn w:val="TOCBase"/>
    <w:pPr>
      <w:tabs>
        <w:tab w:val="clear" w:pos="6480"/>
      </w:tabs>
      <w:spacing w:lineRule="auto" w:line="240" w:before="0" w:after="0"/>
      <w:ind w:hanging="0" w:start="800" w:end="0"/>
    </w:pPr>
    <w:rPr>
      <w:rFonts w:ascii="Times New Roman" w:hAnsi="Times New Roman" w:cs="Times New Roman"/>
      <w:szCs w:val="21"/>
    </w:rPr>
  </w:style>
  <w:style w:type="paragraph" w:styleId="NormalWeb">
    <w:name w:val="Normal (Web)"/>
    <w:basedOn w:val="Normal"/>
    <w:qFormat/>
    <w:pPr>
      <w:spacing w:before="100" w:after="100"/>
      <w:ind w:hanging="0" w:start="0" w:end="0"/>
    </w:pPr>
    <w:rPr>
      <w:rFonts w:ascii="Arial Unicode MS" w:hAnsi="Arial Unicode MS" w:eastAsia="Arial Unicode MS" w:cs="Arial Unicode MS"/>
      <w:spacing w:val="0"/>
      <w:sz w:val="24"/>
      <w:szCs w:val="24"/>
    </w:rPr>
  </w:style>
  <w:style w:type="paragraph" w:styleId="TOC6">
    <w:name w:val="toc 6"/>
    <w:basedOn w:val="Normal"/>
    <w:next w:val="Normal"/>
    <w:pPr>
      <w:ind w:hanging="0" w:start="1000" w:end="0"/>
    </w:pPr>
    <w:rPr>
      <w:rFonts w:ascii="Times New Roman" w:hAnsi="Times New Roman" w:cs="Times New Roman"/>
      <w:szCs w:val="21"/>
    </w:rPr>
  </w:style>
  <w:style w:type="paragraph" w:styleId="TOC7">
    <w:name w:val="toc 7"/>
    <w:basedOn w:val="Normal"/>
    <w:next w:val="Normal"/>
    <w:pPr>
      <w:ind w:hanging="0" w:start="1200" w:end="0"/>
    </w:pPr>
    <w:rPr>
      <w:rFonts w:ascii="Times New Roman" w:hAnsi="Times New Roman" w:cs="Times New Roman"/>
      <w:szCs w:val="21"/>
    </w:rPr>
  </w:style>
  <w:style w:type="paragraph" w:styleId="TOC8">
    <w:name w:val="toc 8"/>
    <w:basedOn w:val="Normal"/>
    <w:next w:val="Normal"/>
    <w:pPr>
      <w:ind w:hanging="0" w:start="1400" w:end="0"/>
    </w:pPr>
    <w:rPr>
      <w:rFonts w:ascii="Times New Roman" w:hAnsi="Times New Roman" w:cs="Times New Roman"/>
      <w:szCs w:val="21"/>
    </w:rPr>
  </w:style>
  <w:style w:type="paragraph" w:styleId="TOC9">
    <w:name w:val="toc 9"/>
    <w:basedOn w:val="Normal"/>
    <w:next w:val="Normal"/>
    <w:pPr>
      <w:ind w:hanging="0" w:start="1600" w:end="0"/>
    </w:pPr>
    <w:rPr>
      <w:rFonts w:ascii="Times New Roman" w:hAnsi="Times New Roman" w:cs="Times New Roman"/>
      <w:szCs w:val="21"/>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www.wxpx.com/" TargetMode="External"/><Relationship Id="rId7" Type="http://schemas.openxmlformats.org/officeDocument/2006/relationships/package" Target="embeddings/oleObject1.xlsx"/><Relationship Id="rId8" Type="http://schemas.openxmlformats.org/officeDocument/2006/relationships/image" Target="media/image1.wmf"/><Relationship Id="rId9" Type="http://schemas.openxmlformats.org/officeDocument/2006/relationships/package" Target="embeddings/oleObject2.xlsx"/><Relationship Id="rId10" Type="http://schemas.openxmlformats.org/officeDocument/2006/relationships/image" Target="media/image2.wmf"/><Relationship Id="rId11" Type="http://schemas.openxmlformats.org/officeDocument/2006/relationships/package" Target="embeddings/oleObject3.xlsx"/><Relationship Id="rId12" Type="http://schemas.openxmlformats.org/officeDocument/2006/relationships/image" Target="media/image3.wmf"/><Relationship Id="rId13" Type="http://schemas.openxmlformats.org/officeDocument/2006/relationships/package" Target="embeddings/oleObject4.xlsx"/><Relationship Id="rId14" Type="http://schemas.openxmlformats.org/officeDocument/2006/relationships/image" Target="media/image4.wmf"/><Relationship Id="rId15" Type="http://schemas.openxmlformats.org/officeDocument/2006/relationships/package" Target="embeddings/oleObject5.xlsx"/><Relationship Id="rId16" Type="http://schemas.openxmlformats.org/officeDocument/2006/relationships/image" Target="media/image5.wmf"/><Relationship Id="rId17" Type="http://schemas.openxmlformats.org/officeDocument/2006/relationships/package" Target="embeddings/oleObject6.xlsx"/><Relationship Id="rId18" Type="http://schemas.openxmlformats.org/officeDocument/2006/relationships/image" Target="media/image6.wmf"/><Relationship Id="rId19" Type="http://schemas.openxmlformats.org/officeDocument/2006/relationships/package" Target="embeddings/oleObject7.xlsx"/><Relationship Id="rId20" Type="http://schemas.openxmlformats.org/officeDocument/2006/relationships/image" Target="media/image7.wmf"/><Relationship Id="rId21" Type="http://schemas.openxmlformats.org/officeDocument/2006/relationships/package" Target="embeddings/oleObject8.xlsx"/><Relationship Id="rId22" Type="http://schemas.openxmlformats.org/officeDocument/2006/relationships/image" Target="media/image8.wmf"/><Relationship Id="rId23" Type="http://schemas.openxmlformats.org/officeDocument/2006/relationships/hyperlink" Target="http://www.ncdc.noaa.gov/" TargetMode="External"/><Relationship Id="rId24" Type="http://schemas.openxmlformats.org/officeDocument/2006/relationships/hyperlink" Target="http://www.ncdc.noaa.gov/ol/climate/stationlocator.html" TargetMode="External"/><Relationship Id="rId25" Type="http://schemas.openxmlformats.org/officeDocument/2006/relationships/hyperlink" Target="http://www.ogp.noaa.gov/enso/" TargetMode="External"/><Relationship Id="rId26" Type="http://schemas.openxmlformats.org/officeDocument/2006/relationships/hyperlink" Target="http://www.ncdc.noaa.gov/onlineprod/drought/xmgr.html" TargetMode="External"/><Relationship Id="rId27" Type="http://schemas.openxmlformats.org/officeDocument/2006/relationships/hyperlink" Target="http://www.nws.noaa.gov/" TargetMode="External"/><Relationship Id="rId28" Type="http://schemas.openxmlformats.org/officeDocument/2006/relationships/hyperlink" Target="http://www.artemis.bm/artemis.htm" TargetMode="External"/><Relationship Id="rId29" Type="http://schemas.openxmlformats.org/officeDocument/2006/relationships/hyperlink" Target="http://www.cfonet.com/html/insandriskman.html" TargetMode="External"/><Relationship Id="rId30" Type="http://schemas.openxmlformats.org/officeDocument/2006/relationships/hyperlink" Target="http://www.intellicast.com/" TargetMode="External"/><Relationship Id="rId31" Type="http://schemas.openxmlformats.org/officeDocument/2006/relationships/hyperlink" Target="http://www.nhc.noaa.gov/index.html" TargetMode="External"/><Relationship Id="rId32" Type="http://schemas.openxmlformats.org/officeDocument/2006/relationships/hyperlink" Target="http://www.wrma.org/" TargetMode="External"/><Relationship Id="rId33" Type="http://schemas.openxmlformats.org/officeDocument/2006/relationships/hyperlink" Target="http://213.219.22.254/i-wex/" TargetMode="External"/><Relationship Id="rId34" Type="http://schemas.openxmlformats.org/officeDocument/2006/relationships/hyperlink" Target="http://www.weather2000.com/" TargetMode="External"/><Relationship Id="rId35" Type="http://schemas.openxmlformats.org/officeDocument/2006/relationships/hyperlink" Target="http://www.aquilaenergy.com/" TargetMode="External"/><Relationship Id="rId36" Type="http://schemas.openxmlformats.org/officeDocument/2006/relationships/hyperlink" Target="http://www.supercc.com/" TargetMode="External"/><Relationship Id="rId37" Type="http://schemas.openxmlformats.org/officeDocument/2006/relationships/hyperlink" Target="http://www.kochweather.com/" TargetMode="External"/><Relationship Id="rId38" Type="http://schemas.openxmlformats.org/officeDocument/2006/relationships/hyperlink" Target="http://www.weatherderivs.com/" TargetMode="External"/><Relationship Id="rId39" Type="http://schemas.openxmlformats.org/officeDocument/2006/relationships/hyperlink" Target="http://www.cme.com/weather/index.html" TargetMode="External"/><Relationship Id="rId40" Type="http://schemas.openxmlformats.org/officeDocument/2006/relationships/hyperlink" Target="http://www.speedderivs.com/introductionWeather.htm" TargetMode="External"/><Relationship Id="rId41" Type="http://schemas.openxmlformats.org/officeDocument/2006/relationships/hyperlink" Target="http://www.usatoday.com/weather/money/wxderiv.htm" TargetMode="External"/><Relationship Id="rId42" Type="http://schemas.openxmlformats.org/officeDocument/2006/relationships/hyperlink" Target="http://www.weatheroption.com/" TargetMode="External"/><Relationship Id="rId43" Type="http://schemas.openxmlformats.org/officeDocument/2006/relationships/hyperlink" Target="http://www.kochweather.com/Examples/WXPricing/index.htm" TargetMode="External"/><Relationship Id="rId44" Type="http://schemas.openxmlformats.org/officeDocument/2006/relationships/header" Target="header3.xml"/><Relationship Id="rId45" Type="http://schemas.openxmlformats.org/officeDocument/2006/relationships/header" Target="header4.xml"/><Relationship Id="rId46" Type="http://schemas.openxmlformats.org/officeDocument/2006/relationships/footer" Target="footer3.xml"/><Relationship Id="rId47" Type="http://schemas.openxmlformats.org/officeDocument/2006/relationships/footer" Target="footer4.xml"/><Relationship Id="rId48" Type="http://schemas.openxmlformats.org/officeDocument/2006/relationships/footnotes" Target="footnotes.xml"/><Relationship Id="rId49" Type="http://schemas.openxmlformats.org/officeDocument/2006/relationships/numbering" Target="numbering.xml"/><Relationship Id="rId50" Type="http://schemas.openxmlformats.org/officeDocument/2006/relationships/fontTable" Target="fontTable.xml"/><Relationship Id="rId51" Type="http://schemas.openxmlformats.org/officeDocument/2006/relationships/settings" Target="settings.xml"/><Relationship Id="rId5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Report.dot</Template>
  <TotalTime>856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2001-03-31T20:46:00Z</dcterms:created>
  <dc:creator>Sanjay K. Agarwal</dc:creator>
  <dc:description/>
  <dc:language>en-CA</dc:language>
  <cp:lastModifiedBy>sagarwal</cp:lastModifiedBy>
  <cp:lastPrinted>2001-04-09T10:07:00Z</cp:lastPrinted>
  <dcterms:modified xsi:type="dcterms:W3CDTF">2001-04-09T12:44:00Z</dcterms:modified>
  <cp:revision>203</cp:revision>
  <dc:subject/>
  <dc:title>Professional Report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