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SUPPLEMENTAL MARGIN AGREEMENT</w:t>
      </w:r>
    </w:p>
    <w:p>
      <w:pPr>
        <w:pStyle w:val="Normal"/>
        <w:suppressAutoHyphens w:val="tru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suppressAutoHyphens w:val="true"/>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tab/>
        <w:t>This Agreement, dated as of ____________, 200_, shall set forth the terms and conditions which will govern the margining of transactions (each, a "Transaction") entered into between _____________ ("Party A") and___________________ ("Party B") under the Western System Power Agreement (the "Agreement").  Capitalized terms used herein without definition shall have the meanings ascribed thereto in each Agreement.</w:t>
      </w:r>
    </w:p>
    <w:p>
      <w:pPr>
        <w:pStyle w:val="Normal"/>
        <w:suppressAutoHyphens w:val="true"/>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r>
    </w:p>
    <w:p>
      <w:pPr>
        <w:pStyle w:val="Normal"/>
        <w:suppressAutoHyphens w:val="true"/>
        <w:jc w:val="both"/>
        <w:rPr/>
      </w:pPr>
      <w:r>
        <w:rPr>
          <w:rFonts w:cs="Times New Roman;Times New Roman" w:ascii="Times New Roman;Times New Roman" w:hAnsi="Times New Roman;Times New Roman"/>
          <w:spacing w:val="-3"/>
          <w:sz w:val="24"/>
        </w:rPr>
        <w:tab/>
        <w:t xml:space="preserve">1.  As of the close of business on each Business Day, Party A shall calculate the Exposure for each Transaction then outstanding (other than purchases and sales of electric power which are not "Forward Contracts" as defined in the United States Bankruptcy Code, 11 U.S.C. §§101 </w:t>
      </w:r>
      <w:r>
        <w:rPr>
          <w:rFonts w:cs="Times New Roman;Times New Roman" w:ascii="Times New Roman;Times New Roman" w:hAnsi="Times New Roman;Times New Roman"/>
          <w:spacing w:val="-3"/>
          <w:sz w:val="24"/>
          <w:u w:val="single"/>
        </w:rPr>
        <w:t>et</w:t>
      </w:r>
      <w:r>
        <w:rPr>
          <w:rFonts w:cs="Times New Roman;Times New Roman" w:ascii="Times New Roman;Times New Roman" w:hAnsi="Times New Roman;Times New Roman"/>
          <w:spacing w:val="-3"/>
          <w:sz w:val="24"/>
        </w:rPr>
        <w:t xml:space="preserve"> </w:t>
      </w:r>
      <w:r>
        <w:rPr>
          <w:rFonts w:cs="Times New Roman;Times New Roman" w:ascii="Times New Roman;Times New Roman" w:hAnsi="Times New Roman;Times New Roman"/>
          <w:spacing w:val="-3"/>
          <w:sz w:val="24"/>
          <w:u w:val="single"/>
        </w:rPr>
        <w:t>seq</w:t>
      </w:r>
      <w:r>
        <w:rPr>
          <w:rFonts w:cs="Times New Roman;Times New Roman" w:ascii="Times New Roman;Times New Roman" w:hAnsi="Times New Roman;Times New Roman"/>
          <w:spacing w:val="-3"/>
          <w:sz w:val="24"/>
        </w:rPr>
        <w:t xml:space="preserve">.) and the total of such Exposures of each party.  Party A's "Net Exposure" means an amount equal to (a) the sum of Party A's Exposures, less (b) the sum of Party B's Exposures. </w:t>
      </w:r>
    </w:p>
    <w:p>
      <w:pPr>
        <w:pStyle w:val="Normal"/>
        <w:suppressAutoHyphens w:val="true"/>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r>
    </w:p>
    <w:p>
      <w:pPr>
        <w:pStyle w:val="Normal"/>
        <w:suppressAutoHyphens w:val="true"/>
        <w:jc w:val="both"/>
        <w:rPr/>
      </w:pPr>
      <w:r>
        <w:rPr>
          <w:rFonts w:cs="Times New Roman;Times New Roman" w:ascii="Times New Roman;Times New Roman" w:hAnsi="Times New Roman;Times New Roman"/>
          <w:spacing w:val="-3"/>
          <w:sz w:val="24"/>
        </w:rPr>
        <w:tab/>
        <w:t xml:space="preserve">2.  If, at the close of business on any Business Day, a party's Net Exposure exceeds $____________ then Margin ("Margin") shall be provided or returned so that the party having the Net Exposure holds Margin in an amount equal to such excess.  If, at the close of business on any Business Day, a party's Net Exposure is less than $______________, all Margin then held by by such first party shall be returned.  All payments or returns of Margin shall be rounded to the nearest integral multiple of $________________ (and rounded up if exactly between two integral multiples of $_______).  All Margin due shall be provided (or returned) by the close of business on the next Business Day following the day as of which the calculation determining that such Margin is due or is to be returned occurs.  A party </w:t>
      </w:r>
      <w:r>
        <w:rPr>
          <w:rFonts w:cs="Times New Roman;Times New Roman" w:ascii="Times New Roman;Times New Roman" w:hAnsi="Times New Roman;Times New Roman"/>
          <w:i/>
          <w:spacing w:val="-3"/>
          <w:sz w:val="24"/>
        </w:rPr>
        <w:t>shall</w:t>
      </w:r>
      <w:r>
        <w:rPr>
          <w:rFonts w:cs="Times New Roman;Times New Roman" w:ascii="Times New Roman;Times New Roman" w:hAnsi="Times New Roman;Times New Roman"/>
          <w:spacing w:val="-3"/>
          <w:sz w:val="24"/>
        </w:rPr>
        <w:t xml:space="preserve"> not be required to return Margin if and for so long as there has occurred a "default" or an event which, with the giving of notice or the lapse of time or both, would constitute a default under the Agreement.</w:t>
      </w:r>
    </w:p>
    <w:p>
      <w:pPr>
        <w:pStyle w:val="Normal"/>
        <w:suppressAutoHyphens w:val="true"/>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r>
    </w:p>
    <w:p>
      <w:pPr>
        <w:pStyle w:val="Normal"/>
        <w:suppressAutoHyphens w:val="true"/>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tab/>
        <w:t>3.  All Margin shall be delivered in the form of: (i) U.S. Dollars delivered by wire transfer of immediately available funds ("Funds") or (ii) a letter of credit ("L/C") meeting the requirements set forth below.  Each L/C delivered under this Agreement shall (a) be an irrevocable standby letter of credit in favor of the party receiving such L/C substantially in the form attached hereto as Annex I hereto, (b) be issued or confirmed by a bank which is acceptable to the party receiving such L/C, (c) have such terms and conditions as the party receiving such L/C shall specify, and (d) be fully enforceable and not the subject of any actio restraining or attempting to restrain payment thereunder.  All costs relating to such L/C shall be for the account of the party providing the L/C.  For purposes of determining the amount of Margin held at any time an L/C shall be valued at zero unless it expires more than thirty days after the date of valuation.</w:t>
      </w:r>
    </w:p>
    <w:p>
      <w:pPr>
        <w:pStyle w:val="Normal"/>
        <w:suppressAutoHyphens w:val="true"/>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r>
    </w:p>
    <w:p>
      <w:pPr>
        <w:pStyle w:val="Normal"/>
        <w:suppressAutoHyphens w:val="true"/>
        <w:jc w:val="both"/>
        <w:rPr/>
      </w:pPr>
      <w:r>
        <w:rPr>
          <w:rFonts w:cs="Times New Roman;Times New Roman" w:ascii="Times New Roman;Times New Roman" w:hAnsi="Times New Roman;Times New Roman"/>
          <w:spacing w:val="-3"/>
          <w:sz w:val="24"/>
        </w:rPr>
        <w:tab/>
        <w:t xml:space="preserve">4.  Each party grants to the other party a security interest in all Margin from time to time provided by such party to secure all present and future obligations of such party under this Agreement (other than purchases and sales of Electric Power which are not "Forward Contracts" as defined in the United States Bankruptcy Code, 11 U.S.C. §§101 </w:t>
      </w:r>
      <w:r>
        <w:rPr>
          <w:rFonts w:cs="Times New Roman;Times New Roman" w:ascii="Times New Roman;Times New Roman" w:hAnsi="Times New Roman;Times New Roman"/>
          <w:spacing w:val="-3"/>
          <w:sz w:val="24"/>
          <w:u w:val="single"/>
        </w:rPr>
        <w:t>et</w:t>
      </w:r>
      <w:r>
        <w:rPr>
          <w:rFonts w:cs="Times New Roman;Times New Roman" w:ascii="Times New Roman;Times New Roman" w:hAnsi="Times New Roman;Times New Roman"/>
          <w:spacing w:val="-3"/>
          <w:sz w:val="24"/>
        </w:rPr>
        <w:t xml:space="preserve"> </w:t>
      </w:r>
      <w:r>
        <w:rPr>
          <w:rFonts w:cs="Times New Roman;Times New Roman" w:ascii="Times New Roman;Times New Roman" w:hAnsi="Times New Roman;Times New Roman"/>
          <w:spacing w:val="-3"/>
          <w:sz w:val="24"/>
          <w:u w:val="single"/>
        </w:rPr>
        <w:t>seq.</w:t>
      </w:r>
      <w:r>
        <w:rPr>
          <w:rFonts w:cs="Times New Roman;Times New Roman" w:ascii="Times New Roman;Times New Roman" w:hAnsi="Times New Roman;Times New Roman"/>
          <w:spacing w:val="-3"/>
          <w:sz w:val="24"/>
        </w:rPr>
        <w:t>).  Funds held as Margin shall bear interest calculated on a daily basis at overnight LIBID as from time to time in effect (as reported on Telerate), with the net amount of interest accrued monthly being payable on the third Business Day of the following month.  Each party shall have the free and unrestricted right to use and dispose of all Margin which it holds, subject only to its obligations to return Margin if and when so required under this Agreement.</w:t>
      </w:r>
    </w:p>
    <w:p>
      <w:pPr>
        <w:pStyle w:val="Normal"/>
        <w:suppressAutoHyphens w:val="true"/>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r>
    </w:p>
    <w:p>
      <w:pPr>
        <w:pStyle w:val="Normal"/>
        <w:suppressAutoHyphens w:val="true"/>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tab/>
        <w:t>5.  For purposes of this Agreement, "Exposure" means with respect to each Transaction, the then current Market Value and its Contract Value with Buyer having an Exposure if such Market Value exceeds such Contract Value and with Seller having an Exposure if the opposite is the case.  "Market Value" of any Transaction at any time equals the product of (i) the number of MWh covered by the undelivered portion of that Transaction multiplied by (ii) the then current market price per MWh in U.S. Dollars for the type of power covered thereby for delivery in the Delivery Period and at the Delivery Point and with the payment date specified in that Transaction, as determined by Party A in any commercially reasonable manner.  "Contract Value" of a Transaction equals the product of the number of MWh of power subject to such Transaction and not yet delivered multiplied by the price per MWh specified in such Transaction.</w:t>
      </w:r>
    </w:p>
    <w:p>
      <w:pPr>
        <w:pStyle w:val="Normal"/>
        <w:suppressAutoHyphens w:val="true"/>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r>
    </w:p>
    <w:p>
      <w:pPr>
        <w:pStyle w:val="Normal"/>
        <w:suppressAutoHyphens w:val="true"/>
        <w:ind w:firstLine="720" w:end="0"/>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t>6.  If Party B objects to any Net Exposure determined by Party A, then (i) Party B shall notify Party A by telephone or facsimile of such disagreement by the close of business on the day Party B receives notice of Party A's calculation of Net Exposure; (ii) during the pendency of any such disagreement, Party A's calculation of Net Exposure shall be controlling and Margin shall be provided (or returned) in accordance with paragraph 2 of this Agreement; and (iii) the parties shall confer in good faith with a view towards promptly reaching mutual agreement upon the Net Exposure.  If the parties are unable to so agree within two business days of any disagreement, any component of such determination upon which the parties are unable to agree shall be determined based on Dealer Quotations determined by both parties.</w:t>
      </w:r>
    </w:p>
    <w:p>
      <w:pPr>
        <w:pStyle w:val="Normal"/>
        <w:suppressAutoHyphens w:val="true"/>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r>
    </w:p>
    <w:p>
      <w:pPr>
        <w:pStyle w:val="Normal"/>
        <w:suppressAutoHyphens w:val="true"/>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tab/>
        <w:t>7.  Except as provided in the last sentence of paragraph 2 of this Agreement, a failure by either party to provide or return Margin when due under this Agreement shall constitute a failure to pay an obligation when due pursuant to Section ___Agreement.</w:t>
      </w:r>
    </w:p>
    <w:p>
      <w:pPr>
        <w:pStyle w:val="Normal"/>
        <w:suppressAutoHyphens w:val="true"/>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r>
    </w:p>
    <w:p>
      <w:pPr>
        <w:pStyle w:val="Normal"/>
        <w:suppressAutoHyphens w:val="true"/>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tab/>
        <w:t>8.  THIS AGREEMENT SHALL BE GOVERNED BY AND CONSTRUED IN ACCORDANCE WITH THE INTERNAL LAWS OF THE STATE OF NEW YORK, U.S.A., WITHOUT GIVING EFFECT TO PRINCIPLES OF CONFLICTS OF LAW.  EACH PARTY SUBMITS TO THE JURISDICTION OF THE STATE AND FEDERAL COURTS LOCATED IN NEW YORK CITY, BOROUGH OF MANHATTAN, FOR ANY ACTION OR PROCEEDING RELATING TO THIS AGREEMENT, AND EXPRESSLY WAIVES ANY OBJECTION IT MAY HAVE TO SUCH JURISDICTION OR THE CONVENIENCE OF SUCH FORUM.</w:t>
      </w:r>
    </w:p>
    <w:p>
      <w:pPr>
        <w:pStyle w:val="Normal"/>
        <w:suppressAutoHyphens w:val="true"/>
        <w:jc w:val="both"/>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r>
    </w:p>
    <w:p>
      <w:pPr>
        <w:pStyle w:val="Normal"/>
        <w:suppressAutoHyphens w:val="true"/>
        <w:rPr>
          <w:rFonts w:ascii="Times New Roman;Times New Roman" w:hAnsi="Times New Roman;Times New Roman" w:cs="Times New Roman;Times New Roman"/>
          <w:spacing w:val="-3"/>
          <w:sz w:val="24"/>
        </w:rPr>
      </w:pPr>
      <w:r>
        <w:rPr>
          <w:rFonts w:cs="Times New Roman;Times New Roman" w:ascii="Times New Roman;Times New Roman" w:hAnsi="Times New Roman;Times New Roman"/>
          <w:spacing w:val="-3"/>
          <w:sz w:val="24"/>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uppressAutoHyphens w:val="tru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[PARTY A]</w:t>
            </w:r>
          </w:p>
          <w:p>
            <w:pPr>
              <w:pStyle w:val="Normal"/>
              <w:suppressAutoHyphens w:val="tru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suppressAutoHyphens w:val="tru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suppressAutoHyphens w:val="tru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By:_______________________________</w:t>
            </w:r>
          </w:p>
          <w:p>
            <w:pPr>
              <w:pStyle w:val="Normal"/>
              <w:suppressAutoHyphens w:val="tru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 xml:space="preserve">      </w:t>
            </w:r>
            <w:r>
              <w:rPr>
                <w:rFonts w:cs="Times New Roman;Times New Roman" w:ascii="Times New Roman;Times New Roman" w:hAnsi="Times New Roman;Times New Roman"/>
                <w:sz w:val="24"/>
              </w:rPr>
              <w:t>Name:_________________________</w:t>
            </w:r>
          </w:p>
          <w:p>
            <w:pPr>
              <w:pStyle w:val="Normal"/>
              <w:suppressAutoHyphens w:val="tru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 xml:space="preserve">      </w:t>
            </w:r>
            <w:r>
              <w:rPr>
                <w:rFonts w:cs="Times New Roman;Times New Roman" w:ascii="Times New Roman;Times New Roman" w:hAnsi="Times New Roman;Times New Roman"/>
                <w:sz w:val="24"/>
              </w:rPr>
              <w:t>Title:__________________________</w:t>
            </w:r>
          </w:p>
        </w:tc>
        <w:tc>
          <w:tcPr>
            <w:tcW w:w="4788" w:type="dxa"/>
            <w:tcBorders/>
          </w:tcPr>
          <w:p>
            <w:pPr>
              <w:pStyle w:val="Normal"/>
              <w:suppressAutoHyphens w:val="tru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[PARTY B]</w:t>
            </w:r>
          </w:p>
          <w:p>
            <w:pPr>
              <w:pStyle w:val="Normal"/>
              <w:suppressAutoHyphens w:val="tru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suppressAutoHyphens w:val="tru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p>
          <w:p>
            <w:pPr>
              <w:pStyle w:val="Normal"/>
              <w:suppressAutoHyphens w:val="tru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By:_______________________________</w:t>
            </w:r>
          </w:p>
          <w:p>
            <w:pPr>
              <w:pStyle w:val="Normal"/>
              <w:suppressAutoHyphens w:val="tru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 xml:space="preserve">      </w:t>
            </w:r>
            <w:r>
              <w:rPr>
                <w:rFonts w:cs="Times New Roman;Times New Roman" w:ascii="Times New Roman;Times New Roman" w:hAnsi="Times New Roman;Times New Roman"/>
                <w:sz w:val="24"/>
              </w:rPr>
              <w:t>Name:_________________________</w:t>
            </w:r>
          </w:p>
          <w:p>
            <w:pPr>
              <w:pStyle w:val="Normal"/>
              <w:suppressAutoHyphens w:val="tru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t xml:space="preserve">      </w:t>
            </w:r>
            <w:r>
              <w:rPr>
                <w:rFonts w:cs="Times New Roman;Times New Roman" w:ascii="Times New Roman;Times New Roman" w:hAnsi="Times New Roman;Times New Roman"/>
                <w:sz w:val="24"/>
              </w:rPr>
              <w:t>Title:__________________________</w:t>
            </w:r>
          </w:p>
        </w:tc>
      </w:tr>
    </w:tbl>
    <w:p>
      <w:pPr>
        <w:pStyle w:val="Normal"/>
        <w:suppressAutoHyphens w:val="true"/>
        <w:rPr>
          <w:rFonts w:ascii="Times New Roman;Times New Roman" w:hAnsi="Times New Roman;Times New Roman" w:cs="Times New Roman;Times New Roman"/>
          <w:sz w:val="24"/>
        </w:rPr>
      </w:pPr>
      <w:r>
        <w:rPr>
          <w:rFonts w:cs="Times New Roman;Times New Roman" w:ascii="Times New Roman;Times New Roman" w:hAnsi="Times New Roman;Times New Roman"/>
          <w:sz w:val="24"/>
        </w:rPr>
      </w:r>
      <w:r>
        <w:br w:type="page"/>
      </w:r>
    </w:p>
    <w:p>
      <w:pPr>
        <w:pStyle w:val="Normal"/>
        <w:tabs>
          <w:tab w:val="clear" w:pos="720"/>
          <w:tab w:val="center" w:pos="4608"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[DATE]</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TO:     </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RE:  </w:t>
        <w:tab/>
        <w:t>OUR IRREVOCABLE STANDBY LETTER OF CREDIT NO._____</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 xml:space="preserve">        </w:t>
      </w:r>
      <w:r>
        <w:rPr>
          <w:rFonts w:cs="Times New Roman;Times New Roman" w:ascii="Times New Roman;Times New Roman" w:hAnsi="Times New Roman;Times New Roman"/>
        </w:rPr>
        <w:tab/>
        <w:t>IN THE APPROXIMATE AMOUNT OF USD_____________</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LADIES AND GENTLEMEN:</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WE HEREBY OPEN OUR IRREVOCABLE STANDBY LETTER OF CREDIT NUMBER ______ IN FAVOR OF [NAME OF BENEFICIARY], BY ORDER AND FOR ACCOUNT OF [NAME OF OTHER PARTY] ("COUNTERPART"), [ADDRESS OF OTHER PARTY], AVAILABLE AT SIGHT, FOR AN APPROXIMATE AMOUNT OF USD _____________ [AMOUNT SPELLED OUT AND XX/100 U.S. DOLLARS] AGAINST PRESENTATION OF THE FOLLOWING DOCUMENT:</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ind w:hanging="576" w:start="576"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1-</w:t>
        <w:tab/>
        <w:t>STATEMENT SIGNED BY A PERSON PURPORTED TO BE AN AUTHORIZED REPRESENTATIVE OF [BENEFICIARY] STATING THAT:  "[NAME OF COUNTERPART] ("COUNTERPART") IS IN DEFAULT UNDER THE AGREEMENT BETWEEN [BENEFICIARY] AND COUNTERPART DATED _________________ OR UNDER ANY TRANSACTION CONTEMPLATED THEREBY (WHETHER BY OCCURRENCE OF A 'DEFAULT' AS DEFINED IN SUCH AGREEMENT, ANY OTHER AGREEMENT BETWEEN [BENEFICIARY] AND COUNTERPART OR OTHERWISE).  THE AMOUNT DUE TO [BENEFICIARY] IS USD ________________."</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u w:val="single"/>
        </w:rPr>
      </w:pPr>
      <w:r>
        <w:rPr>
          <w:rFonts w:cs="Times New Roman;Times New Roman" w:ascii="Times New Roman;Times New Roman" w:hAnsi="Times New Roman;Times New Roman"/>
          <w:u w:val="single"/>
        </w:rPr>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pPr>
      <w:r>
        <w:rPr>
          <w:rFonts w:cs="Times New Roman;Times New Roman" w:ascii="Times New Roman;Times New Roman" w:hAnsi="Times New Roman;Times New Roman"/>
          <w:u w:val="single"/>
        </w:rPr>
        <w:t>SPECIAL CONDITIONS</w:t>
      </w:r>
      <w:r>
        <w:rPr>
          <w:rFonts w:cs="Times New Roman;Times New Roman" w:ascii="Times New Roman;Times New Roman" w:hAnsi="Times New Roman;Times New Roman"/>
        </w:rPr>
        <w:t>:</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ind w:hanging="576" w:start="576"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 xml:space="preserve">ALL COSTS AND BANKING CHARGES PERTAINING TO THIS CREDIT ARE </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ind w:hanging="576" w:start="576"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ab/>
        <w:t>FOR THE ACCOUNT OF COUNTERPART.</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PARTIAL AND MULTIPLE DRAWINGS ARE PERMITTED.</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ind w:hanging="576" w:start="576" w:end="0"/>
        <w:jc w:val="both"/>
        <w:rPr>
          <w:rFonts w:ascii="Times New Roman;Times New Roman" w:hAnsi="Times New Roman;Times New Roman" w:cs="Times New Roman;Times New Roman"/>
        </w:rPr>
      </w:pPr>
      <w:r>
        <w:rPr>
          <w:rFonts w:cs="Times New Roman;Times New Roman" w:ascii="Times New Roman;Times New Roman" w:hAnsi="Times New Roman;Times New Roman"/>
        </w:rPr>
        <w:t>-</w:t>
        <w:tab/>
        <w:t>TELEX OR TELEFAX OF DOCUMENT 1 ABOVE ACCEPTABLE.</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THIS LETTER OF CREDIT EXPIRES ON _____________ AT OUR COUNTERS.</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WE HEREBY ENGAGE WITH [BENEFICIARY] THAT UPON PRESENTATION OF A DOCUMENT AS SPECIFIED UNDER AND IN COMPLIANCE WITH THE TERMS OF THIS CREDIT, THIS CREDIT WILL BE DULY HONORED IN THE AMOUNT STATED IN DOCUMENT 1 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WE AGREE THAT IF THIS CREDIT WOULD OTHERWISE EXPIRE DURING, OR WITHIN 30 DAYS AFTER, AN INTERRUPTION OF OUR BUSINESS CAUSED BY AN ACT OF GOD, RIOT, CIVIL COMMOTION, INSURRECTION, WAR OR ANY OTHER CAUSE BEYOND OUR CONTROL OR BY ANY STRIKE OR LOCKOUT, THEN THIS CREDIT SHALL EXPIRE ON THE 30TH DAY FOLLOWING THE DAY ON WHICH WE RESUME OUR BUSINESS AFTER THE CAUSE OF SUCH INTERRUPTION HAS BEEN REMOVED OR ELIMINATED AND ANY DRAWING ON THIS CREDIT WHICH COULD PROPERLY HAVE BEEN MADE BUT FOR SUCH INTERRUPTION SHALL BE PERMITTED DURING SUCH EXTENDED PERIOD.</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THIS CREDIT IS SUBJECT TO THE UNIFORM CUSTOMS AND PRACTICE FOR DOCUMENTARY CREDITS INTERNATIONAL CHAMBER OF COMMERCE, PUBLICATION NO. 500.</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______________________________</w:t>
      </w:r>
    </w:p>
    <w:p>
      <w:pPr>
        <w:pStyle w:val="Normal"/>
        <w:tabs>
          <w:tab w:val="clear" w:pos="720"/>
          <w:tab w:val="left" w:pos="-144" w:leader="none"/>
          <w:tab w:val="left" w:pos="576" w:leader="none"/>
          <w:tab w:val="left" w:pos="864" w:leader="none"/>
          <w:tab w:val="left" w:pos="1296" w:leader="none"/>
          <w:tab w:val="left" w:pos="2016" w:leader="none"/>
          <w:tab w:val="left" w:pos="2736" w:leader="none"/>
          <w:tab w:val="left" w:pos="3456" w:leader="none"/>
          <w:tab w:val="left" w:pos="4176" w:leader="none"/>
          <w:tab w:val="left" w:pos="4536" w:leader="none"/>
          <w:tab w:val="left" w:pos="5616" w:leader="none"/>
        </w:tabs>
        <w:jc w:val="both"/>
        <w:rPr>
          <w:rFonts w:ascii="Times New Roman;Times New Roman" w:hAnsi="Times New Roman;Times New Roman" w:cs="Times New Roman;Times New Roman"/>
        </w:rPr>
      </w:pPr>
      <w:r>
        <w:rPr>
          <w:rFonts w:cs="Times New Roman;Times New Roman" w:ascii="Times New Roman;Times New Roman" w:hAnsi="Times New Roman;Times New Roman"/>
        </w:rPr>
        <w:t>AUTHORIZED SIGNATURE(S)</w:t>
        <w:tab/>
      </w:r>
    </w:p>
    <w:sectPr>
      <w:type w:val="nextPage"/>
      <w:pgSz w:w="12240" w:h="15840"/>
      <w:pgMar w:left="1080" w:right="108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Courier New" w:hAnsi="Courier New;Courier New" w:eastAsia="Times New Roman;Times New Roman" w:cs="Courier New;Courier New"/>
      <w:color w:val="auto"/>
      <w:sz w:val="20"/>
      <w:szCs w:val="20"/>
      <w:lang w:val="en-US" w:eastAsia="en-US" w:bidi="hi-IN"/>
    </w:rPr>
  </w:style>
  <w:style w:type="paragraph" w:styleId="Heading1">
    <w:name w:val="heading 1"/>
    <w:basedOn w:val="Normal"/>
    <w:next w:val="Normal"/>
    <w:qFormat/>
    <w:pPr>
      <w:keepNext w:val="true"/>
      <w:numPr>
        <w:ilvl w:val="0"/>
        <w:numId w:val="1"/>
      </w:numPr>
      <w:suppressAutoHyphens w:val="true"/>
      <w:jc w:val="center"/>
      <w:outlineLvl w:val="0"/>
    </w:pPr>
    <w:rPr>
      <w:rFonts w:ascii="Times New Roman;Times New Roman" w:hAnsi="Times New Roman;Times New Roman" w:cs="Times New Roman;Times New Roman"/>
      <w:spacing w:val="-3"/>
      <w:sz w:val="24"/>
      <w:u w:val="single"/>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EquationCaption">
    <w:name w:val="_Equation Caption"/>
    <w:qFormat/>
    <w:rPr/>
  </w:style>
  <w:style w:type="paragraph" w:styleId="Heading">
    <w:name w:val="Heading"/>
    <w:basedOn w:val="Normal"/>
    <w:next w:val="BodyText"/>
    <w:qFormat/>
    <w:pPr>
      <w:suppressAutoHyphens w:val="true"/>
      <w:jc w:val="center"/>
    </w:pPr>
    <w:rPr>
      <w:rFonts w:ascii="Times New Roman;Times New Roman" w:hAnsi="Times New Roman;Times New Roman" w:cs="Times New Roman;Times New Roman"/>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sz w:val="24"/>
    </w:rPr>
  </w:style>
  <w:style w:type="paragraph" w:styleId="Index">
    <w:name w:val="Index"/>
    <w:basedOn w:val="Normal"/>
    <w:qFormat/>
    <w:pPr>
      <w:suppressLineNumbers/>
    </w:pPr>
    <w:rPr>
      <w:rFonts w:cs="NotoSans NF"/>
    </w:rPr>
  </w:style>
  <w:style w:type="paragraph" w:styleId="EndnoteText">
    <w:name w:val="endnote text"/>
    <w:basedOn w:val="Normal"/>
    <w:pPr/>
    <w:rPr>
      <w:sz w:val="24"/>
    </w:rPr>
  </w:style>
  <w:style w:type="paragraph" w:styleId="FootnoteText">
    <w:name w:val="footnote text"/>
    <w:basedOn w:val="Normal"/>
    <w:pPr/>
    <w:rPr>
      <w:sz w:val="24"/>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2001-06-11T20:18:00Z</dcterms:created>
  <dc:creator>EW/LN/CB</dc:creator>
  <dc:description/>
  <cp:keywords>Ethan</cp:keywords>
  <dc:language>en-CA</dc:language>
  <cp:lastModifiedBy>Marcia Greenblatt</cp:lastModifiedBy>
  <cp:lastPrinted>2000-09-28T15:24:00Z</cp:lastPrinted>
  <dcterms:modified xsi:type="dcterms:W3CDTF">2001-06-11T20:59:00Z</dcterms:modified>
  <cp:revision>5</cp:revision>
  <dc:subject/>
  <dc:title>Ethan Frome</dc:title>
</cp:coreProperties>
</file>