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sz w:val="28"/>
        </w:rPr>
      </w:pPr>
      <w:r>
        <w:rPr>
          <w:sz w:val="28"/>
        </w:rPr>
        <w:t>COVER SHEET ELECTIONS</w:t>
      </w:r>
    </w:p>
    <w:p>
      <w:pPr>
        <w:pStyle w:val="Heading"/>
        <w:spacing w:before="0" w:after="0"/>
        <w:rPr>
          <w:sz w:val="28"/>
        </w:rPr>
      </w:pPr>
      <w:r>
        <w:rPr>
          <w:sz w:val="28"/>
        </w:rPr>
        <w:t>to the</w:t>
      </w:r>
    </w:p>
    <w:p>
      <w:pPr>
        <w:pStyle w:val="Heading"/>
        <w:spacing w:before="0" w:after="0"/>
        <w:rPr>
          <w:sz w:val="28"/>
        </w:rPr>
      </w:pPr>
      <w:r>
        <w:rPr>
          <w:sz w:val="28"/>
        </w:rPr>
        <w:t xml:space="preserve">COLLATERAL ANNEX </w:t>
      </w:r>
    </w:p>
    <w:p>
      <w:pPr>
        <w:pStyle w:val="BodyText"/>
        <w:spacing w:before="0" w:after="0"/>
        <w:jc w:val="center"/>
        <w:rPr>
          <w:b/>
          <w:sz w:val="28"/>
        </w:rPr>
      </w:pPr>
      <w:r>
        <w:rPr>
          <w:b/>
          <w:sz w:val="28"/>
        </w:rPr>
        <w:t xml:space="preserve">to the </w:t>
      </w:r>
    </w:p>
    <w:p>
      <w:pPr>
        <w:pStyle w:val="Heading"/>
        <w:spacing w:before="0" w:after="0"/>
        <w:rPr>
          <w:sz w:val="28"/>
        </w:rPr>
      </w:pPr>
      <w:r>
        <w:rPr>
          <w:sz w:val="28"/>
        </w:rPr>
        <w:t>WESTERN SYSTEMS POWER AGREEMENT</w:t>
      </w:r>
    </w:p>
    <w:p>
      <w:pPr>
        <w:pStyle w:val="Heading"/>
        <w:spacing w:before="0" w:after="0"/>
        <w:rPr>
          <w:sz w:val="28"/>
          <w:u w:val="single"/>
        </w:rPr>
      </w:pPr>
      <w:r>
        <w:rPr>
          <w:sz w:val="28"/>
          <w:u w:val="single"/>
        </w:rPr>
      </w:r>
    </w:p>
    <w:p>
      <w:pPr>
        <w:pStyle w:val="coverbody"/>
        <w:spacing w:before="0" w:after="0"/>
        <w:rPr>
          <w:sz w:val="28"/>
          <w:u w:val="single"/>
        </w:rPr>
      </w:pPr>
      <w:r>
        <w:rPr>
          <w:sz w:val="28"/>
          <w:u w:val="single"/>
        </w:rPr>
      </w:r>
    </w:p>
    <w:p>
      <w:pPr>
        <w:pStyle w:val="coverbody"/>
        <w:spacing w:before="0" w:after="0"/>
        <w:rPr/>
      </w:pPr>
      <w:r>
        <w:rPr/>
      </w:r>
    </w:p>
    <w:p>
      <w:pPr>
        <w:pStyle w:val="coverbody"/>
        <w:spacing w:before="0" w:after="0"/>
        <w:rPr/>
      </w:pPr>
      <w:r>
        <w:rPr>
          <w:b/>
        </w:rPr>
        <w:t>I.</w:t>
        <w:tab/>
      </w:r>
      <w:r>
        <w:rPr>
          <w:b/>
          <w:u w:val="single"/>
        </w:rPr>
        <w:t>Collateral Threshold.</w:t>
      </w:r>
    </w:p>
    <w:p>
      <w:pPr>
        <w:pStyle w:val="coverbody"/>
        <w:spacing w:before="0" w:after="0"/>
        <w:ind w:start="360" w:end="0"/>
        <w:rPr>
          <w:b/>
          <w:u w:val="single"/>
        </w:rPr>
      </w:pPr>
      <w:r>
        <w:rPr>
          <w:b/>
          <w:u w:val="single"/>
        </w:rPr>
      </w:r>
    </w:p>
    <w:p>
      <w:pPr>
        <w:pStyle w:val="coverbody"/>
        <w:spacing w:before="0" w:after="0"/>
        <w:ind w:start="720" w:end="0"/>
        <w:rPr/>
      </w:pPr>
      <w:r>
        <w:rPr>
          <w:b/>
        </w:rPr>
        <w:t>A.</w:t>
        <w:tab/>
      </w:r>
      <w:r>
        <w:rPr>
          <w:b/>
          <w:u w:val="single"/>
        </w:rPr>
        <w:t>Party A Collateral Threshold.</w:t>
      </w:r>
    </w:p>
    <w:p>
      <w:pPr>
        <w:pStyle w:val="coverbody"/>
        <w:spacing w:before="0" w:after="0"/>
        <w:ind w:start="360" w:end="0"/>
        <w:rPr>
          <w:b/>
          <w:u w:val="single"/>
        </w:rPr>
      </w:pPr>
      <w:r>
        <w:rPr>
          <w:b/>
          <w:u w:val="single"/>
        </w:rPr>
      </w:r>
    </w:p>
    <w:p>
      <w:pPr>
        <w:pStyle w:val="coverbody"/>
        <w:spacing w:before="0" w:after="0"/>
        <w:ind w:hanging="720" w:start="2160" w:end="0"/>
        <w:rPr/>
      </w:pPr>
      <w:r>
        <w:rPr>
          <w:rFonts w:eastAsia="Wingdings" w:cs="Wingdings" w:ascii="Wingdings" w:hAnsi="Wingdings"/>
          <w:b/>
        </w:rPr>
        <w:sym w:font="Wingdings" w:char="f06f"/>
      </w:r>
      <w:r>
        <w:rPr>
          <w:b/>
        </w:rPr>
        <w:tab/>
      </w:r>
      <w:r>
        <w:rPr/>
        <w:t>$______________; provided, however, that the Collateral Threshold for Party A shall be zero upon the occurrence and during the continuance of an Event of Default with respect to Party A.</w:t>
      </w:r>
    </w:p>
    <w:p>
      <w:pPr>
        <w:pStyle w:val="coverbody"/>
        <w:spacing w:before="0" w:after="0"/>
        <w:rPr/>
      </w:pPr>
      <w:r>
        <w:rPr/>
      </w:r>
    </w:p>
    <w:p>
      <w:pPr>
        <w:pStyle w:val="Normal"/>
        <w:ind w:hanging="720" w:start="2160" w:end="0"/>
        <w:jc w:val="both"/>
        <w:rPr/>
      </w:pPr>
      <w:r>
        <w:rPr>
          <w:rFonts w:eastAsia="Wingdings" w:cs="Wingdings" w:ascii="Wingdings" w:hAnsi="Wingdings"/>
          <w:b/>
          <w:sz w:val="20"/>
        </w:rPr>
        <w:sym w:font="Wingdings" w:char="f06f"/>
      </w:r>
      <w:r>
        <w:rPr>
          <w:b/>
          <w:sz w:val="20"/>
        </w:rPr>
        <w:tab/>
      </w:r>
      <w:r>
        <w:rPr>
          <w:sz w:val="20"/>
        </w:rPr>
        <w:t>(a)  The amount set forth below under the heading “Party A Collateral Threshold” opposite the Credit Rating for [Party A][Party A’s Guarantor] on the relevant date of determination, and if [Party A’s][Party A’s Guarantor’s] Credit Ratings shall not be equivalent, the lower Credit Rating shall govern or (b) zero if on the relevant date of determination [Party A][its Guarantor] does not have a Credit Rating from the rating agency(ies) specified below or an Event of Default with respect to Party A has occurred and is continuing:</w:t>
      </w:r>
    </w:p>
    <w:p>
      <w:pPr>
        <w:pStyle w:val="Normal"/>
        <w:jc w:val="both"/>
        <w:rPr>
          <w:sz w:val="20"/>
        </w:rPr>
      </w:pPr>
      <w:r>
        <w:rPr>
          <w:sz w:val="20"/>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rPr>
                <w:b/>
                <w:sz w:val="20"/>
              </w:rPr>
            </w:pPr>
            <w:r>
              <w:rPr>
                <w:b/>
                <w:sz w:val="20"/>
              </w:rPr>
              <w:t>Party A</w:t>
            </w:r>
          </w:p>
          <w:p>
            <w:pPr>
              <w:pStyle w:val="Normal"/>
              <w:keepNext w:val="true"/>
              <w:rPr>
                <w:b/>
                <w:sz w:val="20"/>
                <w:u w:val="single"/>
              </w:rPr>
            </w:pPr>
            <w:r>
              <w:rPr>
                <w:b/>
                <w:sz w:val="20"/>
                <w:u w:val="single"/>
              </w:rPr>
              <w:t>Collateral Threshold</w:t>
            </w:r>
          </w:p>
        </w:tc>
        <w:tc>
          <w:tcPr>
            <w:tcW w:w="2672" w:type="dxa"/>
            <w:tcBorders/>
          </w:tcPr>
          <w:p>
            <w:pPr>
              <w:pStyle w:val="Normal"/>
              <w:keepNext w:val="true"/>
              <w:snapToGrid w:val="false"/>
              <w:ind w:start="-18" w:end="0"/>
              <w:rPr>
                <w:b/>
                <w:sz w:val="20"/>
                <w:u w:val="single"/>
              </w:rPr>
            </w:pPr>
            <w:r>
              <w:rPr>
                <w:b/>
                <w:sz w:val="20"/>
                <w:u w:val="single"/>
              </w:rPr>
            </w:r>
          </w:p>
          <w:p>
            <w:pPr>
              <w:pStyle w:val="Normal"/>
              <w:keepNext w:val="true"/>
              <w:ind w:start="-18" w:end="0"/>
              <w:rPr>
                <w:b/>
                <w:sz w:val="20"/>
                <w:u w:val="single"/>
              </w:rPr>
            </w:pPr>
            <w:r>
              <w:rPr>
                <w:b/>
                <w:sz w:val="20"/>
                <w:u w:val="single"/>
              </w:rPr>
              <w:t>S&amp;P Credit Rating</w:t>
            </w:r>
          </w:p>
          <w:p>
            <w:pPr>
              <w:pStyle w:val="Normal"/>
              <w:keepNext w:val="true"/>
              <w:ind w:start="-18" w:end="0"/>
              <w:rPr>
                <w:b/>
                <w:sz w:val="20"/>
                <w:u w:val="single"/>
              </w:rPr>
            </w:pPr>
            <w:r>
              <w:rPr>
                <w:b/>
                <w:sz w:val="20"/>
                <w:u w:val="single"/>
              </w:rPr>
            </w:r>
          </w:p>
        </w:tc>
        <w:tc>
          <w:tcPr>
            <w:tcW w:w="2672" w:type="dxa"/>
            <w:tcBorders/>
          </w:tcPr>
          <w:p>
            <w:pPr>
              <w:pStyle w:val="Normal"/>
              <w:keepNext w:val="true"/>
              <w:snapToGrid w:val="false"/>
              <w:rPr>
                <w:b/>
                <w:sz w:val="20"/>
                <w:u w:val="single"/>
              </w:rPr>
            </w:pPr>
            <w:r>
              <w:rPr>
                <w:b/>
                <w:sz w:val="20"/>
                <w:u w:val="single"/>
              </w:rPr>
            </w:r>
          </w:p>
          <w:p>
            <w:pPr>
              <w:pStyle w:val="Normal"/>
              <w:keepNext w:val="true"/>
              <w:rPr>
                <w:b/>
                <w:sz w:val="20"/>
                <w:u w:val="single"/>
              </w:rPr>
            </w:pPr>
            <w:r>
              <w:rPr>
                <w:b/>
                <w:sz w:val="20"/>
                <w:u w:val="single"/>
              </w:rPr>
              <w:t>Moody’s Credit Rating</w:t>
            </w:r>
          </w:p>
          <w:p>
            <w:pPr>
              <w:pStyle w:val="Normal"/>
              <w:keepNext w:val="true"/>
              <w:rPr>
                <w:b/>
                <w:sz w:val="20"/>
                <w:u w:val="single"/>
              </w:rPr>
            </w:pPr>
            <w:r>
              <w:rPr>
                <w:b/>
                <w:sz w:val="20"/>
                <w:u w:val="single"/>
              </w:rPr>
            </w:r>
          </w:p>
        </w:tc>
      </w:tr>
      <w:tr>
        <w:trPr/>
        <w:tc>
          <w:tcPr>
            <w:tcW w:w="2672" w:type="dxa"/>
            <w:tcBorders/>
          </w:tcPr>
          <w:p>
            <w:pPr>
              <w:pStyle w:val="Signature-dbl"/>
              <w:keepNext w:val="true"/>
              <w:tabs>
                <w:tab w:val="clear" w:pos="4320"/>
                <w:tab w:val="clear" w:pos="5040"/>
                <w:tab w:val="clear" w:pos="9360"/>
              </w:tabs>
              <w:spacing w:before="0" w:after="0"/>
              <w:rPr>
                <w:sz w:val="20"/>
              </w:rPr>
            </w:pPr>
            <w:r>
              <w:rPr>
                <w:sz w:val="20"/>
              </w:rPr>
              <w:t>$__________</w:t>
            </w:r>
          </w:p>
        </w:tc>
        <w:tc>
          <w:tcPr>
            <w:tcW w:w="2672" w:type="dxa"/>
            <w:tcBorders/>
          </w:tcPr>
          <w:p>
            <w:pPr>
              <w:pStyle w:val="Normal"/>
              <w:keepNext w:val="true"/>
              <w:ind w:start="-18" w:end="0"/>
              <w:rPr>
                <w:sz w:val="20"/>
              </w:rPr>
            </w:pPr>
            <w:r>
              <w:rPr>
                <w:sz w:val="20"/>
              </w:rPr>
              <w:t>_______ (or above)</w:t>
            </w:r>
          </w:p>
        </w:tc>
        <w:tc>
          <w:tcPr>
            <w:tcW w:w="2672" w:type="dxa"/>
            <w:tcBorders/>
          </w:tcPr>
          <w:p>
            <w:pPr>
              <w:pStyle w:val="Normal"/>
              <w:keepNext w:val="true"/>
              <w:ind w:start="-18" w:end="0"/>
              <w:rPr>
                <w:sz w:val="20"/>
              </w:rPr>
            </w:pPr>
            <w:r>
              <w:rPr>
                <w:sz w:val="20"/>
              </w:rPr>
              <w:t>_______ (or above)</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rPr>
                <w:sz w:val="20"/>
              </w:rPr>
            </w:pPr>
            <w:r>
              <w:rPr>
                <w:sz w:val="20"/>
              </w:rPr>
              <w:t>$__________</w:t>
            </w:r>
          </w:p>
        </w:tc>
        <w:tc>
          <w:tcPr>
            <w:tcW w:w="2672" w:type="dxa"/>
            <w:tcBorders/>
          </w:tcPr>
          <w:p>
            <w:pPr>
              <w:pStyle w:val="Normal"/>
              <w:ind w:start="-18" w:end="0"/>
              <w:rPr>
                <w:sz w:val="20"/>
              </w:rPr>
            </w:pPr>
            <w:r>
              <w:rPr>
                <w:sz w:val="20"/>
              </w:rPr>
              <w:t>Below _______</w:t>
            </w:r>
          </w:p>
        </w:tc>
        <w:tc>
          <w:tcPr>
            <w:tcW w:w="2672" w:type="dxa"/>
            <w:tcBorders/>
          </w:tcPr>
          <w:p>
            <w:pPr>
              <w:pStyle w:val="Normal"/>
              <w:ind w:start="-18" w:end="0"/>
              <w:rPr>
                <w:sz w:val="20"/>
              </w:rPr>
            </w:pPr>
            <w:r>
              <w:rPr>
                <w:sz w:val="20"/>
              </w:rPr>
              <w:t>Below _______</w:t>
            </w:r>
          </w:p>
        </w:tc>
      </w:tr>
      <w:tr>
        <w:trPr/>
        <w:tc>
          <w:tcPr>
            <w:tcW w:w="2672" w:type="dxa"/>
            <w:tcBorders/>
          </w:tcPr>
          <w:p>
            <w:pPr>
              <w:pStyle w:val="Normal"/>
              <w:snapToGrid w:val="false"/>
              <w:rPr>
                <w:sz w:val="20"/>
              </w:rPr>
            </w:pPr>
            <w:r>
              <w:rPr>
                <w:sz w:val="20"/>
              </w:rPr>
            </w:r>
          </w:p>
        </w:tc>
        <w:tc>
          <w:tcPr>
            <w:tcW w:w="2672" w:type="dxa"/>
            <w:tcBorders/>
          </w:tcPr>
          <w:p>
            <w:pPr>
              <w:pStyle w:val="Normal"/>
              <w:snapToGrid w:val="false"/>
              <w:ind w:start="-18" w:end="0"/>
              <w:rPr>
                <w:sz w:val="20"/>
              </w:rPr>
            </w:pPr>
            <w:r>
              <w:rPr>
                <w:sz w:val="20"/>
              </w:rPr>
            </w:r>
          </w:p>
        </w:tc>
        <w:tc>
          <w:tcPr>
            <w:tcW w:w="2672" w:type="dxa"/>
            <w:tcBorders/>
          </w:tcPr>
          <w:p>
            <w:pPr>
              <w:pStyle w:val="Normal"/>
              <w:snapToGrid w:val="false"/>
              <w:rPr>
                <w:sz w:val="20"/>
              </w:rPr>
            </w:pPr>
            <w:r>
              <w:rPr>
                <w:sz w:val="20"/>
              </w:rPr>
            </w:r>
          </w:p>
        </w:tc>
      </w:tr>
    </w:tbl>
    <w:p>
      <w:pPr>
        <w:pStyle w:val="coverbody"/>
        <w:spacing w:before="0" w:after="0"/>
        <w:ind w:start="3600" w:end="0"/>
        <w:rPr/>
      </w:pPr>
      <w:r>
        <w:rPr/>
      </w:r>
    </w:p>
    <w:p>
      <w:pPr>
        <w:pStyle w:val="coverbody"/>
        <w:spacing w:before="0" w:after="0"/>
        <w:ind w:hanging="720" w:start="2160" w:end="0"/>
        <w:rPr/>
      </w:pPr>
      <w:r>
        <w:rPr>
          <w:rFonts w:eastAsia="Wingdings" w:cs="Wingdings" w:ascii="Wingdings" w:hAnsi="Wingdings"/>
          <w:b/>
        </w:rPr>
        <w:sym w:font="Wingdings" w:char="f06f"/>
      </w:r>
      <w:r>
        <w:rPr>
          <w:b/>
        </w:rPr>
        <w:tab/>
      </w:r>
      <w:r>
        <w:rPr/>
        <w:t>The amount of the Guaranty Agreement dated _____ from _____, as amended from time to time but in no event shall Party A’s Collateral Threshold be greater than $______.</w:t>
      </w:r>
      <w:r>
        <w:rPr>
          <w:b/>
        </w:rPr>
        <w:t xml:space="preserve">  </w:t>
      </w:r>
    </w:p>
    <w:p>
      <w:pPr>
        <w:pStyle w:val="coverbody"/>
        <w:spacing w:before="0" w:after="0"/>
        <w:rPr>
          <w:b/>
        </w:rPr>
      </w:pPr>
      <w:r>
        <w:rPr>
          <w:b/>
        </w:rPr>
      </w:r>
    </w:p>
    <w:p>
      <w:pPr>
        <w:pStyle w:val="coverbody"/>
        <w:spacing w:before="0" w:after="0"/>
        <w:ind w:start="720" w:end="0"/>
        <w:rPr/>
      </w:pPr>
      <w:r>
        <w:rPr>
          <w:b/>
        </w:rPr>
        <w:t>B.</w:t>
        <w:tab/>
      </w:r>
      <w:r>
        <w:rPr>
          <w:b/>
          <w:u w:val="single"/>
        </w:rPr>
        <w:t>Party B Collateral Threshold.</w:t>
      </w:r>
    </w:p>
    <w:p>
      <w:pPr>
        <w:pStyle w:val="coverbody"/>
        <w:spacing w:before="0" w:after="0"/>
        <w:rPr>
          <w:b/>
          <w:u w:val="single"/>
        </w:rPr>
      </w:pPr>
      <w:r>
        <w:rPr>
          <w:b/>
          <w:u w:val="single"/>
        </w:rPr>
      </w:r>
    </w:p>
    <w:p>
      <w:pPr>
        <w:pStyle w:val="coverbody"/>
        <w:spacing w:before="0" w:after="0"/>
        <w:ind w:hanging="720" w:start="2160" w:end="0"/>
        <w:rPr/>
      </w:pPr>
      <w:r>
        <w:rPr>
          <w:rFonts w:eastAsia="Wingdings" w:cs="Wingdings" w:ascii="Wingdings" w:hAnsi="Wingdings"/>
          <w:b/>
        </w:rPr>
        <w:sym w:font="Wingdings" w:char="f06f"/>
      </w:r>
      <w:r>
        <w:rPr>
          <w:b/>
        </w:rPr>
        <w:tab/>
      </w:r>
      <w:r>
        <w:rPr/>
        <w:t>$______________; provided, however, that the Collateral Threshold for Party B shall be zero upon the occurrence and during the continuance of an Event of Default with respect to Party B.</w:t>
      </w:r>
    </w:p>
    <w:p>
      <w:pPr>
        <w:pStyle w:val="coverbody"/>
        <w:spacing w:before="0" w:after="0"/>
        <w:rPr/>
      </w:pPr>
      <w:r>
        <w:rPr/>
      </w:r>
    </w:p>
    <w:p>
      <w:pPr>
        <w:pStyle w:val="Normal"/>
        <w:ind w:hanging="720" w:start="2160" w:end="0"/>
        <w:jc w:val="both"/>
        <w:rPr/>
      </w:pPr>
      <w:r>
        <w:rPr>
          <w:rFonts w:eastAsia="Wingdings" w:cs="Wingdings" w:ascii="Wingdings" w:hAnsi="Wingdings"/>
          <w:b/>
          <w:sz w:val="20"/>
        </w:rPr>
        <w:sym w:font="Wingdings" w:char="f06f"/>
      </w:r>
      <w:r>
        <w:rPr>
          <w:b/>
          <w:sz w:val="20"/>
        </w:rPr>
        <w:tab/>
      </w:r>
      <w:r>
        <w:rPr>
          <w:sz w:val="20"/>
        </w:rPr>
        <w:t>(a)  The amount set forth below under the heading “Party B Collateral Threshold” opposite the Credit Rating for [Party B][Party B’s Guarantor] on the relevant date of determination, and if [Party B’s][Party B’s Guarantor’s] Credit Ratings shall not be equivalent, the lower Credit Rating shall govern or (b) zero if on the relevant date of determination [Party B][its Guarantor] does not have a Credit Rating from the rating agency(ies) specified below or an Event of Default with respect to Party B has occurred and is continuing:</w:t>
      </w:r>
    </w:p>
    <w:p>
      <w:pPr>
        <w:pStyle w:val="Normal"/>
        <w:jc w:val="both"/>
        <w:rPr>
          <w:sz w:val="20"/>
        </w:rPr>
      </w:pPr>
      <w:r>
        <w:rPr>
          <w:sz w:val="20"/>
        </w:rPr>
      </w:r>
    </w:p>
    <w:p>
      <w:pPr>
        <w:pStyle w:val="Normal"/>
        <w:ind w:firstLine="720" w:start="720" w:end="0"/>
        <w:jc w:val="both"/>
        <w:rPr>
          <w:b/>
          <w:sz w:val="20"/>
          <w:u w:val="single"/>
        </w:rPr>
      </w:pPr>
      <w:r>
        <w:rPr>
          <w:b/>
          <w:sz w:val="20"/>
          <w:u w:val="single"/>
        </w:rPr>
      </w:r>
    </w:p>
    <w:p>
      <w:pPr>
        <w:pStyle w:val="Normal"/>
        <w:jc w:val="both"/>
        <w:rPr>
          <w:b/>
          <w:sz w:val="20"/>
          <w:u w:val="single"/>
        </w:rPr>
      </w:pPr>
      <w:r>
        <w:rPr>
          <w:b/>
          <w:sz w:val="20"/>
          <w:u w:val="single"/>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rPr>
                <w:b/>
                <w:sz w:val="20"/>
              </w:rPr>
            </w:pPr>
            <w:r>
              <w:rPr>
                <w:b/>
                <w:sz w:val="20"/>
              </w:rPr>
              <w:t>Party B</w:t>
            </w:r>
          </w:p>
          <w:p>
            <w:pPr>
              <w:pStyle w:val="Normal"/>
              <w:keepNext w:val="true"/>
              <w:rPr>
                <w:b/>
                <w:sz w:val="20"/>
                <w:u w:val="single"/>
              </w:rPr>
            </w:pPr>
            <w:r>
              <w:rPr>
                <w:b/>
                <w:sz w:val="20"/>
                <w:u w:val="single"/>
              </w:rPr>
              <w:t>Collateral Threshold</w:t>
            </w:r>
          </w:p>
        </w:tc>
        <w:tc>
          <w:tcPr>
            <w:tcW w:w="2672" w:type="dxa"/>
            <w:tcBorders/>
          </w:tcPr>
          <w:p>
            <w:pPr>
              <w:pStyle w:val="Normal"/>
              <w:keepNext w:val="true"/>
              <w:snapToGrid w:val="false"/>
              <w:ind w:start="-18" w:end="0"/>
              <w:rPr>
                <w:b/>
                <w:sz w:val="20"/>
                <w:u w:val="single"/>
              </w:rPr>
            </w:pPr>
            <w:r>
              <w:rPr>
                <w:b/>
                <w:sz w:val="20"/>
                <w:u w:val="single"/>
              </w:rPr>
            </w:r>
          </w:p>
          <w:p>
            <w:pPr>
              <w:pStyle w:val="Normal"/>
              <w:keepNext w:val="true"/>
              <w:ind w:start="-18" w:end="0"/>
              <w:rPr>
                <w:b/>
                <w:sz w:val="20"/>
                <w:u w:val="single"/>
              </w:rPr>
            </w:pPr>
            <w:r>
              <w:rPr>
                <w:b/>
                <w:sz w:val="20"/>
                <w:u w:val="single"/>
              </w:rPr>
              <w:t>S&amp;P Credit Rating</w:t>
            </w:r>
          </w:p>
          <w:p>
            <w:pPr>
              <w:pStyle w:val="Normal"/>
              <w:keepNext w:val="true"/>
              <w:ind w:start="-18" w:end="0"/>
              <w:rPr>
                <w:b/>
                <w:sz w:val="20"/>
                <w:u w:val="single"/>
              </w:rPr>
            </w:pPr>
            <w:r>
              <w:rPr>
                <w:b/>
                <w:sz w:val="20"/>
                <w:u w:val="single"/>
              </w:rPr>
            </w:r>
          </w:p>
        </w:tc>
        <w:tc>
          <w:tcPr>
            <w:tcW w:w="2672" w:type="dxa"/>
            <w:tcBorders/>
          </w:tcPr>
          <w:p>
            <w:pPr>
              <w:pStyle w:val="Normal"/>
              <w:keepNext w:val="true"/>
              <w:snapToGrid w:val="false"/>
              <w:rPr>
                <w:b/>
                <w:sz w:val="20"/>
                <w:u w:val="single"/>
              </w:rPr>
            </w:pPr>
            <w:r>
              <w:rPr>
                <w:b/>
                <w:sz w:val="20"/>
                <w:u w:val="single"/>
              </w:rPr>
            </w:r>
          </w:p>
          <w:p>
            <w:pPr>
              <w:pStyle w:val="Normal"/>
              <w:keepNext w:val="true"/>
              <w:rPr>
                <w:b/>
                <w:sz w:val="20"/>
                <w:u w:val="single"/>
              </w:rPr>
            </w:pPr>
            <w:r>
              <w:rPr>
                <w:b/>
                <w:sz w:val="20"/>
                <w:u w:val="single"/>
              </w:rPr>
              <w:t>Moody’s Credit Rating</w:t>
            </w:r>
          </w:p>
          <w:p>
            <w:pPr>
              <w:pStyle w:val="Normal"/>
              <w:keepNext w:val="true"/>
              <w:rPr>
                <w:b/>
                <w:sz w:val="20"/>
                <w:u w:val="single"/>
              </w:rPr>
            </w:pPr>
            <w:r>
              <w:rPr>
                <w:b/>
                <w:sz w:val="20"/>
                <w:u w:val="single"/>
              </w:rPr>
            </w:r>
          </w:p>
        </w:tc>
      </w:tr>
      <w:tr>
        <w:trPr/>
        <w:tc>
          <w:tcPr>
            <w:tcW w:w="2672" w:type="dxa"/>
            <w:tcBorders/>
          </w:tcPr>
          <w:p>
            <w:pPr>
              <w:pStyle w:val="Signature-dbl"/>
              <w:keepNext w:val="true"/>
              <w:tabs>
                <w:tab w:val="clear" w:pos="4320"/>
                <w:tab w:val="clear" w:pos="5040"/>
                <w:tab w:val="clear" w:pos="9360"/>
              </w:tabs>
              <w:spacing w:before="0" w:after="0"/>
              <w:rPr>
                <w:sz w:val="20"/>
              </w:rPr>
            </w:pPr>
            <w:r>
              <w:rPr>
                <w:sz w:val="20"/>
              </w:rPr>
              <w:t>$__________</w:t>
            </w:r>
          </w:p>
        </w:tc>
        <w:tc>
          <w:tcPr>
            <w:tcW w:w="2672" w:type="dxa"/>
            <w:tcBorders/>
          </w:tcPr>
          <w:p>
            <w:pPr>
              <w:pStyle w:val="Normal"/>
              <w:keepNext w:val="true"/>
              <w:ind w:start="-18" w:end="0"/>
              <w:rPr>
                <w:sz w:val="20"/>
              </w:rPr>
            </w:pPr>
            <w:r>
              <w:rPr>
                <w:sz w:val="20"/>
              </w:rPr>
              <w:t>_______ (or above)</w:t>
            </w:r>
          </w:p>
        </w:tc>
        <w:tc>
          <w:tcPr>
            <w:tcW w:w="2672" w:type="dxa"/>
            <w:tcBorders/>
          </w:tcPr>
          <w:p>
            <w:pPr>
              <w:pStyle w:val="Normal"/>
              <w:keepNext w:val="true"/>
              <w:ind w:start="-18" w:end="0"/>
              <w:rPr>
                <w:sz w:val="20"/>
              </w:rPr>
            </w:pPr>
            <w:r>
              <w:rPr>
                <w:sz w:val="20"/>
              </w:rPr>
              <w:t>_______ (or above)</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rPr>
                <w:sz w:val="20"/>
              </w:rPr>
            </w:pPr>
            <w:r>
              <w:rPr>
                <w:sz w:val="20"/>
              </w:rPr>
              <w:t>$__________</w:t>
            </w:r>
          </w:p>
        </w:tc>
        <w:tc>
          <w:tcPr>
            <w:tcW w:w="2672" w:type="dxa"/>
            <w:tcBorders/>
          </w:tcPr>
          <w:p>
            <w:pPr>
              <w:pStyle w:val="Normal"/>
              <w:ind w:start="-18" w:end="0"/>
              <w:rPr>
                <w:sz w:val="20"/>
              </w:rPr>
            </w:pPr>
            <w:r>
              <w:rPr>
                <w:sz w:val="20"/>
              </w:rPr>
              <w:t>Below _______</w:t>
            </w:r>
          </w:p>
        </w:tc>
        <w:tc>
          <w:tcPr>
            <w:tcW w:w="2672" w:type="dxa"/>
            <w:tcBorders/>
          </w:tcPr>
          <w:p>
            <w:pPr>
              <w:pStyle w:val="Normal"/>
              <w:ind w:start="-18" w:end="0"/>
              <w:rPr>
                <w:sz w:val="20"/>
              </w:rPr>
            </w:pPr>
            <w:r>
              <w:rPr>
                <w:sz w:val="20"/>
              </w:rPr>
              <w:t>Below _______</w:t>
            </w:r>
          </w:p>
        </w:tc>
      </w:tr>
      <w:tr>
        <w:trPr/>
        <w:tc>
          <w:tcPr>
            <w:tcW w:w="2672" w:type="dxa"/>
            <w:tcBorders/>
          </w:tcPr>
          <w:p>
            <w:pPr>
              <w:pStyle w:val="Normal"/>
              <w:snapToGrid w:val="false"/>
              <w:rPr>
                <w:sz w:val="20"/>
              </w:rPr>
            </w:pPr>
            <w:r>
              <w:rPr>
                <w:sz w:val="20"/>
              </w:rPr>
            </w:r>
          </w:p>
        </w:tc>
        <w:tc>
          <w:tcPr>
            <w:tcW w:w="2672" w:type="dxa"/>
            <w:tcBorders/>
          </w:tcPr>
          <w:p>
            <w:pPr>
              <w:pStyle w:val="Normal"/>
              <w:snapToGrid w:val="false"/>
              <w:ind w:start="-18" w:end="0"/>
              <w:rPr>
                <w:sz w:val="20"/>
              </w:rPr>
            </w:pPr>
            <w:r>
              <w:rPr>
                <w:sz w:val="20"/>
              </w:rPr>
            </w:r>
          </w:p>
        </w:tc>
        <w:tc>
          <w:tcPr>
            <w:tcW w:w="2672" w:type="dxa"/>
            <w:tcBorders/>
          </w:tcPr>
          <w:p>
            <w:pPr>
              <w:pStyle w:val="Normal"/>
              <w:snapToGrid w:val="false"/>
              <w:rPr>
                <w:sz w:val="20"/>
              </w:rPr>
            </w:pPr>
            <w:r>
              <w:rPr>
                <w:sz w:val="20"/>
              </w:rPr>
            </w:r>
          </w:p>
        </w:tc>
      </w:tr>
    </w:tbl>
    <w:p>
      <w:pPr>
        <w:pStyle w:val="coverbody"/>
        <w:spacing w:before="0" w:after="0"/>
        <w:ind w:start="3600" w:end="0"/>
        <w:rPr/>
      </w:pPr>
      <w:r>
        <w:rPr/>
      </w:r>
    </w:p>
    <w:p>
      <w:pPr>
        <w:pStyle w:val="coverbody"/>
        <w:spacing w:before="0" w:after="0"/>
        <w:ind w:hanging="720" w:start="2160" w:end="0"/>
        <w:rPr/>
      </w:pPr>
      <w:r>
        <w:rPr>
          <w:rFonts w:eastAsia="Wingdings" w:cs="Wingdings" w:ascii="Wingdings" w:hAnsi="Wingdings"/>
          <w:b/>
        </w:rPr>
        <w:sym w:font="Wingdings" w:char="f06f"/>
      </w:r>
      <w:r>
        <w:rPr>
          <w:b/>
        </w:rPr>
        <w:tab/>
      </w:r>
      <w:r>
        <w:rPr/>
        <w:t>The amount of the Guaranty Agreement dated _____ from _____, as amended from time to time but in no event shall Party B’s Collateral Threshold be greater than $______.</w:t>
      </w:r>
      <w:r>
        <w:rPr>
          <w:b/>
        </w:rPr>
        <w:t xml:space="preserve">  </w:t>
      </w:r>
    </w:p>
    <w:p>
      <w:pPr>
        <w:pStyle w:val="coverbody"/>
        <w:spacing w:before="0" w:after="0"/>
        <w:rPr>
          <w:b/>
        </w:rPr>
      </w:pPr>
      <w:r>
        <w:rPr>
          <w:b/>
        </w:rPr>
      </w:r>
    </w:p>
    <w:p>
      <w:pPr>
        <w:pStyle w:val="coverbody"/>
        <w:spacing w:before="0" w:after="0"/>
        <w:rPr/>
      </w:pPr>
      <w:r>
        <w:rPr/>
      </w:r>
    </w:p>
    <w:p>
      <w:pPr>
        <w:pStyle w:val="coverbody"/>
        <w:numPr>
          <w:ilvl w:val="0"/>
          <w:numId w:val="13"/>
        </w:numPr>
        <w:spacing w:before="0" w:after="0"/>
        <w:rPr>
          <w:b/>
        </w:rPr>
      </w:pPr>
      <w:r>
        <w:rPr>
          <w:b/>
          <w:u w:val="single"/>
        </w:rPr>
        <w:t>Material Adverse Change</w:t>
      </w:r>
      <w:r>
        <w:rPr>
          <w:b/>
        </w:rPr>
        <w:t>.  (if applicable)</w:t>
      </w:r>
    </w:p>
    <w:p>
      <w:pPr>
        <w:pStyle w:val="coverbody"/>
        <w:spacing w:before="0" w:after="0"/>
        <w:rPr>
          <w:b/>
          <w:u w:val="single"/>
        </w:rPr>
      </w:pPr>
      <w:r>
        <w:rPr>
          <w:b/>
          <w:u w:val="single"/>
        </w:rPr>
      </w:r>
    </w:p>
    <w:p>
      <w:pPr>
        <w:pStyle w:val="coverbody"/>
        <w:tabs>
          <w:tab w:val="clear" w:pos="720"/>
          <w:tab w:val="left" w:pos="1260" w:leader="none"/>
        </w:tabs>
        <w:spacing w:before="0" w:after="0"/>
        <w:ind w:start="720" w:end="0"/>
        <w:rPr/>
      </w:pPr>
      <w:r>
        <w:rPr>
          <w:rFonts w:eastAsia="Wingdings" w:cs="Wingdings" w:ascii="Wingdings" w:hAnsi="Wingdings"/>
          <w:b/>
        </w:rPr>
        <w:sym w:font="Wingdings" w:char="f06f"/>
      </w:r>
      <w:r>
        <w:rPr>
          <w:b/>
        </w:rPr>
        <w:tab/>
      </w:r>
      <w:r>
        <w:rPr>
          <w:b/>
          <w:u w:val="single"/>
        </w:rPr>
        <w:t xml:space="preserve">Party A </w:t>
      </w:r>
    </w:p>
    <w:p>
      <w:pPr>
        <w:pStyle w:val="coverbody"/>
        <w:spacing w:before="0" w:after="0"/>
        <w:ind w:start="720" w:end="0"/>
        <w:rPr>
          <w:b/>
          <w:u w:val="single"/>
        </w:rPr>
      </w:pPr>
      <w:r>
        <w:rPr>
          <w:b/>
          <w:u w:val="single"/>
        </w:rPr>
      </w:r>
    </w:p>
    <w:p>
      <w:pPr>
        <w:pStyle w:val="coverbody"/>
        <w:numPr>
          <w:ilvl w:val="0"/>
          <w:numId w:val="12"/>
        </w:numPr>
        <w:tabs>
          <w:tab w:val="clear" w:pos="720"/>
          <w:tab w:val="left" w:pos="1620" w:leader="none"/>
        </w:tabs>
        <w:spacing w:before="0" w:after="0"/>
        <w:rPr/>
      </w:pPr>
      <w:r>
        <w:rPr/>
        <w:t>It shall have (i) its unsecured senior, long-term obligations (not supported by third party credit enhancement) rated by S&amp;P below “_______________” or by Moody’s below “________________”;  (ii) an “issuer rating” that is rated by S&amp;P below “_______________”; or (iii) no rating by either Moody’s or S&amp;P.</w:t>
      </w:r>
    </w:p>
    <w:p>
      <w:pPr>
        <w:pStyle w:val="coverbody"/>
        <w:tabs>
          <w:tab w:val="clear" w:pos="720"/>
          <w:tab w:val="left" w:pos="1620" w:leader="none"/>
        </w:tabs>
        <w:spacing w:before="0" w:after="0"/>
        <w:ind w:start="1260" w:end="0"/>
        <w:rPr/>
      </w:pPr>
      <w:r>
        <w:rPr/>
      </w:r>
    </w:p>
    <w:p>
      <w:pPr>
        <w:pStyle w:val="coverbody"/>
        <w:tabs>
          <w:tab w:val="clear" w:pos="720"/>
          <w:tab w:val="left" w:pos="1620" w:leader="none"/>
        </w:tabs>
        <w:spacing w:before="0" w:after="0"/>
        <w:ind w:start="1260" w:end="0"/>
        <w:rPr/>
      </w:pPr>
      <w:r>
        <w:rPr/>
        <w:t>B.</w:t>
        <w:tab/>
        <w:t>Other:_________________________________________________________________________</w:t>
      </w:r>
    </w:p>
    <w:p>
      <w:pPr>
        <w:pStyle w:val="coverbody"/>
        <w:spacing w:before="0" w:after="0"/>
        <w:ind w:start="720" w:end="0"/>
        <w:rPr/>
      </w:pPr>
      <w:r>
        <w:rPr/>
      </w:r>
    </w:p>
    <w:p>
      <w:pPr>
        <w:pStyle w:val="coverbody"/>
        <w:tabs>
          <w:tab w:val="clear" w:pos="720"/>
          <w:tab w:val="left" w:pos="1260" w:leader="none"/>
        </w:tabs>
        <w:spacing w:before="0" w:after="0"/>
        <w:ind w:start="720" w:end="0"/>
        <w:rPr/>
      </w:pPr>
      <w:r>
        <w:rPr>
          <w:rFonts w:eastAsia="Wingdings" w:cs="Wingdings" w:ascii="Wingdings" w:hAnsi="Wingdings"/>
          <w:b/>
        </w:rPr>
        <w:sym w:font="Wingdings" w:char="f06f"/>
      </w:r>
      <w:r>
        <w:rPr>
          <w:b/>
        </w:rPr>
        <w:tab/>
      </w:r>
      <w:r>
        <w:rPr>
          <w:b/>
          <w:u w:val="single"/>
        </w:rPr>
        <w:t>Party B</w:t>
      </w:r>
      <w:r>
        <w:rPr>
          <w:b/>
        </w:rPr>
        <w:t xml:space="preserve"> </w:t>
      </w:r>
    </w:p>
    <w:p>
      <w:pPr>
        <w:pStyle w:val="coverbody"/>
        <w:tabs>
          <w:tab w:val="clear" w:pos="720"/>
          <w:tab w:val="left" w:pos="1260" w:leader="none"/>
        </w:tabs>
        <w:spacing w:before="0" w:after="0"/>
        <w:ind w:start="720" w:end="0"/>
        <w:rPr>
          <w:b/>
        </w:rPr>
      </w:pPr>
      <w:r>
        <w:rPr>
          <w:b/>
        </w:rPr>
      </w:r>
    </w:p>
    <w:p>
      <w:pPr>
        <w:pStyle w:val="coverbody"/>
        <w:numPr>
          <w:ilvl w:val="0"/>
          <w:numId w:val="14"/>
        </w:numPr>
        <w:tabs>
          <w:tab w:val="clear" w:pos="720"/>
          <w:tab w:val="left" w:pos="1260" w:leader="none"/>
        </w:tabs>
        <w:spacing w:before="0" w:after="0"/>
        <w:rPr/>
      </w:pPr>
      <w:r>
        <w:rPr/>
        <w:t>It shall have (i) its unsecured, senior, long-term obligations (not supported by third party credit enhancement) rated by S&amp;P below “______________”; (ii) an “issuer rating” that is rated by S&amp;P below “________________” or by Moody’s below “_________________”; or (iii) no rating by either Moody’s or S&amp;P.</w:t>
      </w:r>
    </w:p>
    <w:p>
      <w:pPr>
        <w:pStyle w:val="coverbody"/>
        <w:tabs>
          <w:tab w:val="clear" w:pos="720"/>
          <w:tab w:val="left" w:pos="1260" w:leader="none"/>
        </w:tabs>
        <w:spacing w:before="0" w:after="0"/>
        <w:ind w:start="1260" w:end="0"/>
        <w:rPr/>
      </w:pPr>
      <w:r>
        <w:rPr/>
      </w:r>
    </w:p>
    <w:p>
      <w:pPr>
        <w:pStyle w:val="coverbody"/>
        <w:tabs>
          <w:tab w:val="clear" w:pos="720"/>
          <w:tab w:val="left" w:pos="1260" w:leader="none"/>
          <w:tab w:val="left" w:pos="1620" w:leader="none"/>
        </w:tabs>
        <w:spacing w:before="0" w:after="0"/>
        <w:ind w:start="1260" w:end="0"/>
        <w:rPr/>
      </w:pPr>
      <w:r>
        <w:rPr/>
        <w:t>B.</w:t>
        <w:tab/>
        <w:t>Other:_________________________________________________________________________</w:t>
      </w:r>
    </w:p>
    <w:p>
      <w:pPr>
        <w:pStyle w:val="coverbody"/>
        <w:spacing w:before="0" w:after="0"/>
        <w:rPr/>
      </w:pPr>
      <w:r>
        <w:rPr/>
      </w:r>
    </w:p>
    <w:p>
      <w:pPr>
        <w:pStyle w:val="coverbody"/>
        <w:numPr>
          <w:ilvl w:val="0"/>
          <w:numId w:val="13"/>
        </w:numPr>
        <w:spacing w:before="0" w:after="0"/>
        <w:rPr>
          <w:b/>
        </w:rPr>
      </w:pPr>
      <w:r>
        <w:rPr>
          <w:b/>
          <w:u w:val="single"/>
        </w:rPr>
        <w:t>General Credit Assurances</w:t>
      </w:r>
      <w:r>
        <w:rPr>
          <w:b/>
        </w:rPr>
        <w:t>.</w:t>
      </w:r>
    </w:p>
    <w:p>
      <w:pPr>
        <w:pStyle w:val="coverbody"/>
        <w:spacing w:before="0" w:after="0"/>
        <w:rPr>
          <w:b/>
          <w:u w:val="single"/>
        </w:rPr>
      </w:pPr>
      <w:r>
        <w:rPr>
          <w:b/>
          <w:u w:val="single"/>
        </w:rPr>
      </w:r>
    </w:p>
    <w:p>
      <w:pPr>
        <w:pStyle w:val="coverbody"/>
        <w:tabs>
          <w:tab w:val="clear" w:pos="720"/>
          <w:tab w:val="left" w:pos="1080" w:leader="none"/>
        </w:tabs>
        <w:spacing w:before="0" w:after="0"/>
        <w:ind w:hanging="360" w:start="1080" w:end="0"/>
        <w:rPr/>
      </w:pPr>
      <w:r>
        <w:rPr>
          <w:rFonts w:eastAsia="Wingdings" w:cs="Wingdings" w:ascii="Wingdings" w:hAnsi="Wingdings"/>
          <w:b/>
        </w:rPr>
        <w:sym w:font="Wingdings" w:char="f06f"/>
      </w:r>
      <w:r>
        <w:rPr/>
        <w:tab/>
        <w:t>Section 27 of the WSPP applies, provided that the following phrase is added after the last word before the period at the end of Section 22.1(d): “or in the  Collateral Annex to the WSPP Agreement between the Parties.”</w:t>
      </w:r>
    </w:p>
    <w:p>
      <w:pPr>
        <w:pStyle w:val="coverbody"/>
        <w:spacing w:before="0" w:after="0"/>
        <w:ind w:start="720" w:end="0"/>
        <w:rPr/>
      </w:pPr>
      <w:r>
        <w:rPr/>
      </w:r>
    </w:p>
    <w:p>
      <w:pPr>
        <w:pStyle w:val="coverbody"/>
        <w:numPr>
          <w:ilvl w:val="0"/>
          <w:numId w:val="15"/>
        </w:numPr>
        <w:spacing w:before="0" w:after="0"/>
        <w:rPr/>
      </w:pPr>
      <w:r>
        <w:rPr/>
        <w:t>Section 27 of the WSPP is deleted in its entirety and Section 22.1(d) is modified to delete the reference to Section 27 and replace such reference with a reference to this Collateral Annex.</w:t>
      </w:r>
    </w:p>
    <w:p>
      <w:pPr>
        <w:pStyle w:val="coverbody"/>
        <w:tabs>
          <w:tab w:val="clear" w:pos="720"/>
          <w:tab w:val="left" w:pos="1080" w:leader="none"/>
        </w:tabs>
        <w:spacing w:before="0" w:after="0"/>
        <w:ind w:start="720" w:end="0"/>
        <w:rPr/>
      </w:pPr>
      <w:r>
        <w:rPr/>
      </w:r>
    </w:p>
    <w:p>
      <w:pPr>
        <w:pStyle w:val="coverbody"/>
        <w:tabs>
          <w:tab w:val="clear" w:pos="720"/>
          <w:tab w:val="left" w:pos="1080" w:leader="none"/>
        </w:tabs>
        <w:spacing w:before="0" w:after="0"/>
        <w:ind w:start="1080" w:end="0"/>
        <w:rPr/>
      </w:pPr>
      <w:r>
        <w:rPr/>
        <w:t>(If neither box is checked, this election shall apply by default.)</w:t>
      </w:r>
    </w:p>
    <w:p>
      <w:pPr>
        <w:pStyle w:val="coverbody"/>
        <w:spacing w:before="0" w:after="0"/>
        <w:ind w:start="720" w:end="0"/>
        <w:rPr/>
      </w:pPr>
      <w:r>
        <w:rPr/>
      </w:r>
    </w:p>
    <w:p>
      <w:pPr>
        <w:pStyle w:val="coverbody"/>
        <w:spacing w:before="0" w:after="0"/>
        <w:rPr>
          <w:b/>
        </w:rPr>
      </w:pPr>
      <w:r>
        <w:rPr>
          <w:b/>
        </w:rPr>
        <w:t>IV.</w:t>
        <w:tab/>
      </w:r>
      <w:r>
        <w:rPr>
          <w:b/>
          <w:u w:val="single"/>
        </w:rPr>
        <w:t>Minimum Transfer Amount.</w:t>
      </w:r>
    </w:p>
    <w:p>
      <w:pPr>
        <w:pStyle w:val="coverbody"/>
        <w:spacing w:before="0" w:after="0"/>
        <w:rPr>
          <w:b/>
        </w:rPr>
      </w:pPr>
      <w:r>
        <w:rPr>
          <w:b/>
        </w:rPr>
      </w:r>
    </w:p>
    <w:p>
      <w:pPr>
        <w:pStyle w:val="coverbody"/>
        <w:spacing w:before="0" w:after="0"/>
        <w:ind w:firstLine="720" w:end="0"/>
        <w:rPr/>
      </w:pPr>
      <w:r>
        <w:rPr>
          <w:b/>
        </w:rPr>
        <w:t>A.</w:t>
        <w:tab/>
      </w:r>
      <w:r>
        <w:rPr>
          <w:b/>
          <w:u w:val="single"/>
        </w:rPr>
        <w:t>Party A Minimum Transfer Amount:</w:t>
      </w:r>
      <w:r>
        <w:rPr/>
        <w:tab/>
        <w:t>$_________________________</w:t>
      </w:r>
    </w:p>
    <w:p>
      <w:pPr>
        <w:pStyle w:val="coverbody"/>
        <w:spacing w:before="0" w:after="0"/>
        <w:rPr/>
      </w:pPr>
      <w:r>
        <w:rPr/>
      </w:r>
    </w:p>
    <w:p>
      <w:pPr>
        <w:pStyle w:val="coverbody"/>
        <w:spacing w:before="0" w:after="0"/>
        <w:ind w:firstLine="720" w:end="0"/>
        <w:rPr/>
      </w:pPr>
      <w:r>
        <w:rPr>
          <w:b/>
        </w:rPr>
        <w:t>B.</w:t>
        <w:tab/>
      </w:r>
      <w:r>
        <w:rPr>
          <w:b/>
          <w:u w:val="single"/>
        </w:rPr>
        <w:t>Party B Minimum Transfer Amount:</w:t>
      </w:r>
      <w:r>
        <w:rPr/>
        <w:tab/>
        <w:t>$_________________________</w:t>
      </w:r>
    </w:p>
    <w:p>
      <w:pPr>
        <w:pStyle w:val="coverbody"/>
        <w:spacing w:before="0" w:after="0"/>
        <w:rPr/>
      </w:pPr>
      <w:r>
        <w:rPr/>
      </w:r>
    </w:p>
    <w:p>
      <w:pPr>
        <w:pStyle w:val="coverbody"/>
        <w:spacing w:before="0" w:after="0"/>
        <w:rPr/>
      </w:pPr>
      <w:r>
        <w:rPr/>
      </w:r>
    </w:p>
    <w:p>
      <w:pPr>
        <w:pStyle w:val="coverbody"/>
        <w:spacing w:before="0" w:after="0"/>
        <w:rPr>
          <w:b/>
        </w:rPr>
      </w:pPr>
      <w:r>
        <w:rPr>
          <w:b/>
        </w:rPr>
        <w:t>V.</w:t>
        <w:tab/>
      </w:r>
      <w:r>
        <w:rPr>
          <w:b/>
          <w:u w:val="single"/>
        </w:rPr>
        <w:t>Rounding Amount.</w:t>
      </w:r>
    </w:p>
    <w:p>
      <w:pPr>
        <w:pStyle w:val="coverbody"/>
        <w:spacing w:before="0" w:after="0"/>
        <w:rPr>
          <w:b/>
        </w:rPr>
      </w:pPr>
      <w:r>
        <w:rPr>
          <w:b/>
        </w:rPr>
      </w:r>
    </w:p>
    <w:p>
      <w:pPr>
        <w:pStyle w:val="coverbody"/>
        <w:spacing w:before="0" w:after="0"/>
        <w:ind w:start="720" w:end="0"/>
        <w:rPr/>
      </w:pPr>
      <w:r>
        <w:rPr>
          <w:b/>
        </w:rPr>
        <w:t>A.</w:t>
        <w:tab/>
      </w:r>
      <w:r>
        <w:rPr>
          <w:b/>
          <w:u w:val="single"/>
        </w:rPr>
        <w:t>Party A Rounding Amount:</w:t>
      </w:r>
      <w:r>
        <w:rPr/>
        <w:tab/>
        <w:t>$_________________________</w:t>
      </w:r>
    </w:p>
    <w:p>
      <w:pPr>
        <w:pStyle w:val="coverbody"/>
        <w:spacing w:before="0" w:after="0"/>
        <w:rPr/>
      </w:pPr>
      <w:r>
        <w:rPr/>
      </w:r>
    </w:p>
    <w:p>
      <w:pPr>
        <w:pStyle w:val="coverbody"/>
        <w:spacing w:before="0" w:after="0"/>
        <w:ind w:firstLine="720" w:end="0"/>
        <w:rPr/>
      </w:pPr>
      <w:r>
        <w:rPr>
          <w:b/>
        </w:rPr>
        <w:t>B.</w:t>
        <w:tab/>
      </w:r>
      <w:r>
        <w:rPr>
          <w:b/>
          <w:u w:val="single"/>
        </w:rPr>
        <w:t>Party B Rounding Amount:</w:t>
      </w:r>
      <w:r>
        <w:rPr/>
        <w:tab/>
        <w:t>$_________________________</w:t>
      </w:r>
    </w:p>
    <w:p>
      <w:pPr>
        <w:pStyle w:val="coverbody"/>
        <w:spacing w:before="0" w:after="0"/>
        <w:rPr/>
      </w:pPr>
      <w:r>
        <w:rPr/>
      </w:r>
    </w:p>
    <w:p>
      <w:pPr>
        <w:pStyle w:val="coverbody"/>
        <w:spacing w:before="0" w:after="0"/>
        <w:rPr/>
      </w:pPr>
      <w:r>
        <w:rPr/>
      </w:r>
    </w:p>
    <w:p>
      <w:pPr>
        <w:pStyle w:val="coverbody"/>
        <w:spacing w:before="0" w:after="0"/>
        <w:rPr>
          <w:b/>
        </w:rPr>
      </w:pPr>
      <w:r>
        <w:rPr>
          <w:b/>
        </w:rPr>
        <w:t>VI.</w:t>
        <w:tab/>
      </w:r>
      <w:r>
        <w:rPr>
          <w:b/>
          <w:u w:val="single"/>
        </w:rPr>
        <w:t>Administration of Cash Collateral.</w:t>
      </w:r>
    </w:p>
    <w:p>
      <w:pPr>
        <w:pStyle w:val="coverbody"/>
        <w:spacing w:before="0" w:after="0"/>
        <w:rPr>
          <w:b/>
        </w:rPr>
      </w:pPr>
      <w:r>
        <w:rPr>
          <w:b/>
        </w:rPr>
      </w:r>
    </w:p>
    <w:p>
      <w:pPr>
        <w:pStyle w:val="coverbody"/>
        <w:spacing w:before="0" w:after="0"/>
        <w:rPr>
          <w:b/>
        </w:rPr>
      </w:pPr>
      <w:r>
        <w:rPr>
          <w:b/>
        </w:rPr>
        <w:tab/>
        <w:t>A.</w:t>
        <w:tab/>
      </w:r>
      <w:r>
        <w:rPr>
          <w:b/>
          <w:u w:val="single"/>
        </w:rPr>
        <w:t>Party A Eligibility to Hold Cash.</w:t>
      </w:r>
    </w:p>
    <w:p>
      <w:pPr>
        <w:pStyle w:val="coverbody"/>
        <w:spacing w:before="0" w:after="0"/>
        <w:rPr>
          <w:b/>
        </w:rPr>
      </w:pPr>
      <w:r>
        <w:rPr>
          <w:b/>
        </w:rPr>
      </w:r>
    </w:p>
    <w:p>
      <w:pPr>
        <w:pStyle w:val="coverbody"/>
        <w:spacing w:before="0" w:after="0"/>
        <w:ind w:hanging="720" w:start="2160" w:end="0"/>
        <w:rPr/>
      </w:pPr>
      <w:r>
        <w:rPr>
          <w:rFonts w:eastAsia="Wingdings" w:cs="Wingdings" w:ascii="Wingdings" w:hAnsi="Wingdings"/>
          <w:b/>
        </w:rPr>
        <w:sym w:font="Wingdings" w:char="f06f"/>
      </w:r>
      <w:r>
        <w:rPr>
          <w:b/>
        </w:rPr>
        <w:tab/>
      </w:r>
      <w:r>
        <w:rPr/>
        <w:t>Party A shall not be entitled to hold Performance Assurance in the form of Cash.   Performance Assurance in the form of Cash shall be held in a Qualified Institution in accordance with the provisions of the Collateral Annex.</w:t>
      </w:r>
    </w:p>
    <w:p>
      <w:pPr>
        <w:pStyle w:val="coverbody"/>
        <w:spacing w:before="0" w:after="0"/>
        <w:ind w:start="1440" w:end="0"/>
        <w:rPr/>
      </w:pPr>
      <w:r>
        <w:rPr/>
      </w:r>
    </w:p>
    <w:p>
      <w:pPr>
        <w:pStyle w:val="Normal"/>
        <w:ind w:hanging="720" w:start="2160" w:end="0"/>
        <w:jc w:val="both"/>
        <w:rPr/>
      </w:pPr>
      <w:r>
        <w:rPr>
          <w:rFonts w:eastAsia="Wingdings" w:cs="Wingdings" w:ascii="Wingdings" w:hAnsi="Wingdings"/>
          <w:b/>
          <w:sz w:val="20"/>
        </w:rPr>
        <w:sym w:font="Wingdings" w:char="f06f"/>
      </w:r>
      <w:r>
        <w:rPr>
          <w:b/>
          <w:sz w:val="20"/>
        </w:rPr>
        <w:tab/>
      </w:r>
      <w:r>
        <w:rPr>
          <w:sz w:val="20"/>
        </w:rPr>
        <w:t>Party A shall be entitled to hold Performance Assurance in the form of Cash provided that the following conditions are satisfied:  (1) it is not a Defaulting Party, (2), [Party A] [Party A’s Guarantor] has a Credit Rating from ______ and the lowest Credit Rating for [Party A] [Party A’s Guarantor] is ___________ or higher by ___________; (3) Cash shall be held only in any jurisdiction within the United States. To the extent Party A is entitled to hold Cash, the Interest Rate payable to Party B on Cash shall be as selected below:</w:t>
      </w:r>
    </w:p>
    <w:p>
      <w:pPr>
        <w:pStyle w:val="coverbody"/>
        <w:spacing w:before="0" w:after="0"/>
        <w:rPr>
          <w:sz w:val="20"/>
        </w:rPr>
      </w:pPr>
      <w:r>
        <w:rPr>
          <w:sz w:val="20"/>
        </w:rPr>
      </w:r>
    </w:p>
    <w:p>
      <w:pPr>
        <w:pStyle w:val="coverbody"/>
        <w:spacing w:before="0" w:after="0"/>
        <w:ind w:firstLine="720" w:start="2160" w:end="0"/>
        <w:rPr>
          <w:b/>
        </w:rPr>
      </w:pPr>
      <w:r>
        <w:rPr>
          <w:b/>
          <w:u w:val="single"/>
        </w:rPr>
        <w:t>Party A Interest Rate.</w:t>
      </w:r>
    </w:p>
    <w:p>
      <w:pPr>
        <w:pStyle w:val="Normal"/>
        <w:jc w:val="both"/>
        <w:rPr>
          <w:b/>
          <w:sz w:val="20"/>
        </w:rPr>
      </w:pPr>
      <w:r>
        <w:rPr>
          <w:b/>
          <w:sz w:val="20"/>
        </w:rPr>
      </w:r>
    </w:p>
    <w:p>
      <w:pPr>
        <w:pStyle w:val="Normal"/>
        <w:ind w:hanging="720" w:start="3600" w:end="0"/>
        <w:jc w:val="both"/>
        <w:rPr/>
      </w:pPr>
      <w:r>
        <w:rPr>
          <w:rFonts w:eastAsia="Wingdings" w:cs="Wingdings" w:ascii="Wingdings" w:hAnsi="Wingdings"/>
          <w:b/>
          <w:sz w:val="20"/>
        </w:rPr>
        <w:sym w:font="Wingdings" w:char="f06f"/>
      </w:r>
      <w:r>
        <w:rPr>
          <w:b/>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  (If neither Interest Rate box is checked, or the “Other” box is not completed, the Federal Funds Rate specified herein shall apply.)</w:t>
      </w:r>
    </w:p>
    <w:p>
      <w:pPr>
        <w:pStyle w:val="coverbody"/>
        <w:spacing w:before="0" w:after="0"/>
        <w:rPr>
          <w:sz w:val="20"/>
        </w:rPr>
      </w:pPr>
      <w:r>
        <w:rPr>
          <w:sz w:val="20"/>
        </w:rPr>
      </w:r>
    </w:p>
    <w:p>
      <w:pPr>
        <w:pStyle w:val="coverbody"/>
        <w:spacing w:before="0" w:after="0"/>
        <w:ind w:firstLine="720" w:start="2160" w:end="0"/>
        <w:rPr/>
      </w:pPr>
      <w:r>
        <w:rPr>
          <w:rFonts w:eastAsia="Wingdings" w:cs="Wingdings" w:ascii="Wingdings" w:hAnsi="Wingdings"/>
          <w:b/>
        </w:rPr>
        <w:sym w:font="Wingdings" w:char="f06f"/>
      </w:r>
      <w:r>
        <w:rPr>
          <w:b/>
        </w:rPr>
        <w:tab/>
      </w:r>
      <w:r>
        <w:rPr/>
        <w:t>Other - ____________</w:t>
      </w:r>
    </w:p>
    <w:p>
      <w:pPr>
        <w:pStyle w:val="coverbody"/>
        <w:spacing w:before="0" w:after="0"/>
        <w:rPr>
          <w:b/>
        </w:rPr>
      </w:pPr>
      <w:r>
        <w:rPr>
          <w:b/>
        </w:rPr>
      </w:r>
    </w:p>
    <w:p>
      <w:pPr>
        <w:pStyle w:val="coverbody"/>
        <w:spacing w:before="0" w:after="0"/>
        <w:rPr/>
      </w:pPr>
      <w:r>
        <w:rPr>
          <w:b/>
        </w:rPr>
        <w:tab/>
        <w:tab/>
        <w:tab/>
        <w:tab/>
      </w:r>
      <w:r>
        <w:rPr/>
        <w:t>(If neither box is checked, this election shall apply by default.)</w:t>
      </w:r>
    </w:p>
    <w:p>
      <w:pPr>
        <w:pStyle w:val="coverbody"/>
        <w:spacing w:before="0" w:after="0"/>
        <w:rPr/>
      </w:pPr>
      <w:r>
        <w:rPr/>
      </w:r>
    </w:p>
    <w:p>
      <w:pPr>
        <w:pStyle w:val="coverbody"/>
        <w:spacing w:before="0" w:after="0"/>
        <w:ind w:firstLine="720" w:end="0"/>
        <w:rPr>
          <w:b/>
        </w:rPr>
      </w:pPr>
      <w:r>
        <w:rPr>
          <w:b/>
        </w:rPr>
        <w:t>B.</w:t>
        <w:tab/>
      </w:r>
      <w:r>
        <w:rPr>
          <w:b/>
          <w:u w:val="single"/>
        </w:rPr>
        <w:t>Party B Eligibility to Hold Cash.</w:t>
      </w:r>
    </w:p>
    <w:p>
      <w:pPr>
        <w:pStyle w:val="coverbody"/>
        <w:spacing w:before="0" w:after="0"/>
        <w:rPr>
          <w:b/>
        </w:rPr>
      </w:pPr>
      <w:r>
        <w:rPr>
          <w:b/>
        </w:rPr>
      </w:r>
    </w:p>
    <w:p>
      <w:pPr>
        <w:pStyle w:val="coverbody"/>
        <w:spacing w:before="0" w:after="0"/>
        <w:ind w:hanging="720" w:start="2160" w:end="0"/>
        <w:rPr/>
      </w:pPr>
      <w:r>
        <w:rPr>
          <w:rFonts w:eastAsia="Wingdings" w:cs="Wingdings" w:ascii="Wingdings" w:hAnsi="Wingdings"/>
          <w:b/>
        </w:rPr>
        <w:sym w:font="Wingdings" w:char="f06f"/>
      </w:r>
      <w:r>
        <w:rPr>
          <w:b/>
        </w:rPr>
        <w:tab/>
      </w:r>
      <w:r>
        <w:rPr/>
        <w:t>Party B shall not be entitled to hold Performance Assurance in the form of Cash.  Performance Assurance in the form of Cash shall be held in a Qualified Institution in accordance with the provisions of the Collateral Annex.</w:t>
      </w:r>
    </w:p>
    <w:p>
      <w:pPr>
        <w:pStyle w:val="coverbody"/>
        <w:spacing w:before="0" w:after="0"/>
        <w:ind w:start="1440" w:end="0"/>
        <w:rPr/>
      </w:pPr>
      <w:r>
        <w:rPr/>
      </w:r>
    </w:p>
    <w:p>
      <w:pPr>
        <w:pStyle w:val="Normal"/>
        <w:ind w:hanging="720" w:start="2160" w:end="0"/>
        <w:jc w:val="both"/>
        <w:rPr/>
      </w:pPr>
      <w:r>
        <w:rPr>
          <w:rFonts w:eastAsia="Wingdings" w:cs="Wingdings" w:ascii="Wingdings" w:hAnsi="Wingdings"/>
          <w:b/>
          <w:sz w:val="20"/>
        </w:rPr>
        <w:sym w:font="Wingdings" w:char="f06f"/>
      </w:r>
      <w:r>
        <w:rPr>
          <w:b/>
          <w:sz w:val="20"/>
        </w:rPr>
        <w:tab/>
      </w:r>
      <w:r>
        <w:rPr>
          <w:sz w:val="20"/>
        </w:rPr>
        <w:t>Party B shall be entitled to hold Performance Assurance in the form of Cash provided that the following conditions are satisfied:  (1) it is not a Defaulting Party, (2), [Party B] [Party B’s Guarantor] has a Credit Rating from ______ and the lowest Credit Rating for [Party B] [Party B’s Guarantor] is ___________ or higher by ___________; (3) Cash shall be held only in any jurisdiction within the United States. To the extent Party B is entitled to hold Cash, the Interest Rate payable to Party A on Cash shall be as selected below:</w:t>
      </w:r>
    </w:p>
    <w:p>
      <w:pPr>
        <w:pStyle w:val="Normal"/>
        <w:ind w:hanging="720" w:start="2880" w:end="0"/>
        <w:jc w:val="both"/>
        <w:rPr>
          <w:sz w:val="20"/>
        </w:rPr>
      </w:pPr>
      <w:r>
        <w:rPr>
          <w:sz w:val="20"/>
        </w:rPr>
      </w:r>
    </w:p>
    <w:p>
      <w:pPr>
        <w:pStyle w:val="coverbody"/>
        <w:spacing w:before="0" w:after="0"/>
        <w:ind w:firstLine="720" w:start="2160" w:end="0"/>
        <w:rPr>
          <w:b/>
        </w:rPr>
      </w:pPr>
      <w:r>
        <w:rPr>
          <w:b/>
          <w:u w:val="single"/>
        </w:rPr>
        <w:t>Party B Interest Rate.</w:t>
      </w:r>
    </w:p>
    <w:p>
      <w:pPr>
        <w:pStyle w:val="coverbody"/>
        <w:spacing w:before="0" w:after="0"/>
        <w:rPr>
          <w:b/>
        </w:rPr>
      </w:pPr>
      <w:r>
        <w:rPr>
          <w:b/>
        </w:rPr>
      </w:r>
    </w:p>
    <w:p>
      <w:pPr>
        <w:pStyle w:val="Normal"/>
        <w:ind w:hanging="720" w:start="3600" w:end="0"/>
        <w:jc w:val="both"/>
        <w:rPr/>
      </w:pPr>
      <w:r>
        <w:rPr>
          <w:rFonts w:eastAsia="Wingdings" w:cs="Wingdings" w:ascii="Wingdings" w:hAnsi="Wingdings"/>
          <w:b/>
          <w:sz w:val="20"/>
        </w:rPr>
        <w:sym w:font="Wingdings" w:char="f06f"/>
      </w:r>
      <w:r>
        <w:rPr>
          <w:b/>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  (If neither Interest Rate box is checked, or the “Other” box is not completed, the Federal Funds Rate specified herein shall apply.)</w:t>
      </w:r>
    </w:p>
    <w:p>
      <w:pPr>
        <w:pStyle w:val="coverbody"/>
        <w:spacing w:before="0" w:after="0"/>
        <w:rPr>
          <w:sz w:val="20"/>
        </w:rPr>
      </w:pPr>
      <w:r>
        <w:rPr>
          <w:sz w:val="20"/>
        </w:rPr>
      </w:r>
    </w:p>
    <w:p>
      <w:pPr>
        <w:pStyle w:val="coverbody"/>
        <w:spacing w:before="0" w:after="0"/>
        <w:ind w:firstLine="720" w:start="2160" w:end="0"/>
        <w:rPr/>
      </w:pPr>
      <w:r>
        <w:rPr>
          <w:rFonts w:eastAsia="Wingdings" w:cs="Wingdings" w:ascii="Wingdings" w:hAnsi="Wingdings"/>
          <w:b/>
        </w:rPr>
        <w:sym w:font="Wingdings" w:char="f06f"/>
      </w:r>
      <w:r>
        <w:rPr>
          <w:b/>
        </w:rPr>
        <w:tab/>
      </w:r>
      <w:r>
        <w:rPr/>
        <w:t>Other - ____________</w:t>
      </w:r>
    </w:p>
    <w:p>
      <w:pPr>
        <w:pStyle w:val="coverbody"/>
        <w:spacing w:before="0" w:after="0"/>
        <w:rPr>
          <w:b/>
        </w:rPr>
      </w:pPr>
      <w:r>
        <w:rPr>
          <w:b/>
        </w:rPr>
      </w:r>
    </w:p>
    <w:p>
      <w:pPr>
        <w:pStyle w:val="coverbody"/>
        <w:spacing w:before="0" w:after="0"/>
        <w:rPr/>
      </w:pPr>
      <w:r>
        <w:rPr>
          <w:b/>
        </w:rPr>
        <w:tab/>
        <w:tab/>
        <w:tab/>
        <w:tab/>
      </w:r>
      <w:r>
        <w:rPr/>
        <w:t>(If neither box is checked, this election shall apply by default.)</w:t>
      </w:r>
      <w:r>
        <w:br w:type="page"/>
      </w:r>
    </w:p>
    <w:p>
      <w:pPr>
        <w:pStyle w:val="coverbody"/>
        <w:spacing w:before="0" w:after="0"/>
        <w:rPr>
          <w:b/>
        </w:rPr>
      </w:pPr>
      <w:r>
        <w:rPr>
          <w:b/>
        </w:rPr>
        <w:t>VII.</w:t>
        <w:tab/>
      </w:r>
      <w:r>
        <w:rPr>
          <w:b/>
          <w:u w:val="single"/>
        </w:rPr>
        <w:t>General.</w:t>
      </w:r>
    </w:p>
    <w:p>
      <w:pPr>
        <w:pStyle w:val="coverbody"/>
        <w:spacing w:before="0" w:after="0"/>
        <w:rPr>
          <w:b/>
        </w:rPr>
      </w:pPr>
      <w:r>
        <w:rPr>
          <w:b/>
        </w:rPr>
      </w:r>
    </w:p>
    <w:p>
      <w:pPr>
        <w:pStyle w:val="coverbody"/>
        <w:spacing w:before="0" w:after="0"/>
        <w:ind w:start="720" w:end="0"/>
        <w:rPr>
          <w:b/>
        </w:rPr>
      </w:pPr>
      <w:r>
        <w:rPr>
          <w:b/>
        </w:rPr>
        <w:t xml:space="preserve">With respect to the Collateral Threshold, Independent Amount, Minimum Transfer Amount and Rounding Amount, if no amount is filled in with respect to a Party, then the applicable amount in each case for such Party shall be zero (0). </w:t>
      </w:r>
    </w:p>
    <w:p>
      <w:pPr>
        <w:pStyle w:val="coverbody"/>
        <w:spacing w:before="0" w:after="0"/>
        <w:rPr>
          <w:b/>
        </w:rPr>
      </w:pPr>
      <w:r>
        <w:rPr>
          <w:b/>
        </w:rPr>
      </w:r>
    </w:p>
    <w:sectPr>
      <w:footerReference w:type="default" r:id="rId2"/>
      <w:type w:val="nextPage"/>
      <w:pgSz w:w="12240" w:h="15840"/>
      <w:pgMar w:left="1296" w:right="1440"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2">
    <w:altName w:val="Webdings"/>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4</w:t>
    </w:r>
    <w:r>
      <w:rPr>
        <w:rStyle w:val="PageNumber"/>
        <w:sz w:val="18"/>
      </w:rPr>
      <w:fldChar w:fldCharType="end"/>
    </w:r>
    <w:r>
      <w:rPr>
        <w:rStyle w:val="PageNumber"/>
        <w:sz w:val="18"/>
      </w:rPr>
      <w:t xml:space="preserve"> -</w:t>
    </w:r>
  </w:p>
  <w:p>
    <w:pPr>
      <w:pStyle w:val="Footer"/>
      <w:rPr>
        <w:rStyle w:val="PageNumber"/>
        <w:sz w:val="18"/>
      </w:rPr>
    </w:pPr>
    <w:r>
      <w:rPr/>
    </w:r>
  </w:p>
  <w:p>
    <w:pPr>
      <w:pStyle w:val="Footer"/>
      <w:rPr>
        <w:sz w:val="18"/>
      </w:rPr>
    </w:pPr>
    <w:r>
      <w:rPr>
        <w:sz w:val="18"/>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/mnt/main-storage/datasets/enron-docs/doc/WSPP_Collateral_Annex_Cover_Sheet_102501.doc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1620"/>
        </w:tabs>
        <w:ind w:start="1620" w:hanging="360"/>
      </w:pPr>
      <w:rPr/>
    </w:lvl>
  </w:abstractNum>
  <w:abstractNum w:abstractNumId="13">
    <w:lvl w:ilvl="0">
      <w:start w:val="2"/>
      <w:numFmt w:val="upperRoman"/>
      <w:lvlText w:val="%1."/>
      <w:lvlJc w:val="start"/>
      <w:pPr>
        <w:tabs>
          <w:tab w:val="num" w:pos="720"/>
        </w:tabs>
        <w:ind w:start="720" w:hanging="720"/>
      </w:pPr>
      <w:rPr/>
    </w:lvl>
  </w:abstractNum>
  <w:abstractNum w:abstractNumId="14">
    <w:lvl w:ilvl="0">
      <w:start w:val="1"/>
      <w:numFmt w:val="upperLetter"/>
      <w:lvlText w:val="%1."/>
      <w:lvlJc w:val="start"/>
      <w:pPr>
        <w:tabs>
          <w:tab w:val="num" w:pos="1620"/>
        </w:tabs>
        <w:ind w:start="1620" w:hanging="360"/>
      </w:pPr>
      <w:rPr/>
    </w:lvl>
  </w:abstractNum>
  <w:abstractNum w:abstractNumId="15">
    <w:lvl w:ilvl="0">
      <w:start w:val="2"/>
      <w:numFmt w:val="bullet"/>
      <w:lvlText w:val=""/>
      <w:lvlJc w:val="start"/>
      <w:pPr>
        <w:tabs>
          <w:tab w:val="num" w:pos="1080"/>
        </w:tabs>
        <w:ind w:start="1080" w:hanging="360"/>
      </w:pPr>
      <w:rPr>
        <w:rFonts w:ascii="Wingdings" w:hAnsi="Wingdings" w:cs="Wingdings" w:hint="default"/>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widowControl w:val="false"/>
      <w:spacing w:before="240" w:after="60"/>
      <w:outlineLvl w:val="7"/>
    </w:pPr>
    <w:rPr>
      <w:rFonts w:ascii="Arial" w:hAnsi="Arial" w:cs="Arial"/>
      <w:i/>
      <w:sz w:val="20"/>
      <w:szCs w:val="20"/>
    </w:rPr>
  </w:style>
  <w:style w:type="paragraph" w:styleId="Heading9">
    <w:name w:val="heading 9"/>
    <w:basedOn w:val="Normal"/>
    <w:next w:val="Normal"/>
    <w:qFormat/>
    <w:pPr>
      <w:widowControl w:val="false"/>
      <w:spacing w:before="240" w:after="60"/>
      <w:outlineLvl w:val="8"/>
    </w:pPr>
    <w:rPr>
      <w:rFonts w:ascii="Arial" w:hAnsi="Arial" w:cs="Arial"/>
      <w:b/>
      <w:i/>
      <w:sz w:val="18"/>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z w:val="20"/>
    </w:rPr>
  </w:style>
  <w:style w:type="character" w:styleId="WW8Num12z0">
    <w:name w:val="WW8Num12z0"/>
    <w:qFormat/>
    <w:rPr/>
  </w:style>
  <w:style w:type="character" w:styleId="WW8Num13z0">
    <w:name w:val="WW8Num13z0"/>
    <w:qFormat/>
    <w:rPr>
      <w:b/>
    </w:rPr>
  </w:style>
  <w:style w:type="character" w:styleId="WW8Num14z0">
    <w:name w:val="WW8Num14z0"/>
    <w:qFormat/>
    <w:rPr/>
  </w:style>
  <w:style w:type="character" w:styleId="WW8Num16z0">
    <w:name w:val="WW8Num16z0"/>
    <w:qFormat/>
    <w:rPr/>
  </w:style>
  <w:style w:type="character" w:styleId="WW8Num17z0">
    <w:name w:val="WW8Num17z0"/>
    <w:qFormat/>
    <w:rPr>
      <w:b/>
      <w:sz w:val="22"/>
    </w:rPr>
  </w:style>
  <w:style w:type="character" w:styleId="WW8Num18z0">
    <w:name w:val="WW8Num18z0"/>
    <w:qFormat/>
    <w:rPr>
      <w:rFonts w:ascii="Wingdings 2;Webdings" w:hAnsi="Wingdings 2;Webdings"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style>
  <w:style w:type="character" w:styleId="WW8Num20z0">
    <w:name w:val="WW8Num20z0"/>
    <w:qFormat/>
    <w:rPr>
      <w:b/>
      <w:sz w:val="22"/>
    </w:rPr>
  </w:style>
  <w:style w:type="character" w:styleId="WW8Num21z0">
    <w:name w:val="WW8Num21z0"/>
    <w:qFormat/>
    <w:rPr>
      <w:rFonts w:ascii="Wingdings 2;Webdings" w:hAnsi="Wingdings 2;Webdings" w:eastAsia="Times New Roman" w:cs="Times New Roman"/>
      <w:b/>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rFonts w:ascii="Wingdings 2;Webdings" w:hAnsi="Wingdings 2;Webdings" w:eastAsia="Times New Roman" w:cs="Times New Roman"/>
      <w:b/>
      <w:sz w:val="32"/>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b w:val="false"/>
    </w:rPr>
  </w:style>
  <w:style w:type="character" w:styleId="WW8Num25z0">
    <w:name w:val="WW8Num25z0"/>
    <w:qFormat/>
    <w:rPr/>
  </w:style>
  <w:style w:type="character" w:styleId="WW8Num26z0">
    <w:name w:val="WW8Num26z0"/>
    <w:qFormat/>
    <w:rPr/>
  </w:style>
  <w:style w:type="character" w:styleId="WW8Num27z0">
    <w:name w:val="WW8Num27z0"/>
    <w:qFormat/>
    <w:rPr>
      <w:rFonts w:ascii="Wingdings" w:hAnsi="Wingdings" w:cs="Wingdings"/>
      <w:u w:val="none"/>
    </w:rPr>
  </w:style>
  <w:style w:type="character" w:styleId="WW8Num29z0">
    <w:name w:val="WW8Num29z0"/>
    <w:qFormat/>
    <w:rPr/>
  </w:style>
  <w:style w:type="character" w:styleId="WW8Num30z0">
    <w:name w:val="WW8Num30z0"/>
    <w:qFormat/>
    <w:rPr>
      <w:rFonts w:ascii="Wingdings 2;Webdings" w:hAnsi="Wingdings 2;Webdings" w:eastAsia="Times New Roman" w:cs="Times New Roman"/>
      <w:b/>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style>
  <w:style w:type="character" w:styleId="WW8Num31z1">
    <w:name w:val="WW8Num31z1"/>
    <w:qFormat/>
    <w:rPr>
      <w:rFonts w:ascii="Times New Roman" w:hAnsi="Times New Roman" w:cs="Times New Roman"/>
      <w:b w:val="false"/>
      <w:i w:val="false"/>
      <w:sz w:val="24"/>
      <w:u w:val="none"/>
    </w:rPr>
  </w:style>
  <w:style w:type="character" w:styleId="WW8Num31z2">
    <w:name w:val="WW8Num31z2"/>
    <w:qFormat/>
    <w:rPr>
      <w:rFonts w:ascii="Times New Roman" w:hAnsi="Times New Roman" w:cs="Times New Roman"/>
      <w:b w:val="false"/>
      <w:i w:val="false"/>
      <w:sz w:val="24"/>
    </w:rPr>
  </w:style>
  <w:style w:type="character" w:styleId="WW8Num31z5">
    <w:name w:val="WW8Num31z5"/>
    <w:qFormat/>
    <w:rPr>
      <w:rFonts w:ascii="Times New Roman" w:hAnsi="Times New Roman" w:cs="Times New Roman"/>
      <w:b/>
      <w:i w:val="false"/>
      <w:sz w:val="24"/>
      <w:u w:val="none"/>
    </w:rPr>
  </w:style>
  <w:style w:type="character" w:styleId="WW8Num32z0">
    <w:name w:val="WW8Num32z0"/>
    <w:qFormat/>
    <w:rPr>
      <w:rFonts w:ascii="Wingdings 2;Webdings" w:hAnsi="Wingdings 2;Webdings" w:eastAsia="Times New Roman" w:cs="Times New Roman"/>
      <w:b/>
      <w:sz w:val="32"/>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5z0">
    <w:name w:val="WW8Num35z0"/>
    <w:qFormat/>
    <w:rPr>
      <w:b/>
    </w:rPr>
  </w:style>
  <w:style w:type="character" w:styleId="WW8Num36z0">
    <w:name w:val="WW8Num36z0"/>
    <w:qFormat/>
    <w:rPr>
      <w:rFonts w:ascii="Wingdings" w:hAnsi="Wingdings" w:cs="Wingdings"/>
    </w:rPr>
  </w:style>
  <w:style w:type="character" w:styleId="WW8Num37z0">
    <w:name w:val="WW8Num37z0"/>
    <w:qFormat/>
    <w:rPr>
      <w:b/>
      <w:i w:val="false"/>
      <w:u w:val="none"/>
    </w:rPr>
  </w:style>
  <w:style w:type="character" w:styleId="WW8Num38z0">
    <w:name w:val="WW8Num38z0"/>
    <w:qFormat/>
    <w:rPr/>
  </w:style>
  <w:style w:type="character" w:styleId="WW8Num39z0">
    <w:name w:val="WW8Num39z0"/>
    <w:qFormat/>
    <w:rPr>
      <w:b w:val="false"/>
      <w:i w:val="false"/>
    </w:rPr>
  </w:style>
  <w:style w:type="character" w:styleId="WW8Num40z0">
    <w:name w:val="WW8Num40z0"/>
    <w:qFormat/>
    <w:rPr/>
  </w:style>
  <w:style w:type="character" w:styleId="WW8Num41z0">
    <w:name w:val="WW8Num41z0"/>
    <w:qFormat/>
    <w:rPr>
      <w:b/>
      <w:i w:val="false"/>
    </w:rPr>
  </w:style>
  <w:style w:type="character" w:styleId="WW8Num41z1">
    <w:name w:val="WW8Num41z1"/>
    <w:qFormat/>
    <w:rPr/>
  </w:style>
  <w:style w:type="character" w:styleId="WW8Num42z0">
    <w:name w:val="WW8Num42z0"/>
    <w:qFormat/>
    <w:rPr/>
  </w:style>
  <w:style w:type="character" w:styleId="WW8Num44z0">
    <w:name w:val="WW8Num44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49z1">
    <w:name w:val="WW8Num49z1"/>
    <w:qFormat/>
    <w:rPr>
      <w:rFonts w:ascii="Times New Roman" w:hAnsi="Times New Roman" w:cs="Times New Roman"/>
      <w:b w:val="false"/>
      <w:i w:val="false"/>
      <w:sz w:val="24"/>
      <w:u w:val="none"/>
    </w:rPr>
  </w:style>
  <w:style w:type="character" w:styleId="WW8Num49z2">
    <w:name w:val="WW8Num49z2"/>
    <w:qFormat/>
    <w:rPr>
      <w:rFonts w:ascii="Times New Roman" w:hAnsi="Times New Roman" w:cs="Times New Roman"/>
      <w:b w:val="false"/>
      <w:i w:val="false"/>
      <w:sz w:val="24"/>
    </w:rPr>
  </w:style>
  <w:style w:type="character" w:styleId="WW8Num49z5">
    <w:name w:val="WW8Num49z5"/>
    <w:qFormat/>
    <w:rPr>
      <w:rFonts w:ascii="Times New Roman" w:hAnsi="Times New Roman" w:cs="Times New Roman"/>
      <w:b/>
      <w:i w:val="false"/>
      <w:sz w:val="24"/>
      <w:u w:val="none"/>
    </w:rPr>
  </w:style>
  <w:style w:type="character" w:styleId="WW8Num50z0">
    <w:name w:val="WW8Num50z0"/>
    <w:qFormat/>
    <w:rPr/>
  </w:style>
  <w:style w:type="character" w:styleId="WW8Num51z0">
    <w:name w:val="WW8Num51z0"/>
    <w:qFormat/>
    <w:rPr>
      <w:rFonts w:ascii="Times New Roman" w:hAnsi="Times New Roman" w:cs="Times New Roman"/>
      <w:b/>
      <w:i w:val="false"/>
      <w:caps/>
      <w:sz w:val="24"/>
    </w:rPr>
  </w:style>
  <w:style w:type="character" w:styleId="WW8Num51z1">
    <w:name w:val="WW8Num51z1"/>
    <w:qFormat/>
    <w:rPr>
      <w:rFonts w:ascii="Times New Roman" w:hAnsi="Times New Roman" w:cs="Times New Roman"/>
      <w:b w:val="false"/>
      <w:i w:val="false"/>
      <w:sz w:val="24"/>
      <w:u w:val="none"/>
    </w:rPr>
  </w:style>
  <w:style w:type="character" w:styleId="WW8Num51z2">
    <w:name w:val="WW8Num51z2"/>
    <w:qFormat/>
    <w:rPr>
      <w:rFonts w:ascii="Times New Roman" w:hAnsi="Times New Roman" w:cs="Times New Roman"/>
      <w:b w:val="false"/>
      <w:i w:val="false"/>
      <w:sz w:val="24"/>
    </w:rPr>
  </w:style>
  <w:style w:type="character" w:styleId="WW8Num51z5">
    <w:name w:val="WW8Num51z5"/>
    <w:qFormat/>
    <w:rPr>
      <w:rFonts w:ascii="Times New Roman" w:hAnsi="Times New Roman" w:cs="Times New Roman"/>
      <w:b/>
      <w:i w:val="false"/>
      <w:sz w:val="24"/>
      <w:u w:val="none"/>
    </w:rPr>
  </w:style>
  <w:style w:type="character" w:styleId="WW8Num52z0">
    <w:name w:val="WW8Num52z0"/>
    <w:qFormat/>
    <w:rPr>
      <w:b/>
      <w:i w:val="false"/>
    </w:rPr>
  </w:style>
  <w:style w:type="character" w:styleId="WW8Num53z0">
    <w:name w:val="WW8Num53z0"/>
    <w:qFormat/>
    <w:rPr/>
  </w:style>
  <w:style w:type="character" w:styleId="WW8Num54z0">
    <w:name w:val="WW8Num54z0"/>
    <w:qFormat/>
    <w:rPr>
      <w:b w:val="false"/>
    </w:rPr>
  </w:style>
  <w:style w:type="character" w:styleId="WW8Num55z0">
    <w:name w:val="WW8Num55z0"/>
    <w:qFormat/>
    <w:rPr>
      <w:rFonts w:ascii="Wingdings" w:hAnsi="Wingdings" w:cs="Wingdings"/>
    </w:rPr>
  </w:style>
  <w:style w:type="character" w:styleId="WW8Num56z0">
    <w:name w:val="WW8Num56z0"/>
    <w:qFormat/>
    <w:rPr/>
  </w:style>
  <w:style w:type="character" w:styleId="WW8Num57z0">
    <w:name w:val="WW8Num57z0"/>
    <w:qFormat/>
    <w:rPr/>
  </w:style>
  <w:style w:type="character" w:styleId="WW8Num58z0">
    <w:name w:val="WW8Num58z0"/>
    <w:qFormat/>
    <w:rPr>
      <w:rFonts w:ascii="Wingdings 2;Webdings" w:hAnsi="Wingdings 2;Webdings" w:eastAsia="Times New Roman" w:cs="Times New Roman"/>
      <w:b/>
      <w:sz w:val="32"/>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8z3">
    <w:name w:val="WW8Num58z3"/>
    <w:qFormat/>
    <w:rPr>
      <w:rFonts w:ascii="Symbol" w:hAnsi="Symbol" w:cs="Symbol"/>
    </w:rPr>
  </w:style>
  <w:style w:type="character" w:styleId="WW8Num59z0">
    <w:name w:val="WW8Num59z0"/>
    <w:qFormat/>
    <w:rPr>
      <w:rFonts w:ascii="Wingdings" w:hAnsi="Wingdings" w:cs="Wingdings"/>
      <w:b/>
    </w:rPr>
  </w:style>
  <w:style w:type="character" w:styleId="WW8Num60z0">
    <w:name w:val="WW8Num60z0"/>
    <w:qFormat/>
    <w:rPr>
      <w:rFonts w:ascii="Wingdings 2;Webdings" w:hAnsi="Wingdings 2;Webdings" w:eastAsia="Times New Roman" w:cs="Times New Roman"/>
      <w:b/>
      <w:sz w:val="32"/>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WW8Num62z0">
    <w:name w:val="WW8Num62z0"/>
    <w:qFormat/>
    <w:rPr/>
  </w:style>
  <w:style w:type="character" w:styleId="WW8Num63z0">
    <w:name w:val="WW8Num6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2001-10-25T20:20:00Z</dcterms:created>
  <dc:creator>jmoore2</dc:creator>
  <dc:description/>
  <dc:language>en-CA</dc:language>
  <cp:lastModifiedBy>200909</cp:lastModifiedBy>
  <cp:lastPrinted>2001-10-26T16:21:00Z</cp:lastPrinted>
  <dcterms:modified xsi:type="dcterms:W3CDTF">2001-10-26T19:21:00Z</dcterms:modified>
  <cp:revision>9</cp:revision>
  <dc:subject/>
  <dc:title>MASTER POWER PURCHASE AND SALE AGREEMENT</dc:title>
</cp:coreProperties>
</file>