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REORGANIZED WSPP AGREEMENT [Vote to approve reorganization]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TABLE OF CONTENTS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20" w:start="5760" w:end="0"/>
        <w:rPr>
          <w:b/>
        </w:rPr>
      </w:pPr>
      <w:r>
        <w:rPr>
          <w:b/>
        </w:rPr>
        <w:tab/>
        <w:tab/>
        <w:tab/>
        <w:t xml:space="preserve">   OLD</w:t>
      </w:r>
    </w:p>
    <w:p>
      <w:pPr>
        <w:pStyle w:val="Normal"/>
        <w:ind w:firstLine="720" w:start="5760" w:end="0"/>
        <w:rPr>
          <w:b/>
        </w:rPr>
      </w:pPr>
      <w:r>
        <w:rPr>
          <w:b/>
        </w:rPr>
        <w:tab/>
        <w:tab/>
        <w:t xml:space="preserve">     SECTION</w:t>
      </w:r>
    </w:p>
    <w:p>
      <w:pPr>
        <w:pStyle w:val="Normal"/>
        <w:ind w:firstLine="720" w:start="5760" w:end="0"/>
        <w:rPr>
          <w:b/>
        </w:rPr>
      </w:pPr>
      <w:r>
        <w:rPr>
          <w:b/>
        </w:rPr>
        <w:t>PAGE</w:t>
        <w:tab/>
        <w:tab/>
        <w:t xml:space="preserve">      NUMBER</w:t>
      </w:r>
    </w:p>
    <w:p>
      <w:pPr>
        <w:pStyle w:val="Normal"/>
        <w:jc w:val="end"/>
        <w:rPr/>
      </w:pPr>
      <w:r>
        <w:rPr/>
      </w:r>
    </w:p>
    <w:p>
      <w:pPr>
        <w:pStyle w:val="Normal"/>
        <w:ind w:firstLine="720" w:end="0"/>
        <w:rPr/>
      </w:pPr>
      <w:r>
        <w:rPr/>
        <w:t>1.</w:t>
        <w:tab/>
        <w:t>PARTIES ..................................................................          1</w:t>
        <w:tab/>
        <w:tab/>
        <w:tab/>
        <w:t xml:space="preserve">          1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2.</w:t>
        <w:tab/>
        <w:t>RECITALS ...............................................................          1</w:t>
        <w:tab/>
        <w:tab/>
        <w:tab/>
        <w:t xml:space="preserve">          2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3.</w:t>
        <w:tab/>
        <w:t>AGREEMENT .........................................................           2</w:t>
        <w:tab/>
        <w:tab/>
        <w:tab/>
        <w:t xml:space="preserve">          3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I.</w:t>
        <w:tab/>
        <w:t>DEFINITIONS APPLICABLE TO THE</w:t>
      </w:r>
    </w:p>
    <w:p>
      <w:pPr>
        <w:pStyle w:val="Normal"/>
        <w:rPr/>
      </w:pPr>
      <w:r>
        <w:rPr>
          <w:b/>
        </w:rPr>
        <w:tab/>
        <w:t>AGREEMENT</w:t>
      </w:r>
      <w:r>
        <w:rPr/>
        <w:t xml:space="preserve"> ..................................................................            2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4.</w:t>
        <w:tab/>
        <w:t>DEFINITIONS ........................................................            2</w:t>
        <w:tab/>
        <w:tab/>
        <w:tab/>
        <w:t xml:space="preserve">         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II.</w:t>
        <w:tab/>
        <w:t>PROVISIONS OF GENERAL APPLICABILITY</w:t>
      </w:r>
      <w:r>
        <w:rPr/>
        <w:t xml:space="preserve"> ........            7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5.</w:t>
        <w:tab/>
        <w:t>TERM AND TERMINATION ...............................            7</w:t>
        <w:tab/>
        <w:tab/>
        <w:tab/>
        <w:t xml:space="preserve">          5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6.</w:t>
        <w:tab/>
        <w:t>SERVICE SCHEDULES AND WSPP DEFAULT</w:t>
      </w:r>
    </w:p>
    <w:p>
      <w:pPr>
        <w:pStyle w:val="Normal"/>
        <w:ind w:firstLine="720" w:end="0"/>
        <w:rPr/>
      </w:pPr>
      <w:r>
        <w:rPr/>
        <w:tab/>
        <w:t>TRANSMISSION TARIFF ....................................            9</w:t>
        <w:tab/>
        <w:tab/>
        <w:tab/>
        <w:t xml:space="preserve">          6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7.</w:t>
        <w:tab/>
        <w:t>WAIVERS ..............................................................            9</w:t>
        <w:tab/>
        <w:tab/>
        <w:tab/>
        <w:t xml:space="preserve">        11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8.</w:t>
        <w:tab/>
        <w:t>NOTICES ...............................................................           10</w:t>
        <w:tab/>
        <w:tab/>
        <w:tab/>
        <w:t xml:space="preserve">        12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9.</w:t>
        <w:tab/>
        <w:t>APPROVALS .........................................................            10</w:t>
        <w:tab/>
        <w:tab/>
        <w:t xml:space="preserve">        13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10.</w:t>
        <w:tab/>
        <w:t>TRANSFER OF INTEREST IN AGREEMENT ...            12</w:t>
        <w:tab/>
        <w:tab/>
        <w:t xml:space="preserve">        14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11.</w:t>
        <w:tab/>
        <w:t>SEVERABILITY ....................................................            13</w:t>
        <w:tab/>
        <w:tab/>
        <w:t xml:space="preserve">        15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12.</w:t>
        <w:tab/>
        <w:t>RELATIONSHIP OF PARTIES .............................            13</w:t>
        <w:tab/>
        <w:tab/>
        <w:t xml:space="preserve">        17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13.</w:t>
        <w:tab/>
        <w:t>NO DEDICATION OF FACILITIES .....................            14</w:t>
        <w:tab/>
        <w:tab/>
        <w:t xml:space="preserve">        18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14.</w:t>
        <w:tab/>
        <w:t>NO RETAIL SERVICES ........................................            14</w:t>
        <w:tab/>
        <w:tab/>
        <w:t xml:space="preserve">        19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15.</w:t>
        <w:tab/>
        <w:t>THIRD PARTY BENEFICIARIES ........................            14</w:t>
        <w:tab/>
        <w:tab/>
        <w:t xml:space="preserve">        20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16.</w:t>
        <w:tab/>
        <w:t>OTHER AGREEMENTS ........................................             14</w:t>
        <w:tab/>
        <w:tab/>
        <w:t xml:space="preserve">        23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17.</w:t>
        <w:tab/>
        <w:t>JUDGMENTS AND DETERMINATIONS ...........             14</w:t>
        <w:tab/>
        <w:tab/>
        <w:t xml:space="preserve">        25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18.</w:t>
        <w:tab/>
        <w:t>COMPLETE AGREEMENT ................................             15</w:t>
        <w:tab/>
        <w:tab/>
        <w:t xml:space="preserve">        26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19.</w:t>
        <w:tab/>
        <w:t>TRANSMISSION TARIFF ...................................            15</w:t>
        <w:tab/>
        <w:tab/>
        <w:t xml:space="preserve">        31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20.</w:t>
        <w:tab/>
        <w:t>AMENDMENT .....................................................            15</w:t>
        <w:tab/>
        <w:tab/>
        <w:tab/>
        <w:t xml:space="preserve">        38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>
          <w:b/>
        </w:rPr>
        <w:t>III.</w:t>
        <w:tab/>
        <w:t xml:space="preserve">WSPP ADMINISTRATIVE OPERATIONS </w:t>
      </w:r>
      <w:r>
        <w:rPr/>
        <w:t>...............            16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21.</w:t>
        <w:tab/>
        <w:t>HUB AND OPERATING AGENT ......................            16</w:t>
        <w:tab/>
        <w:tab/>
        <w:tab/>
        <w:t xml:space="preserve">          7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22.</w:t>
        <w:tab/>
        <w:t>ORGANIZATION AND ADMINISTRATION ..             18</w:t>
        <w:tab/>
        <w:tab/>
        <w:tab/>
        <w:t xml:space="preserve">          8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23.</w:t>
        <w:tab/>
        <w:t>MEMBERSHIP ....................................................              22</w:t>
        <w:tab/>
        <w:tab/>
        <w:t xml:space="preserve">        16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IV.</w:t>
        <w:tab/>
        <w:t>TERMS AND CONDITIONS FOR WSPP</w:t>
      </w:r>
    </w:p>
    <w:p>
      <w:pPr>
        <w:pStyle w:val="Normal"/>
        <w:rPr/>
      </w:pPr>
      <w:r>
        <w:rPr>
          <w:b/>
        </w:rPr>
        <w:tab/>
        <w:t>TRANSACTIONS</w:t>
      </w:r>
      <w:r>
        <w:rPr/>
        <w:t xml:space="preserve"> ..........................................................              25</w:t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24.</w:t>
        <w:tab/>
        <w:t>PERFORMANCE, TITLE, AND WARRANTIES</w:t>
      </w:r>
    </w:p>
    <w:p>
      <w:pPr>
        <w:pStyle w:val="Normal"/>
        <w:ind w:start="720" w:end="0"/>
        <w:rPr/>
      </w:pPr>
      <w:r>
        <w:rPr/>
        <w:tab/>
        <w:t>FOR TRANSACTIONS UNDER SERVICE</w:t>
      </w:r>
    </w:p>
    <w:p>
      <w:pPr>
        <w:pStyle w:val="Normal"/>
        <w:ind w:start="720" w:end="0"/>
        <w:rPr/>
      </w:pPr>
      <w:r>
        <w:rPr/>
        <w:tab/>
        <w:t>SCHEDULES .......................................................              25</w:t>
        <w:tab/>
        <w:tab/>
        <w:t xml:space="preserve">        33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25.</w:t>
        <w:tab/>
        <w:t>TRANSACTION SPECIFIC TERMS AND ORAL</w:t>
      </w:r>
    </w:p>
    <w:p>
      <w:pPr>
        <w:pStyle w:val="Normal"/>
        <w:ind w:start="720" w:end="0"/>
        <w:rPr/>
      </w:pPr>
      <w:r>
        <w:rPr/>
        <w:tab/>
        <w:t>AGREEMENTS ..................................................              26</w:t>
        <w:tab/>
        <w:tab/>
        <w:tab/>
        <w:t xml:space="preserve">        32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26.</w:t>
        <w:tab/>
        <w:t>PAYMENTS .......................................................              28</w:t>
        <w:tab/>
        <w:tab/>
        <w:tab/>
        <w:t xml:space="preserve">          9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27.</w:t>
        <w:tab/>
        <w:t>NETTING AND SET-OFF ................................               30</w:t>
        <w:tab/>
        <w:tab/>
        <w:tab/>
        <w:t xml:space="preserve">        28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28.</w:t>
        <w:tab/>
        <w:t>CREDITWORTHINESS ...................................                31</w:t>
        <w:tab/>
        <w:tab/>
        <w:t xml:space="preserve">        27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29.</w:t>
        <w:tab/>
        <w:t>UNCONTROLLABLE FORCES .....................                33</w:t>
        <w:tab/>
        <w:tab/>
        <w:tab/>
        <w:t xml:space="preserve">        10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30.</w:t>
        <w:tab/>
        <w:t>LIABILITY AND DAMAGES ........................                 35</w:t>
        <w:tab/>
        <w:tab/>
        <w:t xml:space="preserve">        21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31.</w:t>
        <w:tab/>
        <w:t>DEFAULT OF TRANSACTIONS UNDER THIS</w:t>
      </w:r>
    </w:p>
    <w:p>
      <w:pPr>
        <w:pStyle w:val="Normal"/>
        <w:ind w:start="720" w:end="0"/>
        <w:rPr/>
      </w:pPr>
      <w:r>
        <w:rPr/>
        <w:tab/>
        <w:t>AGREEMENT AND CONFIRMATION</w:t>
      </w:r>
    </w:p>
    <w:p>
      <w:pPr>
        <w:pStyle w:val="Normal"/>
        <w:ind w:start="720" w:end="0"/>
        <w:rPr/>
      </w:pPr>
      <w:r>
        <w:rPr/>
        <w:tab/>
        <w:t>AGREEMENTS ...............................................                 39</w:t>
        <w:tab/>
        <w:tab/>
        <w:tab/>
        <w:t xml:space="preserve">        22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32.</w:t>
        <w:tab/>
        <w:t>GOVERNING LAW ........................................                 44</w:t>
        <w:tab/>
        <w:tab/>
        <w:tab/>
        <w:t xml:space="preserve">        24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33.</w:t>
        <w:tab/>
        <w:t>TAXES .............................................................                 45</w:t>
        <w:tab/>
        <w:tab/>
        <w:tab/>
        <w:t xml:space="preserve">        29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34.</w:t>
        <w:tab/>
        <w:t>CONFIDENTIALITY ......................................                 45</w:t>
        <w:tab/>
        <w:tab/>
        <w:tab/>
        <w:t xml:space="preserve">        30</w:t>
      </w:r>
    </w:p>
    <w:p>
      <w:pPr>
        <w:pStyle w:val="Normal"/>
        <w:ind w:start="720" w:end="0"/>
        <w:rPr/>
      </w:pPr>
      <w:r>
        <w:rPr/>
      </w:r>
      <w:r>
        <w:br w:type="page"/>
      </w:r>
    </w:p>
    <w:p>
      <w:pPr>
        <w:pStyle w:val="Normal"/>
        <w:ind w:start="720" w:end="0"/>
        <w:rPr/>
      </w:pPr>
      <w:r>
        <w:rPr/>
        <w:t>35.</w:t>
        <w:tab/>
        <w:t>DISPUTE RESOLUTION ...............................                 46</w:t>
        <w:tab/>
        <w:tab/>
        <w:tab/>
        <w:t xml:space="preserve">        34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36.</w:t>
        <w:tab/>
        <w:t>FORWARD CONTRACTS .............................                 49</w:t>
        <w:tab/>
        <w:tab/>
        <w:tab/>
        <w:t xml:space="preserve">        35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37.</w:t>
        <w:tab/>
        <w:t>TRADE OPTION EXCEPTION .....................                 49</w:t>
        <w:tab/>
        <w:tab/>
        <w:tab/>
        <w:t xml:space="preserve">        36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38.</w:t>
        <w:tab/>
        <w:t>ADDITIONAL REPRESENTATIONS AND</w:t>
      </w:r>
    </w:p>
    <w:p>
      <w:pPr>
        <w:pStyle w:val="Normal"/>
        <w:ind w:start="720" w:end="0"/>
        <w:rPr/>
      </w:pPr>
      <w:r>
        <w:rPr/>
        <w:tab/>
        <w:t>WARRANTIES ...............................................                 49</w:t>
        <w:tab/>
        <w:tab/>
        <w:tab/>
        <w:t xml:space="preserve">       37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EXHIBIT A:</w:t>
        <w:tab/>
        <w:t>NETTING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EXHIBIT B:</w:t>
        <w:tab/>
        <w:t>FORM OF COUNTERPARTY GUARANTEE AGREEMENT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EXHIBIT C:</w:t>
        <w:tab/>
        <w:t>SAMPLE FORM FOR CONFIRMATION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EXHIBIT D:</w:t>
        <w:tab/>
        <w:t>WSPP MEDIATION AND ARBITRATION PROCEDURES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>
          <w:b/>
        </w:rPr>
        <w:t>V.</w:t>
        <w:tab/>
        <w:t>SERVICE SCHEDULES</w:t>
      </w:r>
      <w:r>
        <w:rPr/>
        <w:t xml:space="preserve"> .........................................                  67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A.</w:t>
        <w:tab/>
        <w:t>ECONOMY ENERGY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B.</w:t>
        <w:tab/>
        <w:t>UNIT COMMITMENT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C.</w:t>
        <w:tab/>
        <w:t>FIRM CAPACITY/ENERGY SALE OF EXCHANGE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wspp/wspp agreement – reorganized toc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29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jc w:val="center"/>
      <w:outlineLvl w:val="0"/>
    </w:pPr>
    <w:rPr>
      <w:b/>
      <w:caps/>
      <w:lang w:eastAsia="en-US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sz w:val="24"/>
      <w:u w:val="single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widowControl w:val="false"/>
      <w:tabs>
        <w:tab w:val="clear" w:pos="720"/>
        <w:tab w:val="center" w:pos="4680" w:leader="none"/>
      </w:tabs>
      <w:suppressAutoHyphens w:val="true"/>
      <w:jc w:val="center"/>
    </w:pPr>
    <w:rPr>
      <w:b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BodyTextIndent2">
    <w:name w:val="Body Text Indent 2"/>
    <w:basedOn w:val="Normal"/>
    <w:qFormat/>
    <w:pPr>
      <w:widowControl w:val="false"/>
      <w:tabs>
        <w:tab w:val="left" w:pos="-720" w:leader="none"/>
        <w:tab w:val="left" w:pos="0" w:leader="none"/>
        <w:tab w:val="left" w:pos="720" w:leader="none"/>
        <w:tab w:val="left" w:pos="1440" w:leader="none"/>
      </w:tabs>
      <w:suppressAutoHyphens w:val="true"/>
      <w:spacing w:lineRule="auto" w:line="480"/>
      <w:ind w:hanging="720" w:start="1440" w:end="0"/>
    </w:pPr>
    <w:rPr>
      <w:lang w:eastAsia="en-US"/>
    </w:rPr>
  </w:style>
  <w:style w:type="paragraph" w:styleId="PlainText">
    <w:name w:val="Plain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BodyTextIndent">
    <w:name w:val="Body Text Indent"/>
    <w:basedOn w:val="Normal"/>
    <w:pPr>
      <w:widowControl w:val="false"/>
      <w:tabs>
        <w:tab w:val="clear" w:pos="720"/>
        <w:tab w:val="left" w:pos="-720" w:leader="none"/>
        <w:tab w:val="left" w:pos="0" w:leader="none"/>
      </w:tabs>
      <w:suppressAutoHyphens w:val="true"/>
      <w:spacing w:lineRule="auto" w:line="480"/>
      <w:ind w:hanging="0" w:start="720" w:end="0"/>
    </w:pPr>
    <w:rPr>
      <w:lang w:eastAsia="en-US"/>
    </w:rPr>
  </w:style>
  <w:style w:type="paragraph" w:styleId="TOC1">
    <w:name w:val="toc 1"/>
    <w:basedOn w:val="Normal"/>
    <w:next w:val="Normal"/>
    <w:pPr>
      <w:spacing w:before="0" w:after="240"/>
      <w:ind w:hanging="720" w:start="720" w:end="720"/>
      <w:jc w:val="start"/>
    </w:pPr>
    <w:rPr>
      <w:caps/>
    </w:rPr>
  </w:style>
  <w:style w:type="paragraph" w:styleId="TOC2">
    <w:name w:val="toc 2"/>
    <w:basedOn w:val="Normal"/>
    <w:next w:val="Normal"/>
    <w:pPr>
      <w:spacing w:before="0" w:after="240"/>
      <w:ind w:hanging="720" w:start="1440" w:end="720"/>
      <w:jc w:val="start"/>
    </w:pPr>
    <w:rPr/>
  </w:style>
  <w:style w:type="paragraph" w:styleId="TOC3">
    <w:name w:val="toc 3"/>
    <w:basedOn w:val="Normal"/>
    <w:next w:val="Normal"/>
    <w:pPr>
      <w:spacing w:before="0" w:after="240"/>
      <w:ind w:hanging="720" w:start="2160" w:end="720"/>
      <w:jc w:val="start"/>
    </w:pPr>
    <w:rPr/>
  </w:style>
  <w:style w:type="paragraph" w:styleId="TOC4">
    <w:name w:val="toc 4"/>
    <w:basedOn w:val="Normal"/>
    <w:next w:val="Normal"/>
    <w:pPr>
      <w:spacing w:before="0" w:after="240"/>
      <w:ind w:hanging="720" w:start="2880" w:end="720"/>
      <w:jc w:val="start"/>
    </w:pPr>
    <w:rPr/>
  </w:style>
  <w:style w:type="paragraph" w:styleId="TOC5">
    <w:name w:val="toc 5"/>
    <w:basedOn w:val="Normal"/>
    <w:next w:val="Normal"/>
    <w:pPr>
      <w:spacing w:before="0" w:after="240"/>
      <w:ind w:hanging="720" w:start="3600" w:end="720"/>
      <w:jc w:val="start"/>
    </w:pPr>
    <w:rPr/>
  </w:style>
  <w:style w:type="paragraph" w:styleId="TOC6">
    <w:name w:val="toc 6"/>
    <w:basedOn w:val="Normal"/>
    <w:next w:val="Normal"/>
    <w:pPr>
      <w:spacing w:before="0" w:after="240"/>
      <w:ind w:hanging="720" w:start="4320" w:end="720"/>
      <w:jc w:val="start"/>
    </w:pPr>
    <w:rPr/>
  </w:style>
  <w:style w:type="paragraph" w:styleId="TOC7">
    <w:name w:val="toc 7"/>
    <w:basedOn w:val="Normal"/>
    <w:next w:val="Normal"/>
    <w:pPr>
      <w:spacing w:before="0" w:after="240"/>
      <w:ind w:hanging="720" w:start="5040" w:end="720"/>
      <w:jc w:val="start"/>
    </w:pPr>
    <w:rPr/>
  </w:style>
  <w:style w:type="paragraph" w:styleId="TOC8">
    <w:name w:val="toc 8"/>
    <w:basedOn w:val="Normal"/>
    <w:next w:val="Normal"/>
    <w:pPr>
      <w:spacing w:before="0" w:after="240"/>
      <w:ind w:hanging="720" w:start="5760" w:end="720"/>
      <w:jc w:val="start"/>
    </w:pPr>
    <w:rPr/>
  </w:style>
  <w:style w:type="paragraph" w:styleId="TOC9">
    <w:name w:val="toc 9"/>
    <w:basedOn w:val="Normal"/>
    <w:next w:val="Normal"/>
    <w:pPr>
      <w:spacing w:before="0" w:after="240"/>
      <w:ind w:hanging="720" w:start="6480" w:end="720"/>
      <w:jc w:val="start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widowControl w:val="false"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</w:tabs>
      <w:suppressAutoHyphens w:val="true"/>
      <w:spacing w:lineRule="auto" w:line="480"/>
      <w:ind w:hanging="720" w:start="2160" w:end="0"/>
    </w:pPr>
    <w:rPr>
      <w:lang w:eastAsia="en-US"/>
    </w:rPr>
  </w:style>
  <w:style w:type="paragraph" w:styleId="Subtitle">
    <w:name w:val="Subtitle"/>
    <w:basedOn w:val="Normal"/>
    <w:next w:val="BodyText"/>
    <w:qFormat/>
    <w:pPr>
      <w:widowControl w:val="false"/>
      <w:spacing w:lineRule="auto" w:line="480"/>
    </w:pPr>
    <w:rPr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2001-09-20T14:02:00Z</dcterms:created>
  <dc:creator>Winnie Howard</dc:creator>
  <dc:description/>
  <dc:language>en-CA</dc:language>
  <cp:lastModifiedBy>Winona Howard</cp:lastModifiedBy>
  <cp:lastPrinted>2001-09-20T14:32:00Z</cp:lastPrinted>
  <dcterms:modified xsi:type="dcterms:W3CDTF">2001-09-20T16:02:00Z</dcterms:modified>
  <cp:revision>4</cp:revision>
  <dc:subject/>
  <dc:title>WSPP AGREEMENT - REORGANIZED</dc:title>
</cp:coreProperties>
</file>