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rPr>
          <w:rFonts w:ascii="Arial" w:hAnsi="Arial" w:cs="Arial"/>
          <w:sz w:val="24"/>
          <w:u w:val="single"/>
        </w:rPr>
      </w:pPr>
      <w:r>
        <w:rPr>
          <w:rFonts w:cs="Arial" w:ascii="Arial" w:hAnsi="Arial"/>
          <w:sz w:val="24"/>
          <w:u w:val="single"/>
        </w:rPr>
        <w:t>Commentary- Wall Street Journal – August 7, 2000</w:t>
      </w:r>
    </w:p>
    <w:p>
      <w:pPr>
        <w:pStyle w:val="H2"/>
        <w:rPr/>
      </w:pPr>
      <w:r>
        <w:rPr/>
        <w:t>Too Much Regulation Keeps</w:t>
        <w:br/>
        <w:t>California in the Dark</w:t>
      </w:r>
    </w:p>
    <w:p>
      <w:pPr>
        <w:pStyle w:val="Normal"/>
        <w:rPr/>
      </w:pPr>
      <w:r>
        <w:rPr>
          <w:i/>
        </w:rPr>
        <w:t xml:space="preserve">By William P. Kucewicz, editor of the global investment Web site </w:t>
      </w:r>
      <w:hyperlink r:id="rId2">
        <w:r>
          <w:rPr>
            <w:rStyle w:val="Hyperlink"/>
            <w:i/>
          </w:rPr>
          <w:t>GeoInvestor.com</w:t>
        </w:r>
      </w:hyperlink>
      <w:r>
        <w:rPr>
          <w:i/>
        </w:rPr>
        <w:t>.</w:t>
      </w:r>
    </w:p>
    <w:p>
      <w:pPr>
        <w:pStyle w:val="Normal"/>
        <w:rPr/>
      </w:pPr>
      <w:r>
        <w:rPr>
          <w:b/>
        </w:rPr>
        <w:t>W</w:t>
      </w:r>
      <w:r>
        <w:rPr/>
        <w:t>hat goes bump in the dark? The answer: California! Starting today, the state is almost certain to be hit by power blackouts, thanks to the administrative body charged, of all things, with ensuring reliable electricity service. Electricity prices in California are rising because power is in woefully short supply. And power is in short supply because of years of regulation. Yet as Californians swelter, they will have to endure politicians trying to blame this shortage on deregulation.</w:t>
      </w:r>
    </w:p>
    <w:p>
      <w:pPr>
        <w:pStyle w:val="Normal"/>
        <w:rPr/>
      </w:pPr>
      <w:r>
        <w:rPr/>
        <w:t>The California Independent System Operator (Cal-ISO) has elected to halve the maximum price utilities can pay for electric power, despite warnings from suppliers that electricity and power-plant investors would shun the state if the wholesale price cap were lowered. California already imports a fifth or more of its power and relies on expensive "peaking" units to meet excess demand. In spite of that, Cal-ISO's board last week voted to lower the ceiling on wholesale power prices to $250 a megawatt hour from $500, effective today. This followed an earlier cut from $750 per megawatt hour.</w:t>
      </w:r>
    </w:p>
    <w:p>
      <w:pPr>
        <w:pStyle w:val="Normal"/>
        <w:rPr/>
      </w:pPr>
      <w:r>
        <w:rPr/>
        <w:t>The board said it was responding to calls from state officials, who fault deregulation for California's current electricity woes. But electricity decontrol is not the problem. Anyone who lived through the U.S. oil price controls of the 1970s would know that.</w:t>
      </w:r>
    </w:p>
    <w:p>
      <w:pPr>
        <w:pStyle w:val="Normal"/>
        <w:rPr/>
      </w:pPr>
      <w:r>
        <w:rPr/>
        <w:t>The root cause of California's electricity crisis is regulation, not deregulation. No major power plants were built for a decade, in part because regulators didn't anticipate the state's Silicon Valley-driven economic boom of the late 1990s. Stringent environmental rules and bureaucratic red tape made electricity-related construction nearly impossible. As a result, electric demand has risen by 25% in the past eight years, while in-state power generation has increased by a paltry 6%.</w:t>
      </w:r>
    </w:p>
    <w:p>
      <w:pPr>
        <w:pStyle w:val="Normal"/>
        <w:rPr/>
      </w:pPr>
      <w:r>
        <w:rPr/>
        <w:t>California's shortages of power-generating plants and long-distance transmission lines have left it vulnerable to any sizeable increase in electricity demand -- witness this year's heat wave. In fact, Cal-ISO has declared eight Stage Two emergencies already this year, requiring large power users to curtail consumption. In 1999, by contrast, there was only one such alert. The next step, Stage Three, entails "rolling blackouts." San Francisco had one of these in June.</w:t>
      </w:r>
    </w:p>
    <w:p>
      <w:pPr>
        <w:pStyle w:val="Normal"/>
        <w:rPr/>
      </w:pPr>
      <w:r>
        <w:rPr/>
        <w:t>Of the 42 states now moving toward electricity deregulation, California is procedurally furthest along. However, a more robust example of decontrol came recently from New York. Its independent system operator decided to reject a recommended $1,000 per megawatt hour price cap in favor of a $1,300 one. The New York board opted for a price cap that exceeds the limits in neighboring states and thus virtually guarantees the Empire State will be blackout-free this summer.</w:t>
      </w:r>
    </w:p>
    <w:p>
      <w:pPr>
        <w:pStyle w:val="Normal"/>
        <w:rPr/>
      </w:pPr>
      <w:r>
        <w:rPr/>
        <w:t>Californians, meanwhile, now face the worst kind of political demagogy. San Diego county officials have declared a "financial state of emergency," and Democratic Sen. Barbara Boxer has called on President Clinton to extend federal assistance to prevent "a financial problem" from becoming "a public health emergency."</w:t>
      </w:r>
    </w:p>
    <w:p>
      <w:pPr>
        <w:pStyle w:val="Normal"/>
        <w:rPr/>
      </w:pPr>
      <w:r>
        <w:rPr/>
        <w:t>Forces other than political pressure are also at work. Cal-ISO's decisions to lower the wholesale price cap on electricity amount to a bailout of California's utilities, which took a gamble on deregulation legislation that some are losing. In the decontrol debate in 1996, high on the utilities' agenda were so-called "stranded costs" -- i.e., the uneconomic capital expenditures and financial obligations incurred under regulation. The utilities therefore agreed to a 10% electric rate reduction for residences and small businesses in exchange for a refinancing of their stranded costs. They need to recoup these costs by March 31, 2002, or eat the rest.</w:t>
      </w:r>
    </w:p>
    <w:p>
      <w:pPr>
        <w:pStyle w:val="Normal"/>
        <w:rPr/>
      </w:pPr>
      <w:r>
        <w:rPr/>
        <w:t>San Diego Gas &amp; Electric has already recovered its costs, thereby eliminating the mandated rate reduction, which is why its customers are receiving higher bills. Other utilities, notably Pacific Gas &amp; Electric and Southern California Edison, have not. Fearing they may not recoup all their stranded costs by the deadline, utilities have lobbied hard for lower price caps to help keep their costs down.</w:t>
      </w:r>
    </w:p>
    <w:p>
      <w:pPr>
        <w:pStyle w:val="Normal"/>
        <w:rPr/>
      </w:pPr>
      <w:r>
        <w:rPr/>
        <w:t>Appreciate, too, that the headline-making rise in electric bills has affected only SDG&amp;E's 1.2 million customers, whose typical household electric bill has risen to $105 or so a month from about $55 this time last year. Consumers elsewhere in the state have seen no such increase, because they're still enjoying the 10% rate reduction mandated by the 1996 deregulation law. This has exacerbated California's woes, because these price controls offer no incentive to conserve electricity.</w:t>
      </w:r>
    </w:p>
    <w:p>
      <w:pPr>
        <w:pStyle w:val="Normal"/>
        <w:rPr/>
      </w:pPr>
      <w:r>
        <w:rPr/>
        <w:t>There's hope yet for California. The Federal Energy Regulatory Commission could overrule the Cal-ISO board. It has already launched a study into the "volatile price fluctuations" in the bulk power sales in the U.S. The findings are due in November, the same month all wholesale price controls on electricity in California are supposed to expire. Given the political climate, however, few expect the caps to vanish anytime soon.</w:t>
      </w:r>
    </w:p>
    <w:p>
      <w:pPr>
        <w:pStyle w:val="Normal"/>
        <w:rPr/>
      </w:pPr>
      <w:r>
        <w:rPr/>
        <w:t>The lesson of energy price controls and utility regulation seems lost on California. But it's one that state officials will likely ponder -- after the lights go out.</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eoinvestor.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2000-08-09T13:01:00Z</dcterms:created>
  <dc:creator>EI</dc:creator>
  <dc:description/>
  <dc:language>en-CA</dc:language>
  <cp:lastModifiedBy>EI</cp:lastModifiedBy>
  <dcterms:modified xsi:type="dcterms:W3CDTF">2000-08-09T13:03:00Z</dcterms:modified>
  <cp:revision>1</cp:revision>
  <dc:subject/>
  <dc:title>Commentary- Wall Street Journal – August 7, 2000</dc:title>
</cp:coreProperties>
</file>