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FROM:</w:t>
        <w:tab/>
        <w:t>West Florida Electric Cooperative Association, Inc.</w:t>
      </w:r>
    </w:p>
    <w:p>
      <w:pPr>
        <w:pStyle w:val="Normal"/>
        <w:rPr/>
      </w:pPr>
      <w:r>
        <w:rPr/>
        <w:tab/>
        <w:tab/>
        <w:t>c/o John H. Haswell, Attorney</w:t>
      </w:r>
    </w:p>
    <w:p>
      <w:pPr>
        <w:pStyle w:val="Normal"/>
        <w:rPr/>
      </w:pPr>
      <w:r>
        <w:rPr/>
      </w:r>
    </w:p>
    <w:p>
      <w:pPr>
        <w:pStyle w:val="Normal"/>
        <w:rPr/>
      </w:pPr>
      <w:r>
        <w:rPr/>
        <w:t>TO:</w:t>
        <w:tab/>
        <w:tab/>
        <w:t>Bill L. Bryant, Esquire</w:t>
      </w:r>
    </w:p>
    <w:p>
      <w:pPr>
        <w:pStyle w:val="Normal"/>
        <w:rPr/>
      </w:pPr>
      <w:r>
        <w:rPr/>
        <w:tab/>
        <w:tab/>
        <w:t>Attorney for Enron Compression Services Company</w:t>
      </w:r>
    </w:p>
    <w:p>
      <w:pPr>
        <w:pStyle w:val="Normal"/>
        <w:rPr/>
      </w:pPr>
      <w:r>
        <w:rPr/>
      </w:r>
    </w:p>
    <w:p>
      <w:pPr>
        <w:pStyle w:val="Normal"/>
        <w:rPr/>
      </w:pPr>
      <w:r>
        <w:rPr/>
      </w:r>
    </w:p>
    <w:p>
      <w:pPr>
        <w:pStyle w:val="Heading1"/>
        <w:ind w:hanging="0" w:start="0"/>
        <w:rPr/>
      </w:pPr>
      <w:r>
        <w:rPr/>
        <w:t>INFORMAL DOCUMENT PRODUCTION REQUEST</w:t>
      </w:r>
    </w:p>
    <w:p>
      <w:pPr>
        <w:pStyle w:val="Normal"/>
        <w:rPr/>
      </w:pPr>
      <w:r>
        <w:rPr/>
      </w:r>
    </w:p>
    <w:p>
      <w:pPr>
        <w:pStyle w:val="Normal"/>
        <w:rPr/>
      </w:pPr>
      <w:r>
        <w:rPr/>
      </w:r>
    </w:p>
    <w:p>
      <w:pPr>
        <w:pStyle w:val="Normal"/>
        <w:jc w:val="both"/>
        <w:rPr/>
      </w:pPr>
      <w:r>
        <w:rPr/>
        <w:t>Please produce the following documents to:  John H. Haswell, Esquire, Chandler, Lang, Haswell &amp; Cole, P.A., 211 NE 1st Street (32601), Post Office Box 23879 (32602), Gainesville, Florida, at your earliest convenience:</w:t>
      </w:r>
    </w:p>
    <w:p>
      <w:pPr>
        <w:pStyle w:val="Normal"/>
        <w:jc w:val="both"/>
        <w:rPr/>
      </w:pPr>
      <w:r>
        <w:rPr/>
      </w:r>
    </w:p>
    <w:p>
      <w:pPr>
        <w:pStyle w:val="BodyText"/>
        <w:rPr/>
      </w:pPr>
      <w:r>
        <w:rPr/>
        <w:tab/>
        <w:t>1.</w:t>
        <w:tab/>
        <w:t>A copy of all correspondence, emails, memorandums, and other documents between Gulf Power, Southern Company Services, and ECS related to Compressor Station 13A.</w:t>
      </w:r>
    </w:p>
    <w:p>
      <w:pPr>
        <w:pStyle w:val="BodyText"/>
        <w:rPr/>
      </w:pPr>
      <w:r>
        <w:rPr/>
      </w:r>
    </w:p>
    <w:p>
      <w:pPr>
        <w:pStyle w:val="BodyText"/>
        <w:rPr/>
      </w:pPr>
      <w:r>
        <w:rPr/>
        <w:tab/>
      </w:r>
      <w:r>
        <w:rPr>
          <w:b/>
          <w:bCs/>
        </w:rPr>
        <w:t>Discuss further?</w:t>
      </w:r>
    </w:p>
    <w:p>
      <w:pPr>
        <w:pStyle w:val="Normal"/>
        <w:jc w:val="both"/>
        <w:rPr>
          <w:b/>
          <w:bCs/>
        </w:rPr>
      </w:pPr>
      <w:r>
        <w:rPr>
          <w:b/>
          <w:bCs/>
        </w:rPr>
      </w:r>
    </w:p>
    <w:p>
      <w:pPr>
        <w:pStyle w:val="Normal"/>
        <w:jc w:val="both"/>
        <w:rPr/>
      </w:pPr>
      <w:r>
        <w:rPr/>
        <w:tab/>
        <w:t>2.</w:t>
        <w:tab/>
        <w:t>Provide a copy of the contract between Gulf Power and ECS for electric service to Compressor Station 13A.</w:t>
      </w:r>
    </w:p>
    <w:p>
      <w:pPr>
        <w:pStyle w:val="Normal"/>
        <w:jc w:val="both"/>
        <w:rPr/>
      </w:pPr>
      <w:r>
        <w:rPr/>
      </w:r>
    </w:p>
    <w:p>
      <w:pPr>
        <w:pStyle w:val="BodyText2"/>
        <w:rPr/>
      </w:pPr>
      <w:r>
        <w:rPr/>
        <w:tab/>
        <w:t>??????</w:t>
      </w:r>
    </w:p>
    <w:p>
      <w:pPr>
        <w:pStyle w:val="Normal"/>
        <w:jc w:val="both"/>
        <w:rPr/>
      </w:pPr>
      <w:r>
        <w:rPr/>
      </w:r>
    </w:p>
    <w:p>
      <w:pPr>
        <w:pStyle w:val="Normal"/>
        <w:jc w:val="both"/>
        <w:rPr/>
      </w:pPr>
      <w:r>
        <w:rPr/>
        <w:tab/>
        <w:t>3.</w:t>
        <w:tab/>
        <w:t>Provide a copy of all studies and/or reports done by Gulf Power, Southern Company Services, or others regarding service to Compressor Station 13A.  Include all existing engineering diagrams and sketches related to such studies and reports and include in such studies and reports the number of transformers, including mva capacity ratings, impedance, and high side and low side voltages, switches, circuit breakers, lines, and whether the ownership of such items will be by Gulf Power or by ECS.  Please separate cost into transmission lines, distribution substation and associated equipment, transmission substation, if any.  Indicate the method of service chosen and why.</w:t>
      </w:r>
    </w:p>
    <w:p>
      <w:pPr>
        <w:pStyle w:val="Normal"/>
        <w:jc w:val="both"/>
        <w:rPr/>
      </w:pPr>
      <w:r>
        <w:rPr/>
      </w:r>
    </w:p>
    <w:p>
      <w:pPr>
        <w:pStyle w:val="BodyText2"/>
        <w:rPr/>
      </w:pPr>
      <w:r>
        <w:rPr/>
        <w:tab/>
        <w:t>ECS has no copies of any such studies or reports done by Gulf Power, Southern Company services, or others.</w:t>
      </w:r>
    </w:p>
    <w:p>
      <w:pPr>
        <w:pStyle w:val="Normal"/>
        <w:jc w:val="both"/>
        <w:rPr/>
      </w:pPr>
      <w:r>
        <w:rPr/>
      </w:r>
    </w:p>
    <w:p>
      <w:pPr>
        <w:pStyle w:val="Normal"/>
        <w:jc w:val="both"/>
        <w:rPr/>
      </w:pPr>
      <w:r>
        <w:rPr/>
        <w:tab/>
        <w:t>4.</w:t>
        <w:tab/>
        <w:t>Provide a copy of the agreement between ECS and FGT/Enron related to Compressor Station 13A.</w:t>
      </w:r>
    </w:p>
    <w:p>
      <w:pPr>
        <w:pStyle w:val="Normal"/>
        <w:jc w:val="both"/>
        <w:rPr/>
      </w:pPr>
      <w:r>
        <w:rPr/>
      </w:r>
    </w:p>
    <w:p>
      <w:pPr>
        <w:pStyle w:val="BodyText2"/>
        <w:rPr/>
      </w:pPr>
      <w:r>
        <w:rPr/>
        <w:tab/>
        <w:t>This agreement is subject to confidentiality provisions and is proprietary information.  Furthermore this agreement is not relevant to the territorial dispute between Gulf Power and WFEC.</w:t>
      </w:r>
    </w:p>
    <w:p>
      <w:pPr>
        <w:pStyle w:val="Normal"/>
        <w:jc w:val="both"/>
        <w:rPr/>
      </w:pPr>
      <w:r>
        <w:rPr/>
      </w:r>
    </w:p>
    <w:p>
      <w:pPr>
        <w:pStyle w:val="Normal"/>
        <w:jc w:val="both"/>
        <w:rPr/>
      </w:pPr>
      <w:r>
        <w:rPr/>
        <w:tab/>
        <w:t>5.</w:t>
        <w:tab/>
        <w:t>Provide a copy of any agreement between Gulf Power and Enron and/or ECS for the supply of gas transportation and gas commodity to Gulf’s Smith Unit Number 3.</w:t>
      </w:r>
    </w:p>
    <w:p>
      <w:pPr>
        <w:pStyle w:val="Normal"/>
        <w:jc w:val="both"/>
        <w:rPr/>
      </w:pPr>
      <w:r>
        <w:rPr/>
      </w:r>
    </w:p>
    <w:p>
      <w:pPr>
        <w:pStyle w:val="Normal"/>
        <w:jc w:val="both"/>
        <w:rPr>
          <w:b/>
          <w:bCs/>
        </w:rPr>
      </w:pPr>
      <w:r>
        <w:rPr>
          <w:b/>
          <w:bCs/>
        </w:rPr>
        <w:tab/>
        <w:t>ECS is not aware of any such agreement.</w:t>
        <w:tab/>
      </w:r>
    </w:p>
    <w:p>
      <w:pPr>
        <w:pStyle w:val="Normal"/>
        <w:jc w:val="both"/>
        <w:rPr>
          <w:b/>
          <w:bCs/>
        </w:rPr>
      </w:pPr>
      <w:r>
        <w:rPr>
          <w:b/>
          <w:bCs/>
        </w:rPr>
      </w:r>
    </w:p>
    <w:p>
      <w:pPr>
        <w:pStyle w:val="Normal"/>
        <w:jc w:val="both"/>
        <w:rPr/>
      </w:pPr>
      <w:r>
        <w:rPr/>
        <w:tab/>
        <w:t>6.</w:t>
        <w:tab/>
        <w:t>Provide all documents showing the motors, the number of motors, and their specifications to be used at Station 13A, including data on the horsepower and full mva ratings, across the line starting mva, and input voltage.</w:t>
      </w:r>
    </w:p>
    <w:p>
      <w:pPr>
        <w:pStyle w:val="Normal"/>
        <w:jc w:val="both"/>
        <w:rPr/>
      </w:pPr>
      <w:r>
        <w:rPr/>
      </w:r>
    </w:p>
    <w:p>
      <w:pPr>
        <w:pStyle w:val="Normal"/>
        <w:jc w:val="both"/>
        <w:rPr>
          <w:b/>
          <w:bCs/>
        </w:rPr>
      </w:pPr>
      <w:r>
        <w:rPr>
          <w:b/>
          <w:bCs/>
        </w:rPr>
        <w:tab/>
        <w:t>See attached.</w:t>
      </w:r>
    </w:p>
    <w:p>
      <w:pPr>
        <w:pStyle w:val="Normal"/>
        <w:jc w:val="both"/>
        <w:rPr>
          <w:b/>
          <w:bCs/>
        </w:rPr>
      </w:pPr>
      <w:r>
        <w:rPr>
          <w:b/>
          <w:bCs/>
        </w:rPr>
      </w:r>
    </w:p>
    <w:p>
      <w:pPr>
        <w:pStyle w:val="Normal"/>
        <w:jc w:val="both"/>
        <w:rPr/>
      </w:pPr>
      <w:r>
        <w:rPr/>
        <w:tab/>
        <w:t>7.</w:t>
        <w:tab/>
        <w:t>Unless furnished under a prior request for production, please provide all technical specifications related to the electric service for the motors to be installed at Station 13A.</w:t>
      </w:r>
    </w:p>
    <w:p>
      <w:pPr>
        <w:pStyle w:val="Normal"/>
        <w:jc w:val="both"/>
        <w:rPr/>
      </w:pPr>
      <w:r>
        <w:rPr/>
      </w:r>
    </w:p>
    <w:p>
      <w:pPr>
        <w:pStyle w:val="Normal"/>
        <w:jc w:val="both"/>
        <w:rPr>
          <w:b/>
          <w:bCs/>
        </w:rPr>
      </w:pPr>
      <w:r>
        <w:rPr>
          <w:b/>
          <w:bCs/>
        </w:rPr>
        <w:tab/>
        <w:t>See attached.</w:t>
      </w:r>
    </w:p>
    <w:p>
      <w:pPr>
        <w:pStyle w:val="Normal"/>
        <w:jc w:val="both"/>
        <w:rPr>
          <w:b/>
          <w:bCs/>
        </w:rPr>
      </w:pPr>
      <w:r>
        <w:rPr>
          <w:b/>
          <w:bCs/>
        </w:rPr>
      </w:r>
    </w:p>
    <w:p>
      <w:pPr>
        <w:pStyle w:val="Normal"/>
        <w:jc w:val="both"/>
        <w:rPr/>
      </w:pPr>
      <w:r>
        <w:rPr/>
        <w:tab/>
        <w:t>8.</w:t>
        <w:tab/>
        <w:t>On Page 2, Paragraph 2 of the Joint Petition For Declaratory Statement, you state that:  “ECS has a contractual obligation to provide compression services to FGT at Station 13A”.  Please provide all documents that set forth the terms and conditions for such services, unless they were furnished under a prior request.</w:t>
      </w:r>
    </w:p>
    <w:p>
      <w:pPr>
        <w:pStyle w:val="Normal"/>
        <w:jc w:val="both"/>
        <w:rPr/>
      </w:pPr>
      <w:r>
        <w:rPr/>
      </w:r>
    </w:p>
    <w:p>
      <w:pPr>
        <w:pStyle w:val="Normal"/>
        <w:jc w:val="both"/>
        <w:rPr>
          <w:b/>
          <w:bCs/>
        </w:rPr>
      </w:pPr>
      <w:r>
        <w:rPr>
          <w:b/>
          <w:bCs/>
        </w:rPr>
        <w:tab/>
        <w:t>See ECS’ response to number 4 above.</w:t>
      </w:r>
    </w:p>
    <w:p>
      <w:pPr>
        <w:pStyle w:val="Normal"/>
        <w:jc w:val="both"/>
        <w:rPr>
          <w:b/>
          <w:bCs/>
        </w:rPr>
      </w:pPr>
      <w:r>
        <w:rPr>
          <w:b/>
          <w:bCs/>
        </w:rPr>
      </w:r>
    </w:p>
    <w:p>
      <w:pPr>
        <w:pStyle w:val="Normal"/>
        <w:jc w:val="both"/>
        <w:rPr/>
      </w:pPr>
      <w:r>
        <w:rPr/>
        <w:tab/>
        <w:t>9.</w:t>
        <w:tab/>
        <w:t>On Page 7, Paragraph 10 of the Joint Petition For Declaratory Statement, you stated that:  “Shortly after December 1998, ECS decided to focus its efforts on obtaining electric service from Gulf Power”.  Please provide all documents related to ECS’ decision making process and the reasons for that decision referencing the foregoing quote and all other documents related to ECS’ decision to focus its efforts on obtaining electric service from Gulf Power and not from WFEC.</w:t>
        <w:tab/>
      </w:r>
    </w:p>
    <w:p>
      <w:pPr>
        <w:pStyle w:val="Normal"/>
        <w:jc w:val="both"/>
        <w:rPr/>
      </w:pPr>
      <w:r>
        <w:rPr/>
      </w:r>
    </w:p>
    <w:p>
      <w:pPr>
        <w:pStyle w:val="Normal"/>
        <w:jc w:val="both"/>
        <w:rPr>
          <w:b/>
          <w:bCs/>
        </w:rPr>
      </w:pPr>
      <w:r>
        <w:rPr>
          <w:b/>
          <w:bCs/>
        </w:rPr>
        <w:tab/>
        <w:t>There are no such documents related to ECS’ decision making process.</w:t>
      </w:r>
    </w:p>
    <w:p>
      <w:pPr>
        <w:pStyle w:val="Normal"/>
        <w:jc w:val="both"/>
        <w:rPr>
          <w:b/>
          <w:bCs/>
        </w:rPr>
      </w:pPr>
      <w:r>
        <w:rPr>
          <w:b/>
          <w:bCs/>
        </w:rPr>
      </w:r>
    </w:p>
    <w:sectPr>
      <w:type w:val="nextPage"/>
      <w:pgSz w:w="12240" w:h="15840"/>
      <w:pgMar w:left="1440" w:right="1440" w:gutter="0" w:header="0" w:top="216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2001-07-02T17:20:00Z</dcterms:created>
  <dc:creator>C., L. &amp; Haswell</dc:creator>
  <dc:description/>
  <dc:language>en-CA</dc:language>
  <cp:lastModifiedBy>gnemec</cp:lastModifiedBy>
  <cp:lastPrinted>2001-06-15T15:43:00Z</cp:lastPrinted>
  <dcterms:modified xsi:type="dcterms:W3CDTF">2001-07-02T17:20:00Z</dcterms:modified>
  <cp:revision>2</cp:revision>
  <dc:subject/>
  <dc:title>FROM:</dc:title>
</cp:coreProperties>
</file>