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bCs/>
          <w:sz w:val="48"/>
          <w:szCs w:val="48"/>
        </w:rPr>
      </w:pPr>
      <w:r>
        <w:rPr>
          <w:b/>
          <w:bCs/>
          <w:sz w:val="48"/>
          <w:szCs w:val="48"/>
        </w:rPr>
      </w:r>
    </w:p>
    <w:p>
      <w:pPr>
        <w:pStyle w:val="Normal"/>
        <w:widowControl/>
        <w:jc w:val="center"/>
        <w:rPr>
          <w:b/>
          <w:bCs/>
          <w:sz w:val="48"/>
          <w:szCs w:val="48"/>
        </w:rPr>
      </w:pPr>
      <w:r>
        <w:rPr>
          <w:b/>
          <w:bCs/>
          <w:sz w:val="48"/>
          <w:szCs w:val="48"/>
        </w:rPr>
      </w:r>
    </w:p>
    <w:p>
      <w:pPr>
        <w:pStyle w:val="Normal"/>
        <w:widowControl/>
        <w:jc w:val="center"/>
        <w:rPr>
          <w:b/>
          <w:bCs/>
          <w:sz w:val="48"/>
          <w:szCs w:val="48"/>
        </w:rPr>
      </w:pPr>
      <w:r>
        <w:rPr>
          <w:b/>
          <w:bCs/>
          <w:sz w:val="48"/>
          <w:szCs w:val="48"/>
        </w:rPr>
      </w:r>
    </w:p>
    <w:p>
      <w:pPr>
        <w:pStyle w:val="Normal"/>
        <w:widowControl/>
        <w:jc w:val="center"/>
        <w:rPr>
          <w:b/>
          <w:bCs/>
          <w:sz w:val="48"/>
          <w:szCs w:val="48"/>
        </w:rPr>
      </w:pPr>
      <w:r>
        <w:rPr>
          <w:b/>
          <w:bCs/>
          <w:sz w:val="48"/>
          <w:szCs w:val="48"/>
        </w:rPr>
        <w:t>TVA</w:t>
      </w:r>
    </w:p>
    <w:p>
      <w:pPr>
        <w:pStyle w:val="Normal"/>
        <w:widowControl/>
        <w:jc w:val="center"/>
        <w:rPr>
          <w:b/>
          <w:bCs/>
          <w:sz w:val="48"/>
          <w:szCs w:val="48"/>
        </w:rPr>
      </w:pPr>
      <w:r>
        <w:rPr>
          <w:b/>
          <w:bCs/>
          <w:sz w:val="48"/>
          <w:szCs w:val="48"/>
        </w:rPr>
      </w:r>
    </w:p>
    <w:p>
      <w:pPr>
        <w:pStyle w:val="Normal"/>
        <w:widowControl/>
        <w:jc w:val="center"/>
        <w:rPr>
          <w:b/>
          <w:bCs/>
          <w:sz w:val="48"/>
          <w:szCs w:val="48"/>
        </w:rPr>
      </w:pPr>
      <w:r>
        <w:rPr>
          <w:b/>
          <w:bCs/>
          <w:sz w:val="48"/>
          <w:szCs w:val="48"/>
        </w:rPr>
        <w:t>WHOLESALE ENERGY TO MARKET</w:t>
      </w:r>
    </w:p>
    <w:p>
      <w:pPr>
        <w:pStyle w:val="Normal"/>
        <w:widowControl/>
        <w:ind w:end="1800"/>
        <w:jc w:val="center"/>
        <w:rPr>
          <w:b/>
          <w:bCs/>
          <w:sz w:val="48"/>
          <w:szCs w:val="48"/>
        </w:rPr>
      </w:pPr>
      <w:r>
        <w:rPr>
          <w:b/>
          <w:bCs/>
          <w:sz w:val="48"/>
          <w:szCs w:val="48"/>
        </w:rPr>
      </w:r>
    </w:p>
    <w:p>
      <w:pPr>
        <w:pStyle w:val="Normal"/>
        <w:widowControl/>
        <w:jc w:val="center"/>
        <w:rPr>
          <w:b/>
          <w:bCs/>
          <w:sz w:val="48"/>
          <w:szCs w:val="48"/>
        </w:rPr>
      </w:pPr>
      <w:r>
        <w:rPr>
          <w:b/>
          <w:bCs/>
          <w:sz w:val="48"/>
          <w:szCs w:val="48"/>
        </w:rPr>
        <w:t>PROGRAM GUIDELINES</w:t>
      </w:r>
    </w:p>
    <w:p>
      <w:pPr>
        <w:pStyle w:val="Normal"/>
        <w:widowControl/>
        <w:jc w:val="center"/>
        <w:rPr>
          <w:b/>
          <w:bCs/>
          <w:sz w:val="48"/>
          <w:szCs w:val="48"/>
        </w:rPr>
      </w:pPr>
      <w:r>
        <w:rPr>
          <w:b/>
          <w:bCs/>
          <w:sz w:val="48"/>
          <w:szCs w:val="48"/>
        </w:rPr>
      </w:r>
    </w:p>
    <w:p>
      <w:pPr>
        <w:pStyle w:val="Normal"/>
        <w:widowControl/>
        <w:jc w:val="center"/>
        <w:rPr>
          <w:b/>
          <w:bCs/>
          <w:sz w:val="48"/>
          <w:szCs w:val="48"/>
        </w:rPr>
      </w:pPr>
      <w:r>
        <w:rPr>
          <w:b/>
          <w:bCs/>
          <w:sz w:val="48"/>
          <w:szCs w:val="48"/>
        </w:rPr>
      </w:r>
    </w:p>
    <w:p>
      <w:pPr>
        <w:pStyle w:val="Normal"/>
        <w:widowControl/>
        <w:jc w:val="center"/>
        <w:rPr>
          <w:b/>
          <w:bCs/>
          <w:sz w:val="48"/>
          <w:szCs w:val="48"/>
        </w:rPr>
      </w:pPr>
      <w:r>
        <w:rPr>
          <w:b/>
          <w:bCs/>
          <w:sz w:val="48"/>
          <w:szCs w:val="48"/>
        </w:rPr>
      </w:r>
    </w:p>
    <w:p>
      <w:pPr>
        <w:pStyle w:val="Normal"/>
        <w:widowControl/>
        <w:jc w:val="center"/>
        <w:rPr>
          <w:b/>
          <w:bCs/>
          <w:sz w:val="48"/>
          <w:szCs w:val="48"/>
        </w:rPr>
      </w:pPr>
      <w:r>
        <w:rPr>
          <w:b/>
          <w:bCs/>
          <w:sz w:val="48"/>
          <w:szCs w:val="48"/>
        </w:rPr>
      </w:r>
    </w:p>
    <w:p>
      <w:pPr>
        <w:pStyle w:val="Normal"/>
        <w:widowControl/>
        <w:jc w:val="center"/>
        <w:rPr>
          <w:b/>
          <w:bCs/>
          <w:sz w:val="48"/>
          <w:szCs w:val="48"/>
        </w:rPr>
      </w:pPr>
      <w:r>
        <w:rPr>
          <w:b/>
          <w:bCs/>
          <w:sz w:val="48"/>
          <w:szCs w:val="48"/>
        </w:rPr>
      </w:r>
    </w:p>
    <w:p>
      <w:pPr>
        <w:pStyle w:val="Normal"/>
        <w:widowControl/>
        <w:jc w:val="center"/>
        <w:rPr>
          <w:b/>
          <w:bCs/>
          <w:sz w:val="48"/>
          <w:szCs w:val="48"/>
        </w:rPr>
      </w:pPr>
      <w:r>
        <w:rPr>
          <w:b/>
          <w:bCs/>
          <w:sz w:val="48"/>
          <w:szCs w:val="48"/>
        </w:rPr>
      </w:r>
    </w:p>
    <w:p>
      <w:pPr>
        <w:pStyle w:val="Normal"/>
        <w:widowControl/>
        <w:jc w:val="center"/>
        <w:rPr>
          <w:b/>
          <w:bCs/>
          <w:sz w:val="48"/>
          <w:szCs w:val="48"/>
        </w:rPr>
      </w:pPr>
      <w:r>
        <w:rPr>
          <w:b/>
          <w:bCs/>
          <w:sz w:val="48"/>
          <w:szCs w:val="48"/>
        </w:rPr>
      </w:r>
    </w:p>
    <w:p>
      <w:pPr>
        <w:pStyle w:val="Normal"/>
        <w:widowControl/>
        <w:jc w:val="center"/>
        <w:rPr>
          <w:b/>
          <w:bCs/>
          <w:sz w:val="48"/>
          <w:szCs w:val="48"/>
        </w:rPr>
      </w:pPr>
      <w:r>
        <w:rPr>
          <w:b/>
          <w:bCs/>
          <w:sz w:val="48"/>
          <w:szCs w:val="48"/>
        </w:rPr>
      </w:r>
    </w:p>
    <w:p>
      <w:pPr>
        <w:pStyle w:val="Normal"/>
        <w:widowControl/>
        <w:jc w:val="center"/>
        <w:rPr>
          <w:b/>
          <w:bCs/>
          <w:sz w:val="48"/>
          <w:szCs w:val="48"/>
        </w:rPr>
      </w:pPr>
      <w:r>
        <w:rPr>
          <w:b/>
          <w:bCs/>
          <w:sz w:val="48"/>
          <w:szCs w:val="48"/>
        </w:rPr>
      </w:r>
    </w:p>
    <w:p>
      <w:pPr>
        <w:pStyle w:val="Normal"/>
        <w:widowControl/>
        <w:jc w:val="center"/>
        <w:rPr>
          <w:b/>
          <w:bCs/>
          <w:sz w:val="48"/>
          <w:szCs w:val="48"/>
        </w:rPr>
      </w:pPr>
      <w:r>
        <w:rPr>
          <w:b/>
          <w:bCs/>
          <w:sz w:val="48"/>
          <w:szCs w:val="48"/>
        </w:rPr>
      </w:r>
    </w:p>
    <w:p>
      <w:pPr>
        <w:pStyle w:val="Normal"/>
        <w:widowControl/>
        <w:jc w:val="center"/>
        <w:rPr>
          <w:b/>
          <w:bCs/>
          <w:sz w:val="48"/>
          <w:szCs w:val="48"/>
        </w:rPr>
      </w:pPr>
      <w:r>
        <w:rPr>
          <w:b/>
          <w:bCs/>
          <w:sz w:val="48"/>
          <w:szCs w:val="48"/>
        </w:rPr>
      </w:r>
    </w:p>
    <w:p>
      <w:pPr>
        <w:pStyle w:val="Normal"/>
        <w:widowControl/>
        <w:jc w:val="center"/>
        <w:rPr>
          <w:b/>
          <w:bCs/>
          <w:sz w:val="48"/>
          <w:szCs w:val="48"/>
        </w:rPr>
      </w:pPr>
      <w:r>
        <w:rPr>
          <w:b/>
          <w:bCs/>
          <w:sz w:val="48"/>
          <w:szCs w:val="48"/>
        </w:rPr>
      </w:r>
      <w:r>
        <w:br w:type="page"/>
      </w:r>
    </w:p>
    <w:p>
      <w:pPr>
        <w:pStyle w:val="Heading1"/>
        <w:widowControl/>
        <w:spacing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I.</w:t>
        <w:tab/>
      </w:r>
      <w:r>
        <w:rPr>
          <w:rFonts w:eastAsia="Times New Roman" w:cs="Times New Roman" w:ascii="Times New Roman" w:hAnsi="Times New Roman"/>
          <w:sz w:val="24"/>
          <w:szCs w:val="24"/>
          <w:u w:val="single"/>
        </w:rPr>
        <w:t>WHOLESALE ENERGY TO MARKET TEST PROGRAM</w:t>
      </w:r>
    </w:p>
    <w:p>
      <w:pPr>
        <w:pStyle w:val="Normal"/>
        <w:keepNext w:val="true"/>
        <w:widowControl/>
        <w:rPr>
          <w:rFonts w:ascii="Times New Roman" w:hAnsi="Times New Roman" w:eastAsia="Times New Roman" w:cs="Times New Roman"/>
          <w:sz w:val="24"/>
          <w:szCs w:val="24"/>
        </w:rPr>
      </w:pPr>
      <w:r>
        <w:rPr>
          <w:rFonts w:eastAsia="Times New Roman" w:cs="Times New Roman"/>
          <w:sz w:val="24"/>
          <w:szCs w:val="24"/>
        </w:rPr>
      </w:r>
    </w:p>
    <w:p>
      <w:pPr>
        <w:pStyle w:val="Normal"/>
        <w:widowControl/>
        <w:rPr/>
      </w:pPr>
      <w:r>
        <w:rPr/>
        <w:t xml:space="preserve">By allowing participating Distributors of TVA power to buy power from other suppliers and arrange for its delivery to TVA on a weekly  basis, the Wholesale Energy to Market Test Program provides an opportunity for such Distributors to gain knowledge and experience about wholesale energy markets while limiting their exposure to risk:  </w:t>
      </w:r>
    </w:p>
    <w:p>
      <w:pPr>
        <w:pStyle w:val="Normal"/>
        <w:widowControl/>
        <w:rPr/>
      </w:pPr>
      <w:r>
        <w:rPr/>
      </w:r>
    </w:p>
    <w:p>
      <w:pPr>
        <w:pStyle w:val="Normal"/>
        <w:widowControl/>
        <w:numPr>
          <w:ilvl w:val="0"/>
          <w:numId w:val="2"/>
        </w:numPr>
        <w:tabs>
          <w:tab w:val="clear" w:pos="720"/>
          <w:tab w:val="left" w:pos="0" w:leader="none"/>
        </w:tabs>
        <w:ind w:hanging="720" w:start="1440" w:end="0"/>
        <w:rPr/>
      </w:pPr>
      <w:r>
        <w:rPr/>
        <w:t xml:space="preserve">The </w:t>
      </w:r>
      <w:r>
        <w:rPr>
          <w:u w:val="single"/>
        </w:rPr>
        <w:t>Test Program</w:t>
      </w:r>
      <w:r>
        <w:rPr/>
        <w:t xml:space="preserve"> initially will utilize a weekly (Monday through Friday) 5x16</w:t>
      </w:r>
      <w:r>
        <w:rPr>
          <w:b/>
          <w:bCs/>
          <w:i/>
          <w:iCs/>
        </w:rPr>
        <w:t xml:space="preserve"> </w:t>
      </w:r>
      <w:r>
        <w:rPr/>
        <w:t>product - which is a typical market product that should allow many potential suppliers to respond quickly to a Distributor’s needs.</w:t>
      </w:r>
    </w:p>
    <w:p>
      <w:pPr>
        <w:pStyle w:val="Normal"/>
        <w:widowControl/>
        <w:numPr>
          <w:ilvl w:val="0"/>
          <w:numId w:val="0"/>
        </w:numPr>
        <w:ind w:hanging="0" w:start="0"/>
        <w:rPr/>
      </w:pPr>
      <w:r>
        <w:rPr/>
      </w:r>
    </w:p>
    <w:p>
      <w:pPr>
        <w:pStyle w:val="Normal"/>
        <w:widowControl/>
        <w:numPr>
          <w:ilvl w:val="0"/>
          <w:numId w:val="2"/>
        </w:numPr>
        <w:tabs>
          <w:tab w:val="clear" w:pos="720"/>
          <w:tab w:val="left" w:pos="0" w:leader="none"/>
        </w:tabs>
        <w:ind w:hanging="720" w:start="1440" w:end="0"/>
        <w:rPr/>
      </w:pPr>
      <w:r>
        <w:rPr/>
        <w:t xml:space="preserve">Under the terms of the Power Contract as amended by the </w:t>
      </w:r>
      <w:r>
        <w:rPr>
          <w:u w:val="single"/>
        </w:rPr>
        <w:t>Wholesale Energy to Market Agreement</w:t>
      </w:r>
      <w:r>
        <w:rPr/>
        <w:t xml:space="preserve">, TVA continues to be the full requirements supplier to the Distributor and will supply firm replacement power in the event of any disruption of purchase arrangements made by the Distributor under the </w:t>
      </w:r>
      <w:r>
        <w:rPr>
          <w:u w:val="single"/>
        </w:rPr>
        <w:t>Test Program</w:t>
      </w:r>
      <w:r>
        <w:rPr/>
        <w:t xml:space="preserve">.  </w:t>
      </w:r>
    </w:p>
    <w:p>
      <w:pPr>
        <w:pStyle w:val="Normal"/>
        <w:widowControl/>
        <w:numPr>
          <w:ilvl w:val="0"/>
          <w:numId w:val="0"/>
        </w:numPr>
        <w:ind w:hanging="0" w:start="0"/>
        <w:rPr/>
      </w:pPr>
      <w:r>
        <w:rPr/>
      </w:r>
    </w:p>
    <w:p>
      <w:pPr>
        <w:pStyle w:val="Normal"/>
        <w:widowControl/>
        <w:numPr>
          <w:ilvl w:val="0"/>
          <w:numId w:val="0"/>
        </w:numPr>
        <w:ind w:hanging="0" w:start="0"/>
        <w:rPr/>
      </w:pPr>
      <w:r>
        <w:rPr/>
      </w:r>
    </w:p>
    <w:p>
      <w:pPr>
        <w:pStyle w:val="Heading1"/>
        <w:widowControl/>
        <w:numPr>
          <w:ilvl w:val="0"/>
          <w:numId w:val="0"/>
        </w:numPr>
        <w:spacing w:before="0" w:after="0"/>
        <w:ind w:hanging="0" w:start="720"/>
        <w:rPr>
          <w:rFonts w:ascii="Times New Roman" w:hAnsi="Times New Roman" w:eastAsia="Times New Roman" w:cs="Times New Roman"/>
          <w:sz w:val="24"/>
          <w:szCs w:val="24"/>
        </w:rPr>
      </w:pPr>
      <w:r>
        <w:rPr>
          <w:rFonts w:eastAsia="Times New Roman" w:cs="Times New Roman" w:ascii="Times New Roman" w:hAnsi="Times New Roman"/>
          <w:sz w:val="24"/>
          <w:szCs w:val="24"/>
        </w:rPr>
        <w:t>II.</w:t>
        <w:tab/>
      </w:r>
      <w:r>
        <w:rPr>
          <w:rFonts w:eastAsia="Times New Roman" w:cs="Times New Roman" w:ascii="Times New Roman" w:hAnsi="Times New Roman"/>
          <w:sz w:val="24"/>
          <w:szCs w:val="24"/>
          <w:u w:val="single"/>
        </w:rPr>
        <w:t>DEFINITIONS</w:t>
      </w:r>
    </w:p>
    <w:p>
      <w:pPr>
        <w:pStyle w:val="Normal"/>
        <w:widowControl/>
        <w:numPr>
          <w:ilvl w:val="0"/>
          <w:numId w:val="0"/>
        </w:numPr>
        <w:ind w:hanging="0" w:start="0"/>
        <w:rPr>
          <w:rFonts w:ascii="Times New Roman" w:hAnsi="Times New Roman" w:eastAsia="Times New Roman" w:cs="Times New Roman"/>
          <w:sz w:val="24"/>
          <w:szCs w:val="24"/>
        </w:rPr>
      </w:pPr>
      <w:r>
        <w:rPr>
          <w:rFonts w:eastAsia="Times New Roman" w:cs="Times New Roman"/>
          <w:sz w:val="24"/>
          <w:szCs w:val="24"/>
        </w:rPr>
      </w:r>
    </w:p>
    <w:p>
      <w:pPr>
        <w:pStyle w:val="Normal"/>
        <w:widowControl/>
        <w:numPr>
          <w:ilvl w:val="0"/>
          <w:numId w:val="0"/>
        </w:numPr>
        <w:ind w:hanging="0" w:start="0"/>
        <w:rPr/>
      </w:pPr>
      <w:r>
        <w:rPr/>
        <w:t>As used in these Guidelines:</w:t>
      </w:r>
    </w:p>
    <w:p>
      <w:pPr>
        <w:pStyle w:val="Normal"/>
        <w:widowControl/>
        <w:numPr>
          <w:ilvl w:val="0"/>
          <w:numId w:val="0"/>
        </w:numPr>
        <w:ind w:hanging="0" w:start="0"/>
        <w:rPr/>
      </w:pPr>
      <w:r>
        <w:rPr/>
      </w:r>
    </w:p>
    <w:p>
      <w:pPr>
        <w:pStyle w:val="Normal"/>
        <w:widowControl/>
        <w:numPr>
          <w:ilvl w:val="0"/>
          <w:numId w:val="2"/>
        </w:numPr>
        <w:tabs>
          <w:tab w:val="clear" w:pos="720"/>
          <w:tab w:val="left" w:pos="0" w:leader="none"/>
        </w:tabs>
        <w:ind w:hanging="720" w:start="1440" w:end="0"/>
        <w:rPr/>
      </w:pPr>
      <w:r>
        <w:rPr/>
        <w:t>“</w:t>
      </w:r>
      <w:r>
        <w:rPr>
          <w:u w:val="single"/>
        </w:rPr>
        <w:t>Test Program</w:t>
      </w:r>
      <w:r>
        <w:rPr/>
        <w:t>” means the Wholesale Energy To Market Test Program.</w:t>
        <w:br/>
      </w:r>
    </w:p>
    <w:p>
      <w:pPr>
        <w:pStyle w:val="Normal"/>
        <w:widowControl/>
        <w:numPr>
          <w:ilvl w:val="0"/>
          <w:numId w:val="2"/>
        </w:numPr>
        <w:tabs>
          <w:tab w:val="clear" w:pos="720"/>
          <w:tab w:val="left" w:pos="0" w:leader="none"/>
        </w:tabs>
        <w:ind w:hanging="720" w:start="1440" w:end="0"/>
        <w:rPr/>
      </w:pPr>
      <w:r>
        <w:rPr/>
        <w:t>“</w:t>
      </w:r>
      <w:r>
        <w:rPr>
          <w:u w:val="single"/>
        </w:rPr>
        <w:t>Wholesale Energy To Market Agreement</w:t>
      </w:r>
      <w:r>
        <w:rPr/>
        <w:t xml:space="preserve">” means the agreement which supplements and amends the Power Contract between TVA and a Distributor to provide for the </w:t>
      </w:r>
      <w:r>
        <w:rPr>
          <w:u w:val="single"/>
        </w:rPr>
        <w:t>Test Program</w:t>
      </w:r>
      <w:r>
        <w:rPr/>
        <w:t>.</w:t>
        <w:br/>
      </w:r>
    </w:p>
    <w:p>
      <w:pPr>
        <w:pStyle w:val="Normal"/>
        <w:widowControl/>
        <w:numPr>
          <w:ilvl w:val="0"/>
          <w:numId w:val="2"/>
        </w:numPr>
        <w:tabs>
          <w:tab w:val="clear" w:pos="720"/>
          <w:tab w:val="left" w:pos="0" w:leader="none"/>
        </w:tabs>
        <w:ind w:hanging="720" w:start="1440" w:end="0"/>
        <w:rPr/>
      </w:pPr>
      <w:r>
        <w:rPr/>
        <w:t>"</w:t>
      </w:r>
      <w:r>
        <w:rPr>
          <w:u w:val="single"/>
        </w:rPr>
        <w:t>MW</w:t>
      </w:r>
      <w:r>
        <w:rPr/>
        <w:t>" means Megawatt or 1,000 kilowatts.</w:t>
      </w:r>
    </w:p>
    <w:p>
      <w:pPr>
        <w:pStyle w:val="Normal"/>
        <w:widowControl/>
        <w:numPr>
          <w:ilvl w:val="0"/>
          <w:numId w:val="0"/>
        </w:numPr>
        <w:ind w:hanging="0" w:start="1080" w:end="0"/>
        <w:rPr/>
      </w:pPr>
      <w:r>
        <w:rPr/>
      </w:r>
    </w:p>
    <w:p>
      <w:pPr>
        <w:pStyle w:val="Normal"/>
        <w:widowControl/>
        <w:numPr>
          <w:ilvl w:val="0"/>
          <w:numId w:val="2"/>
        </w:numPr>
        <w:tabs>
          <w:tab w:val="clear" w:pos="720"/>
          <w:tab w:val="left" w:pos="0" w:leader="none"/>
        </w:tabs>
        <w:ind w:hanging="720" w:start="1440" w:end="0"/>
        <w:rPr/>
      </w:pPr>
      <w:r>
        <w:rPr/>
        <w:t>"</w:t>
      </w:r>
      <w:r>
        <w:rPr>
          <w:u w:val="single"/>
        </w:rPr>
        <w:t>MWh</w:t>
      </w:r>
      <w:r>
        <w:rPr/>
        <w:t>" means Megawatthour or 1,000 kilowatthours.</w:t>
      </w:r>
    </w:p>
    <w:p>
      <w:pPr>
        <w:pStyle w:val="Normal"/>
        <w:widowControl/>
        <w:numPr>
          <w:ilvl w:val="0"/>
          <w:numId w:val="0"/>
        </w:numPr>
        <w:ind w:hanging="0" w:start="1080" w:end="0"/>
        <w:rPr/>
      </w:pPr>
      <w:r>
        <w:rPr/>
      </w:r>
    </w:p>
    <w:p>
      <w:pPr>
        <w:pStyle w:val="Normal"/>
        <w:widowControl/>
        <w:numPr>
          <w:ilvl w:val="0"/>
          <w:numId w:val="2"/>
        </w:numPr>
        <w:tabs>
          <w:tab w:val="clear" w:pos="720"/>
          <w:tab w:val="left" w:pos="0" w:leader="none"/>
        </w:tabs>
        <w:ind w:hanging="720" w:start="1440" w:end="0"/>
        <w:rPr/>
      </w:pPr>
      <w:r>
        <w:rPr/>
        <w:t>"</w:t>
      </w:r>
      <w:r>
        <w:rPr>
          <w:u w:val="single"/>
        </w:rPr>
        <w:t>NERC Holiday</w:t>
      </w:r>
      <w:r>
        <w:rPr/>
        <w:t>" means a weekday designated by the North American Electric Reliability Council as an offpeak day (currently the weekdays observed for New Year’s Day, Memorial Day, Independence Day, Labor Day, Thanksgiving Day, and Christmas Day).</w:t>
      </w:r>
    </w:p>
    <w:p>
      <w:pPr>
        <w:pStyle w:val="Normal"/>
        <w:widowControl/>
        <w:numPr>
          <w:ilvl w:val="0"/>
          <w:numId w:val="0"/>
        </w:numPr>
        <w:ind w:hanging="0" w:start="1080" w:end="0"/>
        <w:rPr/>
      </w:pPr>
      <w:r>
        <w:rPr/>
      </w:r>
    </w:p>
    <w:p>
      <w:pPr>
        <w:pStyle w:val="Normal"/>
        <w:widowControl/>
        <w:numPr>
          <w:ilvl w:val="0"/>
          <w:numId w:val="2"/>
        </w:numPr>
        <w:tabs>
          <w:tab w:val="clear" w:pos="720"/>
          <w:tab w:val="left" w:pos="0" w:leader="none"/>
        </w:tabs>
        <w:ind w:hanging="720" w:start="1440" w:end="0"/>
        <w:rPr/>
      </w:pPr>
      <w:r>
        <w:rPr/>
        <w:t xml:space="preserve">The other underlined defined terms used in these Guidelines shall have the meanings set forth in section 1 of the </w:t>
      </w:r>
      <w:r>
        <w:rPr>
          <w:u w:val="single"/>
        </w:rPr>
        <w:t>Wholesale Energy To Market Agreement</w:t>
      </w:r>
      <w:r>
        <w:rPr/>
        <w:t>.</w:t>
        <w:br/>
      </w:r>
    </w:p>
    <w:p>
      <w:pPr>
        <w:pStyle w:val="Normal"/>
        <w:widowControl/>
        <w:numPr>
          <w:ilvl w:val="0"/>
          <w:numId w:val="2"/>
        </w:numPr>
        <w:tabs>
          <w:tab w:val="clear" w:pos="720"/>
          <w:tab w:val="left" w:pos="0" w:leader="none"/>
        </w:tabs>
        <w:ind w:hanging="720" w:start="1440" w:end="0"/>
        <w:rPr/>
      </w:pPr>
      <w:r>
        <w:rPr/>
        <w:t>All times specified in these Guidelines shall mean Central Standard Time or Central Daylight Time, whichever is currently effective.</w:t>
      </w:r>
      <w:r>
        <w:br w:type="page"/>
      </w:r>
    </w:p>
    <w:p>
      <w:pPr>
        <w:pStyle w:val="Heading1"/>
        <w:widowControl/>
        <w:numPr>
          <w:ilvl w:val="0"/>
          <w:numId w:val="0"/>
        </w:numPr>
        <w:spacing w:before="0" w:after="0"/>
        <w:ind w:hanging="0" w:start="720"/>
        <w:rPr>
          <w:rFonts w:ascii="Times New Roman" w:hAnsi="Times New Roman" w:eastAsia="Times New Roman" w:cs="Times New Roman"/>
          <w:sz w:val="24"/>
          <w:szCs w:val="24"/>
        </w:rPr>
      </w:pPr>
      <w:r>
        <w:rPr>
          <w:rFonts w:eastAsia="Times New Roman" w:cs="Times New Roman" w:ascii="Times New Roman" w:hAnsi="Times New Roman"/>
          <w:sz w:val="24"/>
          <w:szCs w:val="24"/>
        </w:rPr>
        <w:t>III.</w:t>
        <w:tab/>
      </w:r>
      <w:r>
        <w:rPr>
          <w:rFonts w:eastAsia="Times New Roman" w:cs="Times New Roman" w:ascii="Times New Roman" w:hAnsi="Times New Roman"/>
          <w:sz w:val="24"/>
          <w:szCs w:val="24"/>
          <w:u w:val="single"/>
        </w:rPr>
        <w:t>PURPOSE OF THESE GUIDELINES</w:t>
      </w:r>
    </w:p>
    <w:p>
      <w:pPr>
        <w:pStyle w:val="Normal"/>
        <w:widowControl/>
        <w:numPr>
          <w:ilvl w:val="0"/>
          <w:numId w:val="0"/>
        </w:numPr>
        <w:ind w:hanging="0" w:start="0"/>
        <w:rPr>
          <w:rFonts w:ascii="Times New Roman" w:hAnsi="Times New Roman" w:eastAsia="Times New Roman" w:cs="Times New Roman"/>
          <w:sz w:val="24"/>
          <w:szCs w:val="24"/>
        </w:rPr>
      </w:pPr>
      <w:r>
        <w:rPr>
          <w:rFonts w:eastAsia="Times New Roman" w:cs="Times New Roman"/>
          <w:sz w:val="24"/>
          <w:szCs w:val="24"/>
        </w:rPr>
      </w:r>
    </w:p>
    <w:p>
      <w:pPr>
        <w:pStyle w:val="Normal"/>
        <w:widowControl/>
        <w:numPr>
          <w:ilvl w:val="0"/>
          <w:numId w:val="0"/>
        </w:numPr>
        <w:ind w:hanging="0" w:start="0"/>
        <w:rPr/>
      </w:pPr>
      <w:r>
        <w:rPr/>
        <w:t xml:space="preserve">In accordance with subsections 1.8 and 1.9 of the </w:t>
      </w:r>
      <w:r>
        <w:rPr>
          <w:u w:val="single"/>
        </w:rPr>
        <w:t>Wholesale Energy To Market Agreement</w:t>
      </w:r>
      <w:r>
        <w:rPr/>
        <w:t>:</w:t>
      </w:r>
    </w:p>
    <w:p>
      <w:pPr>
        <w:pStyle w:val="Normal"/>
        <w:widowControl/>
        <w:numPr>
          <w:ilvl w:val="0"/>
          <w:numId w:val="0"/>
        </w:numPr>
        <w:ind w:hanging="0" w:start="0"/>
        <w:rPr/>
      </w:pPr>
      <w:r>
        <w:rPr/>
      </w:r>
    </w:p>
    <w:p>
      <w:pPr>
        <w:pStyle w:val="Normal"/>
        <w:widowControl/>
        <w:numPr>
          <w:ilvl w:val="0"/>
          <w:numId w:val="2"/>
        </w:numPr>
        <w:tabs>
          <w:tab w:val="clear" w:pos="720"/>
          <w:tab w:val="left" w:pos="0" w:leader="none"/>
        </w:tabs>
        <w:ind w:hanging="720" w:start="1440" w:end="0"/>
        <w:rPr/>
      </w:pPr>
      <w:r>
        <w:rPr/>
        <w:t xml:space="preserve">These Guidelines specify standards, procedures, and other guidelines to assure the proper and efficient operation of the </w:t>
      </w:r>
      <w:r>
        <w:rPr>
          <w:u w:val="single"/>
        </w:rPr>
        <w:t>Test Program</w:t>
      </w:r>
      <w:r>
        <w:rPr/>
        <w:t>.</w:t>
        <w:br/>
      </w:r>
    </w:p>
    <w:p>
      <w:pPr>
        <w:pStyle w:val="Normal"/>
        <w:widowControl/>
        <w:numPr>
          <w:ilvl w:val="0"/>
          <w:numId w:val="2"/>
        </w:numPr>
        <w:tabs>
          <w:tab w:val="clear" w:pos="720"/>
          <w:tab w:val="left" w:pos="0" w:leader="none"/>
        </w:tabs>
        <w:ind w:hanging="720" w:start="1440" w:end="0"/>
        <w:rPr/>
      </w:pPr>
      <w:r>
        <w:rPr/>
        <w:t xml:space="preserve">These Guidelines specify the </w:t>
      </w:r>
      <w:r>
        <w:rPr>
          <w:u w:val="single"/>
        </w:rPr>
        <w:t>Information System</w:t>
      </w:r>
      <w:r>
        <w:rPr/>
        <w:t xml:space="preserve"> to be used for communicating information between TVA and the Distributor in connection with the operation of the </w:t>
      </w:r>
      <w:r>
        <w:rPr>
          <w:u w:val="single"/>
        </w:rPr>
        <w:t>Test Program</w:t>
      </w:r>
      <w:r>
        <w:rPr/>
        <w:t xml:space="preserve">.  </w:t>
        <w:br/>
      </w:r>
    </w:p>
    <w:p>
      <w:pPr>
        <w:pStyle w:val="Normal"/>
        <w:widowControl/>
        <w:numPr>
          <w:ilvl w:val="0"/>
          <w:numId w:val="2"/>
        </w:numPr>
        <w:tabs>
          <w:tab w:val="clear" w:pos="720"/>
          <w:tab w:val="left" w:pos="0" w:leader="none"/>
        </w:tabs>
        <w:ind w:hanging="720" w:start="1440" w:end="0"/>
        <w:rPr/>
      </w:pPr>
      <w:r>
        <w:rPr/>
        <w:t xml:space="preserve">These Guidelines will continue in effect until modified or replaced by TVA by notice to all Distributors participating in the </w:t>
      </w:r>
      <w:r>
        <w:rPr>
          <w:u w:val="single"/>
        </w:rPr>
        <w:t>Test Program</w:t>
      </w:r>
      <w:r>
        <w:rPr/>
        <w:t xml:space="preserve">.  </w:t>
        <w:br/>
      </w:r>
    </w:p>
    <w:p>
      <w:pPr>
        <w:pStyle w:val="Normal"/>
        <w:widowControl/>
        <w:numPr>
          <w:ilvl w:val="0"/>
          <w:numId w:val="2"/>
        </w:numPr>
        <w:tabs>
          <w:tab w:val="clear" w:pos="720"/>
          <w:tab w:val="left" w:pos="0" w:leader="none"/>
        </w:tabs>
        <w:ind w:hanging="720" w:start="1440" w:end="0"/>
        <w:rPr/>
      </w:pPr>
      <w:r>
        <w:rPr/>
        <w:t xml:space="preserve">In the event of any conflict between the provisions of these Guidelines and the provisions of the </w:t>
      </w:r>
      <w:r>
        <w:rPr>
          <w:u w:val="single"/>
        </w:rPr>
        <w:t>Wholesale Energy To Market Agreement</w:t>
      </w:r>
      <w:r>
        <w:rPr/>
        <w:t>, the provisions of said agreement shall control.</w:t>
      </w:r>
    </w:p>
    <w:p>
      <w:pPr>
        <w:pStyle w:val="Normal"/>
        <w:widowControl/>
        <w:numPr>
          <w:ilvl w:val="0"/>
          <w:numId w:val="0"/>
        </w:numPr>
        <w:ind w:hanging="0" w:start="0"/>
        <w:rPr/>
      </w:pPr>
      <w:r>
        <w:rPr/>
      </w:r>
    </w:p>
    <w:p>
      <w:pPr>
        <w:pStyle w:val="Normal"/>
        <w:widowControl/>
        <w:numPr>
          <w:ilvl w:val="0"/>
          <w:numId w:val="0"/>
        </w:numPr>
        <w:ind w:hanging="0" w:start="0"/>
        <w:rPr/>
      </w:pPr>
      <w:r>
        <w:rPr/>
      </w:r>
    </w:p>
    <w:p>
      <w:pPr>
        <w:pStyle w:val="Heading1"/>
        <w:widowControl/>
        <w:numPr>
          <w:ilvl w:val="0"/>
          <w:numId w:val="0"/>
        </w:numPr>
        <w:spacing w:before="0" w:after="0"/>
        <w:ind w:hanging="0" w:start="720"/>
        <w:rPr>
          <w:rFonts w:ascii="Times New Roman" w:hAnsi="Times New Roman" w:eastAsia="Times New Roman" w:cs="Times New Roman"/>
          <w:sz w:val="24"/>
          <w:szCs w:val="24"/>
        </w:rPr>
      </w:pPr>
      <w:r>
        <w:rPr>
          <w:rFonts w:eastAsia="Times New Roman" w:cs="Times New Roman" w:ascii="Times New Roman" w:hAnsi="Times New Roman"/>
          <w:sz w:val="24"/>
          <w:szCs w:val="24"/>
        </w:rPr>
        <w:t>IV.</w:t>
        <w:tab/>
      </w:r>
      <w:r>
        <w:rPr>
          <w:rFonts w:eastAsia="Times New Roman" w:cs="Times New Roman" w:ascii="Times New Roman" w:hAnsi="Times New Roman"/>
          <w:caps/>
          <w:sz w:val="24"/>
          <w:szCs w:val="24"/>
          <w:u w:val="single"/>
        </w:rPr>
        <w:t>Participation</w:t>
      </w:r>
    </w:p>
    <w:p>
      <w:pPr>
        <w:pStyle w:val="Normal"/>
        <w:widowControl/>
        <w:numPr>
          <w:ilvl w:val="0"/>
          <w:numId w:val="0"/>
        </w:numPr>
        <w:ind w:hanging="0" w:start="0"/>
        <w:rPr>
          <w:rFonts w:ascii="Times New Roman" w:hAnsi="Times New Roman" w:eastAsia="Times New Roman" w:cs="Times New Roman"/>
          <w:sz w:val="24"/>
          <w:szCs w:val="24"/>
        </w:rPr>
      </w:pPr>
      <w:r>
        <w:rPr>
          <w:rFonts w:eastAsia="Times New Roman" w:cs="Times New Roman"/>
          <w:sz w:val="24"/>
          <w:szCs w:val="24"/>
        </w:rPr>
      </w:r>
    </w:p>
    <w:p>
      <w:pPr>
        <w:pStyle w:val="Normal"/>
        <w:widowControl/>
        <w:numPr>
          <w:ilvl w:val="0"/>
          <w:numId w:val="0"/>
        </w:numPr>
        <w:ind w:hanging="0" w:start="0"/>
        <w:rPr/>
      </w:pPr>
      <w:r>
        <w:rPr/>
        <w:t xml:space="preserve">For a Distributor to participate in the </w:t>
      </w:r>
      <w:r>
        <w:rPr>
          <w:u w:val="single"/>
        </w:rPr>
        <w:t>Test Program</w:t>
      </w:r>
      <w:r>
        <w:rPr/>
        <w:t xml:space="preserve"> under the standards and procedures described in these Guidelines, a </w:t>
      </w:r>
      <w:r>
        <w:rPr>
          <w:u w:val="single"/>
        </w:rPr>
        <w:t>Wholesale Energy To Market Agreement</w:t>
      </w:r>
      <w:r>
        <w:rPr/>
        <w:t xml:space="preserve"> must be in effect between the Distributor and TVA.  </w:t>
      </w:r>
    </w:p>
    <w:p>
      <w:pPr>
        <w:pStyle w:val="Normal"/>
        <w:widowControl/>
        <w:numPr>
          <w:ilvl w:val="0"/>
          <w:numId w:val="0"/>
        </w:numPr>
        <w:ind w:hanging="0" w:start="0"/>
        <w:rPr/>
      </w:pPr>
      <w:r>
        <w:rPr/>
      </w:r>
    </w:p>
    <w:p>
      <w:pPr>
        <w:pStyle w:val="Normal"/>
        <w:keepNext w:val="true"/>
        <w:widowControl/>
        <w:numPr>
          <w:ilvl w:val="0"/>
          <w:numId w:val="0"/>
        </w:numPr>
        <w:ind w:hanging="0" w:start="0"/>
        <w:rPr/>
      </w:pPr>
      <w:r>
        <w:rPr/>
        <w:t xml:space="preserve">In accordance with the provisions of the </w:t>
      </w:r>
      <w:r>
        <w:rPr>
          <w:u w:val="single"/>
        </w:rPr>
        <w:t>Wholesale Energy To Market Agreement</w:t>
      </w:r>
      <w:r>
        <w:rPr/>
        <w:t>:</w:t>
      </w:r>
    </w:p>
    <w:p>
      <w:pPr>
        <w:pStyle w:val="Normal"/>
        <w:keepNext w:val="true"/>
        <w:widowControl/>
        <w:numPr>
          <w:ilvl w:val="0"/>
          <w:numId w:val="0"/>
        </w:numPr>
        <w:ind w:hanging="0" w:start="0"/>
        <w:rPr/>
      </w:pPr>
      <w:r>
        <w:rPr/>
      </w:r>
    </w:p>
    <w:p>
      <w:pPr>
        <w:pStyle w:val="Normal"/>
        <w:widowControl/>
        <w:numPr>
          <w:ilvl w:val="0"/>
          <w:numId w:val="2"/>
        </w:numPr>
        <w:tabs>
          <w:tab w:val="clear" w:pos="720"/>
          <w:tab w:val="left" w:pos="0" w:leader="none"/>
        </w:tabs>
        <w:ind w:hanging="720" w:start="1440" w:end="0"/>
        <w:rPr/>
      </w:pPr>
      <w:r>
        <w:rPr/>
        <w:t xml:space="preserve">A Distributor is in no way obligated to purchase any power from the market as a result of signing a </w:t>
      </w:r>
      <w:r>
        <w:rPr>
          <w:u w:val="single"/>
        </w:rPr>
        <w:t>Wholesale Energy To Market Agreement;</w:t>
      </w:r>
      <w:r>
        <w:rPr/>
        <w:t xml:space="preserve"> however, in accordance with the requirements of such agreement and these Guidelines, such a Distributor may choose from week to week whether it wishes to arrange for the delivery of a </w:t>
      </w:r>
      <w:r>
        <w:rPr>
          <w:u w:val="single"/>
        </w:rPr>
        <w:t>Purchased Block(s)</w:t>
      </w:r>
      <w:r>
        <w:rPr/>
        <w:t xml:space="preserve"> to the TVA system for the next week in exchange for the </w:t>
      </w:r>
      <w:r>
        <w:rPr>
          <w:u w:val="single"/>
        </w:rPr>
        <w:t>System Value(s)</w:t>
      </w:r>
      <w:r>
        <w:rPr/>
        <w:t xml:space="preserve"> specified by TVA.</w:t>
        <w:br/>
      </w:r>
    </w:p>
    <w:p>
      <w:pPr>
        <w:pStyle w:val="Normal"/>
        <w:widowControl/>
        <w:numPr>
          <w:ilvl w:val="0"/>
          <w:numId w:val="2"/>
        </w:numPr>
        <w:tabs>
          <w:tab w:val="clear" w:pos="720"/>
          <w:tab w:val="left" w:pos="0" w:leader="none"/>
        </w:tabs>
        <w:ind w:hanging="720" w:start="1440" w:end="0"/>
        <w:rPr/>
      </w:pPr>
      <w:r>
        <w:rPr/>
        <w:t xml:space="preserve">Each </w:t>
      </w:r>
      <w:r>
        <w:rPr>
          <w:u w:val="single"/>
        </w:rPr>
        <w:t>Purchased Block</w:t>
      </w:r>
      <w:r>
        <w:rPr/>
        <w:t xml:space="preserve"> will be a minimum of 25 MW and, unless otherwise agreed to by TVA, in accordance with NERC guidelines each </w:t>
      </w:r>
      <w:r>
        <w:rPr>
          <w:u w:val="single"/>
        </w:rPr>
        <w:t>Purchased Block</w:t>
      </w:r>
      <w:r>
        <w:rPr/>
        <w:t xml:space="preserve"> must ramp (up and down) within one ten-minute period at the beginning and another at the end of each continuous set of hours covered by the </w:t>
      </w:r>
      <w:r>
        <w:rPr>
          <w:u w:val="single"/>
        </w:rPr>
        <w:t>Purchased Block</w:t>
      </w:r>
      <w:r>
        <w:rPr/>
        <w:t xml:space="preserve">.  Any </w:t>
      </w:r>
      <w:r>
        <w:rPr>
          <w:u w:val="single"/>
        </w:rPr>
        <w:t>Purchased Block</w:t>
      </w:r>
      <w:r>
        <w:rPr/>
        <w:t xml:space="preserve"> over 25 MW shall be in 1 MW increments.</w:t>
        <w:br/>
      </w:r>
    </w:p>
    <w:p>
      <w:pPr>
        <w:pStyle w:val="Normal"/>
        <w:widowControl/>
        <w:numPr>
          <w:ilvl w:val="0"/>
          <w:numId w:val="2"/>
        </w:numPr>
        <w:tabs>
          <w:tab w:val="clear" w:pos="720"/>
          <w:tab w:val="left" w:pos="0" w:leader="none"/>
        </w:tabs>
        <w:ind w:hanging="720" w:start="1440" w:end="0"/>
        <w:rPr/>
      </w:pPr>
      <w:r>
        <w:rPr/>
        <w:t xml:space="preserve">No purchase by a Distributor for any week may exceed the Distributor’s maximum eligibility amount provided for in subsection 1.2 of the Distributor’s </w:t>
      </w:r>
      <w:r>
        <w:rPr>
          <w:u w:val="single"/>
        </w:rPr>
        <w:t>Wholesale Energy To Market Agreement</w:t>
      </w:r>
      <w:r>
        <w:rPr/>
        <w:t>.</w:t>
        <w:br/>
      </w:r>
    </w:p>
    <w:p>
      <w:pPr>
        <w:pStyle w:val="Normal"/>
        <w:widowControl/>
        <w:numPr>
          <w:ilvl w:val="0"/>
          <w:numId w:val="2"/>
        </w:numPr>
        <w:tabs>
          <w:tab w:val="clear" w:pos="720"/>
          <w:tab w:val="left" w:pos="0" w:leader="none"/>
        </w:tabs>
        <w:ind w:hanging="720" w:start="1440" w:end="0"/>
        <w:rPr/>
      </w:pPr>
      <w:r>
        <w:rPr/>
        <w:t xml:space="preserve">The Distributor is solely responsible for all arrangements with the </w:t>
      </w:r>
      <w:r>
        <w:rPr>
          <w:u w:val="single"/>
        </w:rPr>
        <w:t>Outside Supplier</w:t>
      </w:r>
      <w:r>
        <w:rPr/>
        <w:t xml:space="preserve">, transmission providers, and others that may be necessary for the purchase of a </w:t>
      </w:r>
      <w:r>
        <w:rPr>
          <w:u w:val="single"/>
        </w:rPr>
        <w:t>Purchased Block</w:t>
      </w:r>
      <w:r>
        <w:rPr/>
        <w:t xml:space="preserve"> and its delivery to the TVA system.</w:t>
        <w:br/>
      </w:r>
    </w:p>
    <w:p>
      <w:pPr>
        <w:pStyle w:val="Normal"/>
        <w:widowControl/>
        <w:numPr>
          <w:ilvl w:val="0"/>
          <w:numId w:val="2"/>
        </w:numPr>
        <w:tabs>
          <w:tab w:val="clear" w:pos="720"/>
          <w:tab w:val="left" w:pos="0" w:leader="none"/>
        </w:tabs>
        <w:ind w:hanging="360" w:start="1440" w:end="0"/>
        <w:rPr/>
      </w:pPr>
      <w:r>
        <w:rPr/>
        <w:t xml:space="preserve">In lieu of or in addition to individual participation as described above, a Distributor may participate as a member of up to two </w:t>
      </w:r>
      <w:r>
        <w:rPr>
          <w:u w:val="single"/>
        </w:rPr>
        <w:t>Aggregate Group(s)</w:t>
      </w:r>
      <w:r>
        <w:rPr/>
        <w:t xml:space="preserve"> acting through a </w:t>
      </w:r>
      <w:r>
        <w:rPr>
          <w:u w:val="single"/>
        </w:rPr>
        <w:t>Purchase Agent</w:t>
      </w:r>
      <w:r>
        <w:rPr/>
        <w:t xml:space="preserve"> as provided for in section 7 of the Distributor’s </w:t>
      </w:r>
      <w:r>
        <w:rPr>
          <w:u w:val="single"/>
        </w:rPr>
        <w:t>Wholesale Energy To Market Agreement</w:t>
      </w:r>
      <w:r>
        <w:rPr/>
        <w:t xml:space="preserve"> and Guideline V below.</w:t>
      </w:r>
    </w:p>
    <w:p>
      <w:pPr>
        <w:pStyle w:val="Normal"/>
        <w:widowControl/>
        <w:rPr/>
      </w:pPr>
      <w:r>
        <w:rPr/>
      </w:r>
    </w:p>
    <w:p>
      <w:pPr>
        <w:pStyle w:val="Normal"/>
        <w:widowControl/>
        <w:rPr/>
      </w:pPr>
      <w:r>
        <w:rPr/>
      </w:r>
    </w:p>
    <w:p>
      <w:pPr>
        <w:pStyle w:val="Heading1"/>
        <w:widowControl/>
        <w:spacing w:before="0" w:after="0"/>
        <w:rPr>
          <w:rFonts w:ascii="Times New Roman" w:hAnsi="Times New Roman" w:eastAsia="Times New Roman" w:cs="Times New Roman"/>
          <w:caps/>
          <w:sz w:val="24"/>
          <w:szCs w:val="24"/>
        </w:rPr>
      </w:pPr>
      <w:r>
        <w:rPr>
          <w:rFonts w:eastAsia="Times New Roman" w:cs="Times New Roman" w:ascii="Times New Roman" w:hAnsi="Times New Roman"/>
          <w:caps/>
          <w:sz w:val="24"/>
          <w:szCs w:val="24"/>
        </w:rPr>
        <w:t>V.</w:t>
        <w:tab/>
      </w:r>
      <w:r>
        <w:rPr>
          <w:rFonts w:eastAsia="Times New Roman" w:cs="Times New Roman" w:ascii="Times New Roman" w:hAnsi="Times New Roman"/>
          <w:caps/>
          <w:sz w:val="24"/>
          <w:szCs w:val="24"/>
          <w:u w:val="single"/>
        </w:rPr>
        <w:t>PARTICIPATION IN AN AGGREGATE GROUP</w:t>
      </w:r>
    </w:p>
    <w:p>
      <w:pPr>
        <w:pStyle w:val="Normal"/>
        <w:widowControl/>
        <w:ind w:firstLine="720" w:end="0"/>
        <w:rPr>
          <w:rFonts w:ascii="Times New Roman" w:hAnsi="Times New Roman" w:eastAsia="Times New Roman" w:cs="Times New Roman"/>
          <w:caps/>
          <w:sz w:val="24"/>
          <w:szCs w:val="24"/>
        </w:rPr>
      </w:pPr>
      <w:r>
        <w:rPr>
          <w:rFonts w:eastAsia="Times New Roman" w:cs="Times New Roman"/>
          <w:caps/>
          <w:sz w:val="24"/>
          <w:szCs w:val="24"/>
        </w:rPr>
      </w:r>
    </w:p>
    <w:p>
      <w:pPr>
        <w:pStyle w:val="Normal"/>
        <w:widowControl/>
        <w:rPr/>
      </w:pPr>
      <w:r>
        <w:rPr/>
        <w:t xml:space="preserve">In order to meet the 25 MW </w:t>
      </w:r>
      <w:r>
        <w:rPr>
          <w:u w:val="single"/>
        </w:rPr>
        <w:t>Purchased Block</w:t>
      </w:r>
      <w:r>
        <w:rPr/>
        <w:t xml:space="preserve"> minimum or for other reasons, a Distributor may choose to participate in the </w:t>
      </w:r>
      <w:r>
        <w:rPr>
          <w:u w:val="single"/>
        </w:rPr>
        <w:t>Test Program</w:t>
      </w:r>
      <w:r>
        <w:rPr/>
        <w:t xml:space="preserve"> as part of up to two </w:t>
      </w:r>
      <w:r>
        <w:rPr>
          <w:u w:val="single"/>
        </w:rPr>
        <w:t>Aggregate Groups</w:t>
      </w:r>
      <w:r>
        <w:rPr/>
        <w:t xml:space="preserve"> in accordance with the </w:t>
      </w:r>
      <w:r>
        <w:rPr>
          <w:u w:val="single"/>
        </w:rPr>
        <w:t>Wholesale Energy To Market Agreement.</w:t>
      </w:r>
      <w:r>
        <w:rPr/>
        <w:t xml:space="preserve">  </w:t>
      </w:r>
    </w:p>
    <w:p>
      <w:pPr>
        <w:pStyle w:val="Normal"/>
        <w:widowControl/>
        <w:rPr/>
      </w:pPr>
      <w:r>
        <w:rPr/>
      </w:r>
    </w:p>
    <w:p>
      <w:pPr>
        <w:pStyle w:val="Normal"/>
        <w:widowControl/>
        <w:rPr/>
      </w:pPr>
      <w:r>
        <w:rPr/>
        <w:t xml:space="preserve">To initially form an </w:t>
      </w:r>
      <w:r>
        <w:rPr>
          <w:u w:val="single"/>
        </w:rPr>
        <w:t>Aggregate Group</w:t>
      </w:r>
      <w:r>
        <w:rPr/>
        <w:t>, the participating Distributors should submit a completed Aggregate Group Participation Form (sample attached as Appendix A) to TVA’s Operating Representative designating the name and MW allocation for each participating Distributor.</w:t>
      </w:r>
    </w:p>
    <w:p>
      <w:pPr>
        <w:pStyle w:val="Normal"/>
        <w:widowControl/>
        <w:rPr/>
      </w:pPr>
      <w:r>
        <w:rPr/>
      </w:r>
    </w:p>
    <w:p>
      <w:pPr>
        <w:pStyle w:val="Normal"/>
        <w:widowControl/>
        <w:rPr/>
      </w:pPr>
      <w:r>
        <w:rPr/>
        <w:t xml:space="preserve">A Distributor may later notify TVA of its joining an </w:t>
      </w:r>
      <w:r>
        <w:rPr>
          <w:u w:val="single"/>
        </w:rPr>
        <w:t>Aggregate Group</w:t>
      </w:r>
      <w:r>
        <w:rPr/>
        <w:t xml:space="preserve"> or of a change in its MW allocation for an </w:t>
      </w:r>
      <w:r>
        <w:rPr>
          <w:u w:val="single"/>
        </w:rPr>
        <w:t>Aggregate Group</w:t>
      </w:r>
      <w:r>
        <w:rPr/>
        <w:t xml:space="preserve"> using an Aggregate Group Addition or Change Form (sample attached as Appendix B).  </w:t>
      </w:r>
    </w:p>
    <w:p>
      <w:pPr>
        <w:pStyle w:val="Header"/>
        <w:widowControl/>
        <w:tabs>
          <w:tab w:val="clear" w:pos="4320"/>
          <w:tab w:val="clear" w:pos="8640"/>
        </w:tabs>
        <w:rPr/>
      </w:pPr>
      <w:r>
        <w:rPr/>
      </w:r>
    </w:p>
    <w:p>
      <w:pPr>
        <w:pStyle w:val="Normal"/>
        <w:widowControl/>
        <w:rPr/>
      </w:pPr>
      <w:r>
        <w:rPr/>
        <w:t xml:space="preserve">TVA may be notified of the termination of a Distributor's participation in an </w:t>
      </w:r>
      <w:r>
        <w:rPr>
          <w:u w:val="single"/>
        </w:rPr>
        <w:t>Aggregate Group</w:t>
      </w:r>
      <w:r>
        <w:rPr/>
        <w:t xml:space="preserve"> via either an Aggregate Group Withdrawal Form (sample attached as Appendix C) or an Aggregate Group Dissolution Form (sample attached as Appendix D).</w:t>
      </w:r>
    </w:p>
    <w:p>
      <w:pPr>
        <w:pStyle w:val="Normal"/>
        <w:widowControl/>
        <w:rPr/>
      </w:pPr>
      <w:r>
        <w:rPr/>
      </w:r>
    </w:p>
    <w:p>
      <w:pPr>
        <w:pStyle w:val="Normal"/>
        <w:widowControl/>
        <w:rPr/>
      </w:pPr>
      <w:r>
        <w:rPr/>
        <w:t xml:space="preserve">Unless otherwise agreed, all forms and notifications provided for in this Guideline V should be received by TVA’s Operating Representative 14 calendar days before they are to become effective.  Such forms and notifications are not effective until approved by TVA.  </w:t>
      </w:r>
    </w:p>
    <w:p>
      <w:pPr>
        <w:pStyle w:val="Normal"/>
        <w:widowControl/>
        <w:rPr/>
      </w:pPr>
      <w:r>
        <w:rPr/>
      </w:r>
    </w:p>
    <w:p>
      <w:pPr>
        <w:pStyle w:val="Normal"/>
        <w:widowControl/>
        <w:rPr/>
      </w:pPr>
      <w:r>
        <w:rPr/>
      </w:r>
    </w:p>
    <w:p>
      <w:pPr>
        <w:pStyle w:val="Heading1"/>
        <w:widowControl/>
        <w:spacing w:before="0" w:after="0"/>
        <w:rPr>
          <w:rFonts w:ascii="Times New Roman" w:hAnsi="Times New Roman" w:eastAsia="Times New Roman" w:cs="Times New Roman"/>
          <w:caps/>
          <w:sz w:val="24"/>
          <w:szCs w:val="24"/>
        </w:rPr>
      </w:pPr>
      <w:r>
        <w:rPr>
          <w:rFonts w:eastAsia="Times New Roman" w:cs="Times New Roman" w:ascii="Times New Roman" w:hAnsi="Times New Roman"/>
          <w:caps/>
          <w:sz w:val="24"/>
          <w:szCs w:val="24"/>
        </w:rPr>
        <w:t>VI.</w:t>
        <w:tab/>
      </w:r>
      <w:r>
        <w:rPr>
          <w:rFonts w:eastAsia="Times New Roman" w:cs="Times New Roman" w:ascii="Times New Roman" w:hAnsi="Times New Roman"/>
          <w:caps/>
          <w:sz w:val="24"/>
          <w:szCs w:val="24"/>
          <w:u w:val="single"/>
        </w:rPr>
        <w:t>PROCEDURES AND INFORMATION SYSTEM</w:t>
      </w:r>
    </w:p>
    <w:p>
      <w:pPr>
        <w:pStyle w:val="Normal"/>
        <w:keepNext w:val="true"/>
        <w:widowControl/>
        <w:rPr>
          <w:rFonts w:ascii="Times New Roman" w:hAnsi="Times New Roman" w:eastAsia="Times New Roman" w:cs="Times New Roman"/>
          <w:caps/>
          <w:sz w:val="24"/>
          <w:szCs w:val="24"/>
        </w:rPr>
      </w:pPr>
      <w:r>
        <w:rPr>
          <w:rFonts w:eastAsia="Times New Roman" w:cs="Times New Roman"/>
          <w:caps/>
          <w:sz w:val="24"/>
          <w:szCs w:val="24"/>
        </w:rPr>
      </w:r>
    </w:p>
    <w:p>
      <w:pPr>
        <w:pStyle w:val="Normal"/>
        <w:keepNext w:val="true"/>
        <w:widowControl/>
        <w:rPr/>
      </w:pPr>
      <w:r>
        <w:rPr/>
        <w:t xml:space="preserve">In accordance with the </w:t>
      </w:r>
      <w:r>
        <w:rPr>
          <w:u w:val="single"/>
        </w:rPr>
        <w:t>Wholesale Energy To Market Agreement</w:t>
      </w:r>
      <w:r>
        <w:rPr/>
        <w:t xml:space="preserve">, the procedures and the </w:t>
      </w:r>
      <w:r>
        <w:rPr>
          <w:u w:val="single"/>
        </w:rPr>
        <w:t>Information System</w:t>
      </w:r>
      <w:r>
        <w:rPr/>
        <w:t xml:space="preserve"> specified in this Guideline VI shall be used to ensure clear communication and understanding in connection with the operation of the </w:t>
      </w:r>
      <w:r>
        <w:rPr>
          <w:u w:val="single"/>
        </w:rPr>
        <w:t>Test Program</w:t>
      </w:r>
      <w:r>
        <w:rPr/>
        <w:t>.</w:t>
      </w:r>
    </w:p>
    <w:p>
      <w:pPr>
        <w:pStyle w:val="Heading2"/>
        <w:widowControl/>
        <w:rPr>
          <w:rFonts w:ascii="Times New Roman" w:hAnsi="Times New Roman" w:eastAsia="Times New Roman" w:cs="Times New Roman"/>
        </w:rPr>
      </w:pPr>
      <w:r>
        <w:rPr>
          <w:rFonts w:eastAsia="Times New Roman" w:cs="Times New Roman" w:ascii="Times New Roman" w:hAnsi="Times New Roman"/>
        </w:rPr>
        <w:t>A.</w:t>
        <w:tab/>
        <w:t>Operating Representatives Designation Form</w:t>
      </w:r>
    </w:p>
    <w:p>
      <w:pPr>
        <w:pStyle w:val="Normal"/>
        <w:keepNext w:val="true"/>
        <w:widowControl/>
        <w:rPr>
          <w:rFonts w:ascii="Times New Roman" w:hAnsi="Times New Roman" w:eastAsia="Times New Roman" w:cs="Times New Roman"/>
          <w:u w:val="single"/>
        </w:rPr>
      </w:pPr>
      <w:r>
        <w:rPr>
          <w:rFonts w:eastAsia="Times New Roman" w:cs="Times New Roman"/>
          <w:u w:val="single"/>
        </w:rPr>
      </w:r>
    </w:p>
    <w:p>
      <w:pPr>
        <w:pStyle w:val="Normal"/>
        <w:widowControl/>
        <w:rPr/>
      </w:pPr>
      <w:r>
        <w:rPr/>
        <w:t xml:space="preserve">The Distributor shall at all times have on file with TVA an Operating Representatives Designation Form setting forth a current designation of contact information for the specific purposes specified in that form (sample attached as Appendix E). </w:t>
      </w:r>
      <w:r>
        <w:rPr>
          <w:i/>
          <w:iCs/>
        </w:rPr>
        <w:t xml:space="preserve"> </w:t>
      </w:r>
      <w:r>
        <w:rPr/>
        <w:t xml:space="preserve">With respect to an </w:t>
      </w:r>
      <w:r>
        <w:rPr>
          <w:u w:val="single"/>
        </w:rPr>
        <w:t>Aggregate Group</w:t>
      </w:r>
      <w:r>
        <w:rPr/>
        <w:t xml:space="preserve">, the Operating Representative designated by the </w:t>
      </w:r>
      <w:r>
        <w:rPr>
          <w:u w:val="single"/>
        </w:rPr>
        <w:t>Purchase Agent</w:t>
      </w:r>
      <w:r>
        <w:rPr/>
        <w:t xml:space="preserve"> will be the Operating Representative for the </w:t>
      </w:r>
      <w:r>
        <w:rPr>
          <w:u w:val="single"/>
        </w:rPr>
        <w:t>Aggregate Group</w:t>
      </w:r>
      <w:r>
        <w:rPr/>
        <w:t>.</w:t>
      </w:r>
      <w:r>
        <w:rPr>
          <w:b/>
          <w:bCs/>
        </w:rPr>
        <w:t xml:space="preserve"> </w:t>
      </w:r>
      <w:r>
        <w:rPr/>
        <w:t xml:space="preserve">As provided for below, TVA will rely upon such designated information for purposes of contacting and communicating with the Operating Representatives about </w:t>
      </w:r>
      <w:r>
        <w:rPr>
          <w:u w:val="single"/>
        </w:rPr>
        <w:t>System Value(s)</w:t>
      </w:r>
      <w:r>
        <w:rPr/>
        <w:t xml:space="preserve"> and </w:t>
      </w:r>
      <w:r>
        <w:rPr>
          <w:u w:val="single"/>
        </w:rPr>
        <w:t>Purchased Block(s)</w:t>
      </w:r>
      <w:r>
        <w:rPr/>
        <w:t>.</w:t>
      </w:r>
    </w:p>
    <w:p>
      <w:pPr>
        <w:pStyle w:val="Normal"/>
        <w:widowControl/>
        <w:rPr/>
      </w:pPr>
      <w:r>
        <w:rPr/>
      </w:r>
    </w:p>
    <w:p>
      <w:pPr>
        <w:pStyle w:val="Heading2"/>
        <w:widowControl/>
        <w:spacing w:before="0" w:after="0"/>
        <w:rPr>
          <w:rFonts w:ascii="Times New Roman" w:hAnsi="Times New Roman" w:eastAsia="Times New Roman" w:cs="Times New Roman"/>
        </w:rPr>
      </w:pPr>
      <w:r>
        <w:rPr>
          <w:rFonts w:eastAsia="Times New Roman" w:cs="Times New Roman" w:ascii="Times New Roman" w:hAnsi="Times New Roman"/>
        </w:rPr>
        <w:t>B.</w:t>
        <w:tab/>
        <w:t>Internet Site</w:t>
      </w:r>
    </w:p>
    <w:p>
      <w:pPr>
        <w:pStyle w:val="Normal"/>
        <w:widowControl/>
        <w:rPr>
          <w:rFonts w:ascii="Times New Roman" w:hAnsi="Times New Roman" w:eastAsia="Times New Roman" w:cs="Times New Roman"/>
        </w:rPr>
      </w:pPr>
      <w:r>
        <w:rPr>
          <w:rFonts w:eastAsia="Times New Roman" w:cs="Times New Roman"/>
        </w:rPr>
      </w:r>
    </w:p>
    <w:p>
      <w:pPr>
        <w:pStyle w:val="Normal"/>
        <w:widowControl/>
        <w:rPr/>
      </w:pPr>
      <w:r>
        <w:rPr/>
        <w:t xml:space="preserve">TVA will use a secured web page to communicate </w:t>
      </w:r>
      <w:r>
        <w:rPr>
          <w:u w:val="single"/>
        </w:rPr>
        <w:t>System Value</w:t>
      </w:r>
      <w:r>
        <w:rPr/>
        <w:t xml:space="preserve"> information.  TVA will assign a User ID and password to those Distributors or </w:t>
      </w:r>
      <w:r>
        <w:rPr>
          <w:u w:val="single"/>
        </w:rPr>
        <w:t>Purchase Agents</w:t>
      </w:r>
      <w:r>
        <w:rPr/>
        <w:t xml:space="preserve"> participating in the </w:t>
      </w:r>
      <w:r>
        <w:rPr>
          <w:u w:val="single"/>
        </w:rPr>
        <w:t>Test Program</w:t>
      </w:r>
      <w:r>
        <w:rPr/>
        <w:t xml:space="preserve"> who are designated as Operating Representatives to receive </w:t>
      </w:r>
      <w:r>
        <w:rPr>
          <w:u w:val="single"/>
        </w:rPr>
        <w:t>System Value</w:t>
      </w:r>
      <w:r>
        <w:rPr/>
        <w:t xml:space="preserve"> information.  This is a restricted government business site.  Use is restricted to persons with valid IDs and Passwords and is subject to all applicable confidentiality obligations.  Attempts to access this site, actual access of this site, and all activity on this site may be viewed, monitored, and recorded by TVA without further notice.  Unauthorized access or attempted access will be noted and can result in criminal and/or civil liability.  Information collected by TVA about site access or activity is subject to review by TVA and by law enforcement organizations in connection with the investigation or prosecution of possible unlawful access to, or activity on, this site and/or any unauthorized use of information obtained on this site.</w:t>
      </w:r>
    </w:p>
    <w:p>
      <w:pPr>
        <w:pStyle w:val="Normal"/>
        <w:widowControl/>
        <w:rPr/>
      </w:pPr>
      <w:r>
        <w:rPr/>
      </w:r>
    </w:p>
    <w:p>
      <w:pPr>
        <w:pStyle w:val="Normal"/>
        <w:widowControl/>
        <w:rPr/>
      </w:pPr>
      <w:r>
        <w:rPr/>
        <w:t>If for any reason TVA is unable to communicate this information via the Internet, TVA will endeavor to use another means of communicating the information.</w:t>
      </w:r>
    </w:p>
    <w:p>
      <w:pPr>
        <w:pStyle w:val="Normal"/>
        <w:widowControl/>
        <w:rPr/>
      </w:pPr>
      <w:r>
        <w:rPr/>
      </w:r>
    </w:p>
    <w:p>
      <w:pPr>
        <w:pStyle w:val="Heading2"/>
        <w:widowControl/>
        <w:spacing w:before="0" w:after="0"/>
        <w:rPr>
          <w:rFonts w:ascii="Times New Roman" w:hAnsi="Times New Roman" w:eastAsia="Times New Roman" w:cs="Times New Roman"/>
        </w:rPr>
      </w:pPr>
      <w:r>
        <w:rPr>
          <w:rFonts w:eastAsia="Times New Roman" w:cs="Times New Roman" w:ascii="Times New Roman" w:hAnsi="Times New Roman"/>
        </w:rPr>
        <w:t>C.</w:t>
        <w:tab/>
        <w:t>System Value</w:t>
      </w:r>
    </w:p>
    <w:p>
      <w:pPr>
        <w:pStyle w:val="Normal"/>
        <w:keepNext w:val="true"/>
        <w:widowControl/>
        <w:rPr>
          <w:rFonts w:ascii="Times New Roman" w:hAnsi="Times New Roman" w:eastAsia="Times New Roman" w:cs="Times New Roman"/>
          <w:u w:val="single"/>
        </w:rPr>
      </w:pPr>
      <w:r>
        <w:rPr>
          <w:rFonts w:eastAsia="Times New Roman" w:cs="Times New Roman"/>
          <w:u w:val="single"/>
        </w:rPr>
      </w:r>
    </w:p>
    <w:p>
      <w:pPr>
        <w:pStyle w:val="Normal"/>
        <w:widowControl/>
        <w:rPr>
          <w:u w:val="single"/>
        </w:rPr>
      </w:pPr>
      <w:r>
        <w:rPr>
          <w:u w:val="single"/>
        </w:rPr>
        <w:t>System Value</w:t>
      </w:r>
      <w:r>
        <w:rPr/>
        <w:t xml:space="preserve"> (the amount TVA offers to pay for a </w:t>
      </w:r>
      <w:r>
        <w:rPr>
          <w:u w:val="single"/>
        </w:rPr>
        <w:t>Purchased Block</w:t>
      </w:r>
      <w:r>
        <w:rPr/>
        <w:t>) will be communicated as follows:</w:t>
      </w:r>
    </w:p>
    <w:p>
      <w:pPr>
        <w:pStyle w:val="Normal"/>
        <w:widowControl/>
        <w:rPr>
          <w:u w:val="single"/>
        </w:rPr>
      </w:pPr>
      <w:r>
        <w:rPr>
          <w:u w:val="single"/>
        </w:rPr>
      </w:r>
    </w:p>
    <w:p>
      <w:pPr>
        <w:pStyle w:val="Normal"/>
        <w:widowControl/>
        <w:numPr>
          <w:ilvl w:val="0"/>
          <w:numId w:val="3"/>
        </w:numPr>
        <w:tabs>
          <w:tab w:val="clear" w:pos="720"/>
          <w:tab w:val="left" w:pos="0" w:leader="none"/>
        </w:tabs>
        <w:ind w:hanging="720" w:start="720" w:end="0"/>
        <w:rPr/>
      </w:pPr>
      <w:r>
        <w:rPr>
          <w:u w:val="single"/>
        </w:rPr>
        <w:t>System Value(s)</w:t>
      </w:r>
      <w:r>
        <w:rPr/>
        <w:t xml:space="preserve"> will be set by TVA and communicated to the Operating Representative designated for this purpose by the Distributor or the </w:t>
      </w:r>
      <w:r>
        <w:rPr>
          <w:u w:val="single"/>
        </w:rPr>
        <w:t>Aggregate Group</w:t>
      </w:r>
      <w:r>
        <w:rPr/>
        <w:t xml:space="preserve"> each week by no later than the Thursday 1:00 PM deadline provided for in section 2 of the </w:t>
      </w:r>
      <w:r>
        <w:rPr>
          <w:u w:val="single"/>
        </w:rPr>
        <w:t>Wholesale Energy To Market Agreement</w:t>
      </w:r>
      <w:r>
        <w:rPr/>
        <w:t xml:space="preserve">. </w:t>
        <w:br/>
      </w:r>
    </w:p>
    <w:p>
      <w:pPr>
        <w:pStyle w:val="Normal"/>
        <w:widowControl/>
        <w:numPr>
          <w:ilvl w:val="0"/>
          <w:numId w:val="3"/>
        </w:numPr>
        <w:tabs>
          <w:tab w:val="clear" w:pos="720"/>
          <w:tab w:val="left" w:pos="0" w:leader="none"/>
        </w:tabs>
        <w:ind w:hanging="360" w:start="720" w:end="0"/>
        <w:rPr/>
      </w:pPr>
      <w:r>
        <w:rPr/>
        <w:t>The</w:t>
      </w:r>
      <w:r>
        <w:rPr>
          <w:u w:val="single"/>
        </w:rPr>
        <w:t xml:space="preserve"> System Value(s)</w:t>
      </w:r>
      <w:r>
        <w:rPr/>
        <w:t xml:space="preserve"> will be expressed in $ per MWh for a specified MW amount.  </w:t>
      </w:r>
      <w:r>
        <w:rPr>
          <w:u w:val="single"/>
        </w:rPr>
        <w:t>System Value(s)</w:t>
      </w:r>
      <w:r>
        <w:rPr/>
        <w:t xml:space="preserve"> normally will be expressed as a decreasing amount for successive specified MW blocks.  For example, one week the </w:t>
      </w:r>
      <w:r>
        <w:rPr>
          <w:u w:val="single"/>
        </w:rPr>
        <w:t>System Value</w:t>
      </w:r>
      <w:r>
        <w:rPr/>
        <w:t xml:space="preserve"> may be communicated as $32 for the first 100 MWs, $31 for the second 100 MWs, $30 for the third 100 MWs, etc.  Further, due to system or market conditions, the total MW amount of the blocks for which </w:t>
      </w:r>
      <w:r>
        <w:rPr>
          <w:u w:val="single"/>
        </w:rPr>
        <w:t>System Value</w:t>
      </w:r>
      <w:r>
        <w:rPr/>
        <w:t xml:space="preserve"> is published by TVA may be limited in some weeks.  For example, </w:t>
      </w:r>
      <w:r>
        <w:rPr>
          <w:u w:val="single"/>
        </w:rPr>
        <w:t>System Value(s)</w:t>
      </w:r>
      <w:r>
        <w:rPr/>
        <w:t xml:space="preserve"> for only up to 300 MWs might be posted due to system or market conditions being such that TVA might not otherwise be able to maintain adequate reserves for providing replacement power for undelivered energy.</w:t>
      </w:r>
    </w:p>
    <w:p>
      <w:pPr>
        <w:pStyle w:val="Normal"/>
        <w:widowControl/>
        <w:rPr/>
      </w:pPr>
      <w:r>
        <w:rPr/>
      </w:r>
    </w:p>
    <w:p>
      <w:pPr>
        <w:pStyle w:val="Heading2"/>
        <w:widowControl/>
        <w:spacing w:before="0" w:after="0"/>
        <w:rPr>
          <w:rFonts w:ascii="Times New Roman" w:hAnsi="Times New Roman" w:eastAsia="Times New Roman" w:cs="Times New Roman"/>
        </w:rPr>
      </w:pPr>
      <w:r>
        <w:rPr>
          <w:rFonts w:eastAsia="Times New Roman" w:cs="Times New Roman" w:ascii="Times New Roman" w:hAnsi="Times New Roman"/>
        </w:rPr>
        <w:t>D.</w:t>
        <w:tab/>
        <w:t>Purchased Block Arrangements</w:t>
      </w:r>
    </w:p>
    <w:p>
      <w:pPr>
        <w:pStyle w:val="Normal"/>
        <w:keepNext w:val="true"/>
        <w:widowControl/>
        <w:rPr>
          <w:rFonts w:ascii="Times New Roman" w:hAnsi="Times New Roman" w:eastAsia="Times New Roman" w:cs="Times New Roman"/>
        </w:rPr>
      </w:pPr>
      <w:r>
        <w:rPr>
          <w:rFonts w:eastAsia="Times New Roman" w:cs="Times New Roman"/>
        </w:rPr>
      </w:r>
    </w:p>
    <w:p>
      <w:pPr>
        <w:pStyle w:val="Normal"/>
        <w:widowControl/>
        <w:numPr>
          <w:ilvl w:val="0"/>
          <w:numId w:val="4"/>
        </w:numPr>
        <w:tabs>
          <w:tab w:val="clear" w:pos="720"/>
          <w:tab w:val="left" w:pos="0" w:leader="none"/>
        </w:tabs>
        <w:ind w:hanging="720" w:start="720" w:end="0"/>
        <w:rPr/>
      </w:pPr>
      <w:r>
        <w:rPr/>
        <w:t xml:space="preserve">Following the communication of </w:t>
      </w:r>
      <w:r>
        <w:rPr>
          <w:u w:val="single"/>
        </w:rPr>
        <w:t>System Value(s)</w:t>
      </w:r>
      <w:r>
        <w:rPr/>
        <w:t xml:space="preserve"> by the Thursday 1:00 PM deadline as described in B above, TVA will begin accepting calls for such </w:t>
      </w:r>
      <w:r>
        <w:rPr>
          <w:u w:val="single"/>
        </w:rPr>
        <w:t>Purchased Block</w:t>
      </w:r>
      <w:r>
        <w:rPr/>
        <w:t xml:space="preserve"> arrangements at 1:15 PM.</w:t>
        <w:br/>
      </w:r>
    </w:p>
    <w:p>
      <w:pPr>
        <w:pStyle w:val="Normal"/>
        <w:widowControl/>
        <w:numPr>
          <w:ilvl w:val="0"/>
          <w:numId w:val="4"/>
        </w:numPr>
        <w:tabs>
          <w:tab w:val="clear" w:pos="720"/>
          <w:tab w:val="left" w:pos="0" w:leader="none"/>
        </w:tabs>
        <w:ind w:hanging="360" w:start="720" w:end="0"/>
        <w:rPr/>
      </w:pPr>
      <w:r>
        <w:rPr/>
        <w:t>By no later than Thursday 2:00 PM, an Operating Representative that has been appropriately designated for this purpose in the Operating Representatives Designation Form shall contact TVA via phone at (423) 751-4545</w:t>
        <w:softHyphen/>
        <w:t xml:space="preserve">:  </w:t>
        <w:br/>
      </w:r>
    </w:p>
    <w:p>
      <w:pPr>
        <w:pStyle w:val="Normal"/>
        <w:widowControl/>
        <w:ind w:start="1800" w:end="0"/>
        <w:rPr/>
      </w:pPr>
      <w:r>
        <w:rPr/>
        <w:t xml:space="preserve">(a)  to determine the highest </w:t>
      </w:r>
      <w:r>
        <w:rPr>
          <w:u w:val="single"/>
        </w:rPr>
        <w:t>System Value</w:t>
      </w:r>
      <w:r>
        <w:rPr/>
        <w:t xml:space="preserve"> still remaining, </w:t>
      </w:r>
    </w:p>
    <w:p>
      <w:pPr>
        <w:pStyle w:val="Normal"/>
        <w:widowControl/>
        <w:ind w:start="1800" w:end="0"/>
        <w:rPr/>
      </w:pPr>
      <w:r>
        <w:rPr/>
      </w:r>
    </w:p>
    <w:p>
      <w:pPr>
        <w:pStyle w:val="Normal"/>
        <w:widowControl/>
        <w:numPr>
          <w:ilvl w:val="0"/>
          <w:numId w:val="5"/>
        </w:numPr>
        <w:tabs>
          <w:tab w:val="clear" w:pos="720"/>
          <w:tab w:val="left" w:pos="0" w:leader="none"/>
        </w:tabs>
        <w:ind w:hanging="360" w:start="2520" w:end="0"/>
        <w:rPr/>
      </w:pPr>
      <w:r>
        <w:rPr/>
        <w:t xml:space="preserve">to inform TVA if a Distributor or a </w:t>
      </w:r>
      <w:r>
        <w:rPr>
          <w:u w:val="single"/>
        </w:rPr>
        <w:t>Purchase Group</w:t>
      </w:r>
      <w:r>
        <w:rPr/>
        <w:t xml:space="preserve"> wishes to arrange for the delivery of a </w:t>
      </w:r>
      <w:r>
        <w:rPr>
          <w:u w:val="single"/>
        </w:rPr>
        <w:t>Purchased Block</w:t>
      </w:r>
      <w:r>
        <w:rPr/>
        <w:t xml:space="preserve"> in exchange for that </w:t>
      </w:r>
      <w:r>
        <w:rPr>
          <w:u w:val="single"/>
        </w:rPr>
        <w:t>System Value</w:t>
      </w:r>
      <w:r>
        <w:rPr/>
        <w:t>,</w:t>
      </w:r>
    </w:p>
    <w:p>
      <w:pPr>
        <w:pStyle w:val="Normal"/>
        <w:widowControl/>
        <w:rPr/>
      </w:pPr>
      <w:r>
        <w:rPr/>
      </w:r>
    </w:p>
    <w:p>
      <w:pPr>
        <w:pStyle w:val="Normal"/>
        <w:widowControl/>
        <w:numPr>
          <w:ilvl w:val="0"/>
          <w:numId w:val="6"/>
        </w:numPr>
        <w:tabs>
          <w:tab w:val="clear" w:pos="720"/>
          <w:tab w:val="left" w:pos="0" w:leader="none"/>
        </w:tabs>
        <w:ind w:hanging="360" w:start="2520" w:end="0"/>
        <w:rPr/>
      </w:pPr>
      <w:r>
        <w:rPr/>
        <w:t xml:space="preserve">to specify the MW amount of any such </w:t>
      </w:r>
      <w:r>
        <w:rPr>
          <w:u w:val="single"/>
        </w:rPr>
        <w:t>Purchased Block</w:t>
      </w:r>
      <w:r>
        <w:rPr/>
        <w:t>, and</w:t>
      </w:r>
    </w:p>
    <w:p>
      <w:pPr>
        <w:pStyle w:val="Normal"/>
        <w:widowControl/>
        <w:rPr/>
      </w:pPr>
      <w:r>
        <w:rPr/>
      </w:r>
    </w:p>
    <w:p>
      <w:pPr>
        <w:pStyle w:val="Normal"/>
        <w:widowControl/>
        <w:numPr>
          <w:ilvl w:val="0"/>
          <w:numId w:val="7"/>
        </w:numPr>
        <w:tabs>
          <w:tab w:val="clear" w:pos="720"/>
          <w:tab w:val="left" w:pos="0" w:leader="none"/>
          <w:tab w:val="left" w:pos="1800" w:leader="none"/>
        </w:tabs>
        <w:ind w:hanging="360" w:start="2520" w:end="0"/>
        <w:rPr/>
      </w:pPr>
      <w:r>
        <w:rPr/>
        <w:t xml:space="preserve">where the purchase is by a </w:t>
      </w:r>
      <w:r>
        <w:rPr>
          <w:u w:val="single"/>
        </w:rPr>
        <w:t>Purchase Group</w:t>
      </w:r>
      <w:r>
        <w:rPr/>
        <w:t xml:space="preserve">, to inform TVA of (i) the specific Distributors participating in that group for the week and (ii) each such Distributor's </w:t>
      </w:r>
      <w:r>
        <w:rPr>
          <w:u w:val="single"/>
        </w:rPr>
        <w:t>Participation Amount</w:t>
      </w:r>
      <w:r>
        <w:rPr/>
        <w:t xml:space="preserve"> for said week.</w:t>
      </w:r>
    </w:p>
    <w:p>
      <w:pPr>
        <w:pStyle w:val="Normal"/>
        <w:widowControl/>
        <w:rPr/>
      </w:pPr>
      <w:r>
        <w:rPr/>
      </w:r>
    </w:p>
    <w:p>
      <w:pPr>
        <w:pStyle w:val="Normal"/>
        <w:widowControl/>
        <w:numPr>
          <w:ilvl w:val="0"/>
          <w:numId w:val="8"/>
        </w:numPr>
        <w:tabs>
          <w:tab w:val="clear" w:pos="720"/>
          <w:tab w:val="left" w:pos="0" w:leader="none"/>
        </w:tabs>
        <w:ind w:hanging="360" w:start="720" w:end="0"/>
        <w:rPr/>
      </w:pPr>
      <w:r>
        <w:rPr/>
        <w:t xml:space="preserve">Each </w:t>
      </w:r>
      <w:r>
        <w:rPr>
          <w:u w:val="single"/>
        </w:rPr>
        <w:t>Purchase Group</w:t>
      </w:r>
      <w:r>
        <w:rPr/>
        <w:t xml:space="preserve"> is limited to one purchase arrangement per week.</w:t>
      </w:r>
    </w:p>
    <w:p>
      <w:pPr>
        <w:pStyle w:val="Normal"/>
        <w:widowControl/>
        <w:rPr/>
      </w:pPr>
      <w:r>
        <w:rPr/>
      </w:r>
    </w:p>
    <w:p>
      <w:pPr>
        <w:pStyle w:val="Normal"/>
        <w:widowControl/>
        <w:numPr>
          <w:ilvl w:val="0"/>
          <w:numId w:val="9"/>
        </w:numPr>
        <w:tabs>
          <w:tab w:val="clear" w:pos="720"/>
          <w:tab w:val="left" w:pos="0" w:leader="none"/>
        </w:tabs>
        <w:ind w:hanging="360" w:start="720" w:end="0"/>
        <w:rPr/>
      </w:pPr>
      <w:r>
        <w:rPr/>
        <w:t>This phone call will be recorded and all arrangements will be considered binding at the time of the phone call.</w:t>
      </w:r>
    </w:p>
    <w:p>
      <w:pPr>
        <w:pStyle w:val="Normal"/>
        <w:widowControl/>
        <w:rPr/>
      </w:pPr>
      <w:r>
        <w:rPr/>
      </w:r>
    </w:p>
    <w:p>
      <w:pPr>
        <w:pStyle w:val="Normal"/>
        <w:widowControl/>
        <w:numPr>
          <w:ilvl w:val="0"/>
          <w:numId w:val="10"/>
        </w:numPr>
        <w:tabs>
          <w:tab w:val="clear" w:pos="720"/>
          <w:tab w:val="left" w:pos="0" w:leader="none"/>
        </w:tabs>
        <w:ind w:hanging="360" w:start="720" w:end="0"/>
        <w:rPr/>
      </w:pPr>
      <w:r>
        <w:rPr/>
        <w:t xml:space="preserve">Immediately after the conclusion of such a phone call, TVA will complete a Wholesale Energy To Market Confirmation Sheet (sample attached as Appendix G) and fax it to the Operating Representative to confirm the dates, hours, MW amount, and </w:t>
      </w:r>
      <w:r>
        <w:rPr>
          <w:u w:val="single"/>
        </w:rPr>
        <w:t>System Value(s)</w:t>
      </w:r>
      <w:r>
        <w:rPr/>
        <w:t xml:space="preserve"> agreed to by phone.  Where the purchase is by a </w:t>
      </w:r>
      <w:r>
        <w:rPr>
          <w:u w:val="single"/>
        </w:rPr>
        <w:t>Purchase Group</w:t>
      </w:r>
      <w:r>
        <w:rPr/>
        <w:t xml:space="preserve">, a Purchase Group Participants Confirmation Sheet (sample attached as Appendix H) shall be attached to said confirmation sheet to confirm the participating distributors and each such Distributor's </w:t>
      </w:r>
      <w:r>
        <w:rPr>
          <w:u w:val="single"/>
        </w:rPr>
        <w:t>Participation Amount</w:t>
      </w:r>
      <w:r>
        <w:rPr/>
        <w:t>.</w:t>
      </w:r>
    </w:p>
    <w:p>
      <w:pPr>
        <w:pStyle w:val="Normal"/>
        <w:widowControl/>
        <w:ind w:hanging="360" w:start="360" w:end="0"/>
        <w:rPr/>
      </w:pPr>
      <w:r>
        <w:rPr/>
      </w:r>
    </w:p>
    <w:p>
      <w:pPr>
        <w:pStyle w:val="Normal"/>
        <w:widowControl/>
        <w:numPr>
          <w:ilvl w:val="0"/>
          <w:numId w:val="11"/>
        </w:numPr>
        <w:tabs>
          <w:tab w:val="clear" w:pos="720"/>
          <w:tab w:val="left" w:pos="0" w:leader="none"/>
        </w:tabs>
        <w:ind w:hanging="360" w:start="720" w:end="0"/>
        <w:rPr/>
      </w:pPr>
      <w:r>
        <w:rPr/>
        <w:t>The Operating Representative shall then confirm the arrangements agreed to by phone by immediately signing said Wholesale Energy To Market Confirmation Sheet and faxing it back to TVA at (423) 751-6639.</w:t>
      </w:r>
    </w:p>
    <w:p>
      <w:pPr>
        <w:pStyle w:val="Normal"/>
        <w:widowControl/>
        <w:rPr/>
      </w:pPr>
      <w:r>
        <w:rPr/>
      </w:r>
    </w:p>
    <w:p>
      <w:pPr>
        <w:pStyle w:val="Normal"/>
        <w:keepNext w:val="true"/>
        <w:widowControl/>
        <w:numPr>
          <w:ilvl w:val="0"/>
          <w:numId w:val="12"/>
        </w:numPr>
        <w:tabs>
          <w:tab w:val="clear" w:pos="720"/>
          <w:tab w:val="left" w:pos="0" w:leader="none"/>
        </w:tabs>
        <w:ind w:hanging="360" w:start="720" w:end="0"/>
        <w:rPr/>
      </w:pPr>
      <w:r>
        <w:rPr/>
        <w:t xml:space="preserve">By no later than 12:00 NOON on Friday, the Distributor or the </w:t>
      </w:r>
      <w:r>
        <w:rPr>
          <w:u w:val="single"/>
        </w:rPr>
        <w:t>Purchase Group</w:t>
      </w:r>
      <w:r>
        <w:rPr/>
        <w:t xml:space="preserve"> shall make all necessary arrangements for the delivery of the </w:t>
      </w:r>
      <w:r>
        <w:rPr>
          <w:u w:val="single"/>
        </w:rPr>
        <w:t>Purchased Block</w:t>
      </w:r>
      <w:r>
        <w:rPr/>
        <w:t xml:space="preserve"> from an  </w:t>
      </w:r>
      <w:r>
        <w:rPr>
          <w:u w:val="single"/>
        </w:rPr>
        <w:t xml:space="preserve">Outside Supplier </w:t>
      </w:r>
      <w:r>
        <w:rPr/>
        <w:t xml:space="preserve">into TVA’s Control Area.  Arrangements can be made with more than one </w:t>
      </w:r>
      <w:r>
        <w:rPr>
          <w:u w:val="single"/>
        </w:rPr>
        <w:t>Outside Supplier</w:t>
      </w:r>
      <w:r>
        <w:rPr/>
        <w:t xml:space="preserve"> or for delivery at more than one interconnection point as long as each schedule meets the 25 MW minimum requirement.  Such arrangements shall include, without limitation:</w:t>
      </w:r>
    </w:p>
    <w:p>
      <w:pPr>
        <w:pStyle w:val="Normal"/>
        <w:keepNext w:val="true"/>
        <w:widowControl/>
        <w:tabs>
          <w:tab w:val="clear" w:pos="720"/>
          <w:tab w:val="left" w:pos="360" w:leader="none"/>
        </w:tabs>
        <w:rPr/>
      </w:pPr>
      <w:r>
        <w:rPr/>
      </w:r>
    </w:p>
    <w:p>
      <w:pPr>
        <w:pStyle w:val="Normal"/>
        <w:keepNext w:val="true"/>
        <w:widowControl/>
        <w:numPr>
          <w:ilvl w:val="0"/>
          <w:numId w:val="13"/>
        </w:numPr>
        <w:tabs>
          <w:tab w:val="clear" w:pos="720"/>
          <w:tab w:val="left" w:pos="0" w:leader="none"/>
        </w:tabs>
        <w:ind w:hanging="360" w:start="2880" w:end="0"/>
        <w:rPr/>
      </w:pPr>
      <w:r>
        <w:rPr/>
        <w:t xml:space="preserve">using the same generation source(s) and making transmission arrangements (same delivery path) for the entire 5 day period covered by the </w:t>
      </w:r>
      <w:r>
        <w:rPr>
          <w:u w:val="single"/>
        </w:rPr>
        <w:t>Purchased Block</w:t>
      </w:r>
      <w:r>
        <w:rPr/>
        <w:t>,</w:t>
      </w:r>
    </w:p>
    <w:p>
      <w:pPr>
        <w:pStyle w:val="Normal"/>
        <w:keepNext w:val="true"/>
        <w:widowControl/>
        <w:tabs>
          <w:tab w:val="clear" w:pos="720"/>
          <w:tab w:val="left" w:pos="360" w:leader="none"/>
        </w:tabs>
        <w:rPr/>
      </w:pPr>
      <w:r>
        <w:rPr/>
      </w:r>
    </w:p>
    <w:p>
      <w:pPr>
        <w:pStyle w:val="Normal"/>
        <w:keepNext w:val="true"/>
        <w:widowControl/>
        <w:numPr>
          <w:ilvl w:val="0"/>
          <w:numId w:val="14"/>
        </w:numPr>
        <w:tabs>
          <w:tab w:val="clear" w:pos="720"/>
          <w:tab w:val="left" w:pos="0" w:leader="none"/>
        </w:tabs>
        <w:ind w:hanging="360" w:start="2880" w:end="0"/>
        <w:rPr/>
      </w:pPr>
      <w:r>
        <w:rPr/>
        <w:t>entering such reservations for such arrangements on each transmission</w:t>
      </w:r>
      <w:r>
        <w:rPr>
          <w:i/>
          <w:iCs/>
        </w:rPr>
        <w:t xml:space="preserve"> </w:t>
      </w:r>
      <w:r>
        <w:rPr/>
        <w:t xml:space="preserve">provider’s OASIS (Open Access Same-Time Information System) from the </w:t>
      </w:r>
      <w:r>
        <w:rPr>
          <w:u w:val="single"/>
        </w:rPr>
        <w:t>Outside Supplier’s</w:t>
      </w:r>
      <w:r>
        <w:rPr/>
        <w:t xml:space="preserve"> generation to the TVA system, which includes a reservation on TVA’s OASIS for an </w:t>
      </w:r>
      <w:r>
        <w:rPr>
          <w:u w:val="single"/>
        </w:rPr>
        <w:t>Interconnection Point</w:t>
      </w:r>
      <w:r>
        <w:rPr/>
        <w:t xml:space="preserve"> to the TVA system,</w:t>
      </w:r>
    </w:p>
    <w:p>
      <w:pPr>
        <w:pStyle w:val="Normal"/>
        <w:keepNext w:val="true"/>
        <w:widowControl/>
        <w:tabs>
          <w:tab w:val="clear" w:pos="720"/>
          <w:tab w:val="left" w:pos="360" w:leader="none"/>
        </w:tabs>
        <w:rPr/>
      </w:pPr>
      <w:r>
        <w:rPr/>
      </w:r>
    </w:p>
    <w:p>
      <w:pPr>
        <w:pStyle w:val="Normal"/>
        <w:keepNext w:val="true"/>
        <w:widowControl/>
        <w:numPr>
          <w:ilvl w:val="0"/>
          <w:numId w:val="15"/>
        </w:numPr>
        <w:tabs>
          <w:tab w:val="clear" w:pos="720"/>
          <w:tab w:val="left" w:pos="0" w:leader="none"/>
        </w:tabs>
        <w:ind w:hanging="360" w:start="2880" w:end="0"/>
        <w:rPr/>
      </w:pPr>
      <w:r>
        <w:rPr/>
        <w:t>completing all required NERC tag forms, and</w:t>
      </w:r>
    </w:p>
    <w:p>
      <w:pPr>
        <w:pStyle w:val="Normal"/>
        <w:keepNext w:val="true"/>
        <w:widowControl/>
        <w:tabs>
          <w:tab w:val="clear" w:pos="720"/>
          <w:tab w:val="left" w:pos="360" w:leader="none"/>
        </w:tabs>
        <w:rPr/>
      </w:pPr>
      <w:r>
        <w:rPr/>
      </w:r>
    </w:p>
    <w:p>
      <w:pPr>
        <w:pStyle w:val="Normal"/>
        <w:keepNext w:val="true"/>
        <w:widowControl/>
        <w:numPr>
          <w:ilvl w:val="0"/>
          <w:numId w:val="16"/>
        </w:numPr>
        <w:tabs>
          <w:tab w:val="clear" w:pos="720"/>
          <w:tab w:val="left" w:pos="0" w:leader="none"/>
        </w:tabs>
        <w:ind w:hanging="360" w:start="2880" w:end="0"/>
        <w:rPr/>
      </w:pPr>
      <w:r>
        <w:rPr/>
        <w:t>distributing said tag forms to all affected control areas.</w:t>
      </w:r>
    </w:p>
    <w:p>
      <w:pPr>
        <w:pStyle w:val="Normal"/>
        <w:widowControl/>
        <w:rPr/>
      </w:pPr>
      <w:r>
        <w:rPr/>
      </w:r>
    </w:p>
    <w:p>
      <w:pPr>
        <w:pStyle w:val="Normal"/>
        <w:widowControl/>
        <w:rPr/>
      </w:pPr>
      <w:r>
        <w:rPr/>
      </w:r>
    </w:p>
    <w:p>
      <w:pPr>
        <w:pStyle w:val="Normal"/>
        <w:widowControl/>
        <w:numPr>
          <w:ilvl w:val="0"/>
          <w:numId w:val="17"/>
        </w:numPr>
        <w:tabs>
          <w:tab w:val="clear" w:pos="720"/>
          <w:tab w:val="left" w:pos="0" w:leader="none"/>
        </w:tabs>
        <w:ind w:hanging="360" w:start="720" w:end="0"/>
        <w:rPr/>
      </w:pPr>
      <w:r>
        <w:rPr/>
        <w:t xml:space="preserve">Between 1-6 p.m. Central Time on Friday, TVA will confirm with Distributors or their </w:t>
      </w:r>
      <w:r>
        <w:rPr>
          <w:u w:val="single"/>
        </w:rPr>
        <w:t>Purchase Agents</w:t>
      </w:r>
      <w:r>
        <w:rPr/>
        <w:t xml:space="preserve"> that all delivery arrangements have been made.  The Distributor or </w:t>
      </w:r>
      <w:r>
        <w:rPr>
          <w:u w:val="single"/>
        </w:rPr>
        <w:t>Purchase Agent</w:t>
      </w:r>
      <w:r>
        <w:rPr/>
        <w:t xml:space="preserve"> should have a representative available during this period to verify these arrangements.  If TVA is unable to confirm that these arrangements have been made, the affected </w:t>
      </w:r>
      <w:r>
        <w:rPr>
          <w:u w:val="single"/>
        </w:rPr>
        <w:t>Purchased Block(s)</w:t>
      </w:r>
      <w:r>
        <w:rPr/>
        <w:t xml:space="preserve"> will be deemed to be </w:t>
      </w:r>
      <w:r>
        <w:rPr>
          <w:u w:val="single"/>
        </w:rPr>
        <w:t>Undelivered Energy</w:t>
      </w:r>
      <w:r>
        <w:rPr/>
        <w:t>.</w:t>
      </w:r>
    </w:p>
    <w:p>
      <w:pPr>
        <w:pStyle w:val="Header"/>
        <w:widowControl/>
        <w:tabs>
          <w:tab w:val="clear" w:pos="4320"/>
          <w:tab w:val="clear" w:pos="8640"/>
        </w:tabs>
        <w:rPr/>
      </w:pPr>
      <w:r>
        <w:rPr/>
      </w:r>
    </w:p>
    <w:p>
      <w:pPr>
        <w:pStyle w:val="Heading2"/>
        <w:widowControl/>
        <w:spacing w:before="0" w:after="0"/>
        <w:rPr>
          <w:rFonts w:ascii="Times New Roman" w:hAnsi="Times New Roman" w:eastAsia="Times New Roman" w:cs="Times New Roman"/>
        </w:rPr>
      </w:pPr>
      <w:r>
        <w:rPr>
          <w:rFonts w:eastAsia="Times New Roman" w:cs="Times New Roman" w:ascii="Times New Roman" w:hAnsi="Times New Roman"/>
        </w:rPr>
        <w:t>E.</w:t>
        <w:tab/>
        <w:t>Interrupted Schedule</w:t>
      </w:r>
    </w:p>
    <w:p>
      <w:pPr>
        <w:pStyle w:val="Normal"/>
        <w:widowControl/>
        <w:rPr>
          <w:rFonts w:ascii="Times New Roman" w:hAnsi="Times New Roman" w:eastAsia="Times New Roman" w:cs="Times New Roman"/>
        </w:rPr>
      </w:pPr>
      <w:r>
        <w:rPr>
          <w:rFonts w:eastAsia="Times New Roman" w:cs="Times New Roman"/>
        </w:rPr>
      </w:r>
    </w:p>
    <w:p>
      <w:pPr>
        <w:pStyle w:val="Normal"/>
        <w:widowControl/>
        <w:rPr/>
      </w:pPr>
      <w:r>
        <w:rPr/>
        <w:t xml:space="preserve">If the delivery of a </w:t>
      </w:r>
      <w:r>
        <w:rPr>
          <w:u w:val="single"/>
        </w:rPr>
        <w:t>Purchased Block</w:t>
      </w:r>
      <w:r>
        <w:rPr/>
        <w:t xml:space="preserve"> is interrupted for any reason, a Distributor or </w:t>
      </w:r>
      <w:r>
        <w:rPr>
          <w:u w:val="single"/>
        </w:rPr>
        <w:t>Purchase Group</w:t>
      </w:r>
      <w:r>
        <w:rPr/>
        <w:t xml:space="preserve"> may make alternative arrangements for the delivery of the remainder of the </w:t>
      </w:r>
      <w:r>
        <w:rPr>
          <w:u w:val="single"/>
        </w:rPr>
        <w:t>Purchased Block,</w:t>
      </w:r>
      <w:r>
        <w:rPr/>
        <w:t xml:space="preserve"> beginning the following day by:</w:t>
      </w:r>
    </w:p>
    <w:p>
      <w:pPr>
        <w:pStyle w:val="Normal"/>
        <w:widowControl/>
        <w:rPr/>
      </w:pPr>
      <w:r>
        <w:rPr/>
      </w:r>
    </w:p>
    <w:p>
      <w:pPr>
        <w:pStyle w:val="Normal"/>
        <w:widowControl/>
        <w:numPr>
          <w:ilvl w:val="0"/>
          <w:numId w:val="18"/>
        </w:numPr>
        <w:tabs>
          <w:tab w:val="clear" w:pos="720"/>
          <w:tab w:val="left" w:pos="0" w:leader="none"/>
          <w:tab w:val="left" w:pos="1800" w:leader="none"/>
        </w:tabs>
        <w:ind w:hanging="360" w:start="2520" w:end="0"/>
        <w:rPr/>
      </w:pPr>
      <w:r>
        <w:rPr/>
        <w:t xml:space="preserve">notifying TVA by 10 p.m. via the prescheduled desk at (423) 751-8841 of the time when such alternative </w:t>
      </w:r>
      <w:r>
        <w:rPr>
          <w:u w:val="single"/>
        </w:rPr>
        <w:t>Purchased Block(s)</w:t>
      </w:r>
      <w:r>
        <w:rPr/>
        <w:t xml:space="preserve"> arrangements from an </w:t>
      </w:r>
      <w:r>
        <w:rPr>
          <w:u w:val="single"/>
        </w:rPr>
        <w:t>Outside Supplier</w:t>
      </w:r>
      <w:r>
        <w:rPr/>
        <w:t xml:space="preserve"> will start, and specifying this is a Wholesale Energy to Market transaction,</w:t>
      </w:r>
    </w:p>
    <w:p>
      <w:pPr>
        <w:pStyle w:val="Normal"/>
        <w:widowControl/>
        <w:rPr/>
      </w:pPr>
      <w:r>
        <w:rPr/>
      </w:r>
    </w:p>
    <w:p>
      <w:pPr>
        <w:pStyle w:val="Normal"/>
        <w:widowControl/>
        <w:numPr>
          <w:ilvl w:val="0"/>
          <w:numId w:val="19"/>
        </w:numPr>
        <w:tabs>
          <w:tab w:val="clear" w:pos="720"/>
          <w:tab w:val="left" w:pos="0" w:leader="none"/>
          <w:tab w:val="left" w:pos="1800" w:leader="none"/>
        </w:tabs>
        <w:ind w:hanging="360" w:start="2520" w:end="0"/>
        <w:rPr/>
      </w:pPr>
      <w:r>
        <w:rPr/>
        <w:t xml:space="preserve">making  transmission arrangements for such alternative </w:t>
      </w:r>
      <w:r>
        <w:rPr>
          <w:u w:val="single"/>
        </w:rPr>
        <w:t>Purchased Block</w:t>
      </w:r>
      <w:r>
        <w:rPr/>
        <w:t xml:space="preserve"> arrangements for the entire remaining period covered by the </w:t>
      </w:r>
      <w:r>
        <w:rPr>
          <w:u w:val="single"/>
        </w:rPr>
        <w:t>Purchased Block</w:t>
      </w:r>
      <w:r>
        <w:rPr/>
        <w:t>, recognizing that firm transmission arrangements must be made by 12 noon,</w:t>
      </w:r>
    </w:p>
    <w:p>
      <w:pPr>
        <w:pStyle w:val="Normal"/>
        <w:widowControl/>
        <w:tabs>
          <w:tab w:val="clear" w:pos="720"/>
          <w:tab w:val="left" w:pos="2160" w:leader="none"/>
        </w:tabs>
        <w:rPr/>
      </w:pPr>
      <w:r>
        <w:rPr/>
        <w:t xml:space="preserve"> </w:t>
      </w:r>
    </w:p>
    <w:p>
      <w:pPr>
        <w:pStyle w:val="Normal"/>
        <w:widowControl/>
        <w:numPr>
          <w:ilvl w:val="0"/>
          <w:numId w:val="20"/>
        </w:numPr>
        <w:tabs>
          <w:tab w:val="clear" w:pos="720"/>
          <w:tab w:val="left" w:pos="0" w:leader="none"/>
          <w:tab w:val="left" w:pos="1800" w:leader="none"/>
        </w:tabs>
        <w:ind w:hanging="360" w:start="2520" w:end="0"/>
        <w:rPr/>
      </w:pPr>
      <w:r>
        <w:rPr/>
        <w:t xml:space="preserve">entering such reservations for such arrangements on each transmission provider’s OASIS from the </w:t>
      </w:r>
      <w:r>
        <w:rPr>
          <w:u w:val="single"/>
        </w:rPr>
        <w:t>Outside Supplier’s</w:t>
      </w:r>
      <w:r>
        <w:rPr/>
        <w:t xml:space="preserve"> generation to the TVA system, which includes a reservation on TVA’s OASIS for an </w:t>
      </w:r>
      <w:r>
        <w:rPr>
          <w:u w:val="single"/>
        </w:rPr>
        <w:t>Interconnection Point</w:t>
      </w:r>
      <w:r>
        <w:rPr/>
        <w:t xml:space="preserve"> to the TVA system, </w:t>
      </w:r>
    </w:p>
    <w:p>
      <w:pPr>
        <w:pStyle w:val="Normal"/>
        <w:widowControl/>
        <w:tabs>
          <w:tab w:val="clear" w:pos="720"/>
          <w:tab w:val="left" w:pos="2160" w:leader="none"/>
        </w:tabs>
        <w:rPr/>
      </w:pPr>
      <w:r>
        <w:rPr/>
      </w:r>
    </w:p>
    <w:p>
      <w:pPr>
        <w:pStyle w:val="Normal"/>
        <w:widowControl/>
        <w:numPr>
          <w:ilvl w:val="0"/>
          <w:numId w:val="21"/>
        </w:numPr>
        <w:tabs>
          <w:tab w:val="clear" w:pos="720"/>
          <w:tab w:val="left" w:pos="0" w:leader="none"/>
          <w:tab w:val="left" w:pos="1800" w:leader="none"/>
        </w:tabs>
        <w:ind w:hanging="720" w:start="2520" w:end="0"/>
        <w:rPr/>
      </w:pPr>
      <w:r>
        <w:rPr/>
        <w:t xml:space="preserve">completing all required NERC tag forms, and </w:t>
        <w:br/>
      </w:r>
    </w:p>
    <w:p>
      <w:pPr>
        <w:pStyle w:val="Normal"/>
        <w:widowControl/>
        <w:numPr>
          <w:ilvl w:val="0"/>
          <w:numId w:val="21"/>
        </w:numPr>
        <w:tabs>
          <w:tab w:val="clear" w:pos="720"/>
          <w:tab w:val="left" w:pos="0" w:leader="none"/>
          <w:tab w:val="left" w:pos="1800" w:leader="none"/>
        </w:tabs>
        <w:ind w:hanging="360" w:start="2520" w:end="0"/>
        <w:rPr/>
      </w:pPr>
      <w:r>
        <w:rPr/>
        <w:t>distributing said tag forms to all affected control areas.</w:t>
      </w:r>
    </w:p>
    <w:p>
      <w:pPr>
        <w:pStyle w:val="Normal"/>
        <w:widowControl/>
        <w:rPr/>
      </w:pPr>
      <w:r>
        <w:rPr/>
      </w:r>
    </w:p>
    <w:p>
      <w:pPr>
        <w:pStyle w:val="Normal"/>
        <w:widowControl/>
        <w:rPr/>
      </w:pPr>
      <w:r>
        <w:rPr/>
        <w:t xml:space="preserve">At the same time Distributor or </w:t>
      </w:r>
      <w:r>
        <w:rPr>
          <w:u w:val="single"/>
        </w:rPr>
        <w:t>Purchase Agent</w:t>
      </w:r>
      <w:r>
        <w:rPr/>
        <w:t xml:space="preserve"> notifies TVA of such alternative arrangements, TVA will confirm with the Distributor or </w:t>
      </w:r>
      <w:r>
        <w:rPr>
          <w:u w:val="single"/>
        </w:rPr>
        <w:t>Purchase Agent</w:t>
      </w:r>
      <w:r>
        <w:rPr/>
        <w:t xml:space="preserve"> that all delivery arrangements have been made.  If TVA is unable to confirm that these arrangements have been made, the affected </w:t>
      </w:r>
      <w:r>
        <w:rPr>
          <w:u w:val="single"/>
        </w:rPr>
        <w:t>Purchased Block(s)</w:t>
      </w:r>
      <w:r>
        <w:rPr/>
        <w:t xml:space="preserve"> will continue to be deemed as </w:t>
      </w:r>
      <w:r>
        <w:rPr>
          <w:u w:val="single"/>
        </w:rPr>
        <w:t>Undelivered Energy.</w:t>
      </w:r>
    </w:p>
    <w:p>
      <w:pPr>
        <w:pStyle w:val="Header"/>
        <w:widowControl/>
        <w:tabs>
          <w:tab w:val="clear" w:pos="4320"/>
          <w:tab w:val="clear" w:pos="8640"/>
        </w:tabs>
        <w:rPr>
          <w:u w:val="single"/>
        </w:rPr>
      </w:pPr>
      <w:r>
        <w:rPr>
          <w:u w:val="single"/>
        </w:rPr>
      </w:r>
    </w:p>
    <w:p>
      <w:pPr>
        <w:pStyle w:val="Normal"/>
        <w:widowControl/>
        <w:rPr/>
      </w:pPr>
      <w:r>
        <w:rPr/>
        <w:t xml:space="preserve">If Distributor can show to TVA’s satisfaction that it is likely that a </w:t>
      </w:r>
      <w:r>
        <w:rPr>
          <w:u w:val="single"/>
        </w:rPr>
        <w:t>Purchased Block</w:t>
      </w:r>
      <w:r>
        <w:rPr/>
        <w:t xml:space="preserve"> would be interrupted the following day through the loss of generation source or loss of transmission, a Distributor or </w:t>
      </w:r>
      <w:r>
        <w:rPr>
          <w:u w:val="single"/>
        </w:rPr>
        <w:t>Purchase Group</w:t>
      </w:r>
      <w:r>
        <w:rPr/>
        <w:t xml:space="preserve"> may make alternative arrangements for the delivery of the remainder of the </w:t>
      </w:r>
      <w:r>
        <w:rPr>
          <w:u w:val="single"/>
        </w:rPr>
        <w:t>Purchased Block</w:t>
      </w:r>
      <w:r>
        <w:rPr/>
        <w:t xml:space="preserve"> using the same above arrangements.</w:t>
      </w:r>
    </w:p>
    <w:p>
      <w:pPr>
        <w:pStyle w:val="Normal"/>
        <w:widowControl/>
        <w:rPr/>
      </w:pPr>
      <w:r>
        <w:rPr/>
      </w:r>
    </w:p>
    <w:p>
      <w:pPr>
        <w:pStyle w:val="Heading2"/>
        <w:widowControl/>
        <w:spacing w:before="0" w:after="0"/>
        <w:rPr>
          <w:rFonts w:ascii="Times New Roman" w:hAnsi="Times New Roman" w:eastAsia="Times New Roman" w:cs="Times New Roman"/>
        </w:rPr>
      </w:pPr>
      <w:r>
        <w:rPr>
          <w:rFonts w:eastAsia="Times New Roman" w:cs="Times New Roman" w:ascii="Times New Roman" w:hAnsi="Times New Roman"/>
        </w:rPr>
        <w:t>F.</w:t>
        <w:tab/>
        <w:t>Transmission Service Guidelines</w:t>
      </w:r>
    </w:p>
    <w:p>
      <w:pPr>
        <w:pStyle w:val="Normal"/>
        <w:keepNext w:val="true"/>
        <w:widowControl/>
        <w:rPr>
          <w:rFonts w:ascii="Times New Roman" w:hAnsi="Times New Roman" w:eastAsia="Times New Roman" w:cs="Times New Roman"/>
        </w:rPr>
      </w:pPr>
      <w:r>
        <w:rPr>
          <w:rFonts w:eastAsia="Times New Roman" w:cs="Times New Roman"/>
        </w:rPr>
      </w:r>
    </w:p>
    <w:p>
      <w:pPr>
        <w:pStyle w:val="Normal"/>
        <w:widowControl/>
        <w:rPr/>
      </w:pPr>
      <w:r>
        <w:rPr/>
        <w:t xml:space="preserve">It is expressly recognized that a reservation for an </w:t>
      </w:r>
      <w:r>
        <w:rPr>
          <w:u w:val="single"/>
        </w:rPr>
        <w:t>Interconnection Point</w:t>
      </w:r>
      <w:r>
        <w:rPr/>
        <w:t xml:space="preserve"> to the TVA system under D or E above shall be made in accordance with and shall be subject to the TVA Transmission Service Guidelines then in effect.</w:t>
      </w:r>
    </w:p>
    <w:p>
      <w:pPr>
        <w:pStyle w:val="Heading2"/>
        <w:widowControl/>
        <w:rPr>
          <w:rFonts w:ascii="Times New Roman" w:hAnsi="Times New Roman" w:eastAsia="Times New Roman" w:cs="Times New Roman"/>
        </w:rPr>
      </w:pPr>
      <w:r>
        <w:rPr>
          <w:rFonts w:eastAsia="Times New Roman" w:cs="Times New Roman" w:ascii="Times New Roman" w:hAnsi="Times New Roman"/>
        </w:rPr>
        <w:t>G.</w:t>
        <w:tab/>
        <w:t>Check-Out Procedure</w:t>
        <w:br/>
      </w:r>
    </w:p>
    <w:p>
      <w:pPr>
        <w:pStyle w:val="Normal"/>
        <w:keepNext w:val="true"/>
        <w:widowControl/>
        <w:rPr/>
      </w:pPr>
      <w:r>
        <w:rPr/>
        <w:t xml:space="preserve">TVA and the Operating Representative for the Distributor or </w:t>
      </w:r>
      <w:r>
        <w:rPr>
          <w:u w:val="single"/>
        </w:rPr>
        <w:t>Purchase Group</w:t>
      </w:r>
      <w:r>
        <w:rPr/>
        <w:t xml:space="preserve"> will use the following checkout procedures to verify MW amounts, price, and delivery points: (NOTE:  The Operating Representative(s) for the check-out process shall be the Operating Representative(s) designated for this purpose in the Operating Representatives Designation Form.)</w:t>
      </w:r>
    </w:p>
    <w:p>
      <w:pPr>
        <w:pStyle w:val="Normal"/>
        <w:keepNext w:val="true"/>
        <w:widowControl/>
        <w:rPr/>
      </w:pPr>
      <w:r>
        <w:rPr/>
      </w:r>
    </w:p>
    <w:p>
      <w:pPr>
        <w:pStyle w:val="Normal"/>
        <w:keepNext w:val="true"/>
        <w:widowControl/>
        <w:ind w:start="720" w:end="0"/>
        <w:rPr>
          <w:u w:val="single"/>
        </w:rPr>
      </w:pPr>
      <w:r>
        <w:rPr>
          <w:u w:val="single"/>
        </w:rPr>
        <w:t>Daily Verification</w:t>
      </w:r>
    </w:p>
    <w:p>
      <w:pPr>
        <w:pStyle w:val="Normal"/>
        <w:keepNext w:val="true"/>
        <w:widowControl/>
        <w:ind w:start="720" w:end="0"/>
        <w:rPr>
          <w:u w:val="single"/>
        </w:rPr>
      </w:pPr>
      <w:r>
        <w:rPr>
          <w:u w:val="single"/>
        </w:rPr>
      </w:r>
    </w:p>
    <w:p>
      <w:pPr>
        <w:pStyle w:val="Normal"/>
        <w:widowControl/>
        <w:ind w:start="720" w:end="0"/>
        <w:rPr/>
      </w:pPr>
      <w:r>
        <w:rPr/>
        <w:t xml:space="preserve">After delivery of the </w:t>
      </w:r>
      <w:r>
        <w:rPr>
          <w:u w:val="single"/>
        </w:rPr>
        <w:t>Purchased Block(s)</w:t>
      </w:r>
      <w:r>
        <w:rPr/>
        <w:t xml:space="preserve">  begins, TVA will confirm delivery of the </w:t>
      </w:r>
      <w:r>
        <w:rPr>
          <w:u w:val="single"/>
        </w:rPr>
        <w:t>Purchased Block(s)</w:t>
      </w:r>
      <w:r>
        <w:rPr/>
        <w:t xml:space="preserve"> between 1-6 p.m. for the previous day’s schedule with the Distributor or their Purchase Agent.  For example, Monday’s schedule will be verified between 1-6 p.m. on Tuesday, etc.  Friday’s schedule will be verified on Monday. TVA will also confirm the delivery of the next day’s </w:t>
      </w:r>
      <w:r>
        <w:rPr>
          <w:u w:val="single"/>
        </w:rPr>
        <w:t>Purchased Block(s)</w:t>
      </w:r>
      <w:r>
        <w:rPr/>
        <w:t xml:space="preserve"> during this call.</w:t>
      </w:r>
    </w:p>
    <w:p>
      <w:pPr>
        <w:pStyle w:val="Normal"/>
        <w:widowControl/>
        <w:rPr/>
      </w:pPr>
      <w:r>
        <w:rPr/>
      </w:r>
      <w:r>
        <w:br w:type="page"/>
      </w:r>
    </w:p>
    <w:p>
      <w:pPr>
        <w:pStyle w:val="Normal"/>
        <w:widowControl/>
        <w:ind w:start="720" w:end="0"/>
        <w:rPr>
          <w:u w:val="single"/>
        </w:rPr>
      </w:pPr>
      <w:r>
        <w:rPr>
          <w:u w:val="single"/>
        </w:rPr>
        <w:t>Weekly Verification</w:t>
      </w:r>
    </w:p>
    <w:p>
      <w:pPr>
        <w:pStyle w:val="Normal"/>
        <w:widowControl/>
        <w:ind w:start="720" w:end="0"/>
        <w:rPr>
          <w:u w:val="single"/>
        </w:rPr>
      </w:pPr>
      <w:r>
        <w:rPr>
          <w:u w:val="single"/>
        </w:rPr>
      </w:r>
    </w:p>
    <w:p>
      <w:pPr>
        <w:pStyle w:val="Normal"/>
        <w:widowControl/>
        <w:ind w:start="720" w:end="0"/>
        <w:rPr/>
      </w:pPr>
      <w:r>
        <w:rPr/>
        <w:t xml:space="preserve">No later than 4 p.m. each Monday for the previous week’s </w:t>
      </w:r>
      <w:r>
        <w:rPr>
          <w:u w:val="single"/>
        </w:rPr>
        <w:t>Purchased Block(s)</w:t>
      </w:r>
      <w:r>
        <w:rPr/>
        <w:t>, a Billing checkout will occur between TVA (Interchange Billing) and the Distributor’s Operating Representative; provided, however, that where any such Monday is observed by TVA as a holiday, said checkout will instead be performed by no later than 4 p.m. on the next weekday that is not a TVA holiday.</w:t>
      </w:r>
    </w:p>
    <w:p>
      <w:pPr>
        <w:pStyle w:val="Normal"/>
        <w:widowControl/>
        <w:rPr/>
      </w:pPr>
      <w:r>
        <w:rPr/>
      </w:r>
    </w:p>
    <w:p>
      <w:pPr>
        <w:pStyle w:val="Normal"/>
        <w:widowControl/>
        <w:ind w:start="720" w:end="0"/>
        <w:rPr>
          <w:u w:val="single"/>
        </w:rPr>
      </w:pPr>
      <w:r>
        <w:rPr>
          <w:u w:val="single"/>
        </w:rPr>
        <w:t>Additional Verification</w:t>
      </w:r>
    </w:p>
    <w:p>
      <w:pPr>
        <w:pStyle w:val="Normal"/>
        <w:widowControl/>
        <w:ind w:start="720" w:end="0"/>
        <w:rPr/>
      </w:pPr>
      <w:r>
        <w:rPr/>
      </w:r>
    </w:p>
    <w:p>
      <w:pPr>
        <w:pStyle w:val="Normal"/>
        <w:widowControl/>
        <w:ind w:start="720" w:end="0"/>
        <w:rPr/>
      </w:pPr>
      <w:r>
        <w:rPr/>
        <w:t xml:space="preserve">When a </w:t>
      </w:r>
      <w:r>
        <w:rPr>
          <w:u w:val="single"/>
        </w:rPr>
        <w:t>Purchased Block(s)</w:t>
      </w:r>
      <w:r>
        <w:rPr/>
        <w:t xml:space="preserve"> is in effect at the end of a calendar month, a Billing check-out of the MWh amounts of the </w:t>
      </w:r>
      <w:r>
        <w:rPr>
          <w:u w:val="single"/>
        </w:rPr>
        <w:t>Purchased Block(s)</w:t>
      </w:r>
      <w:r>
        <w:rPr/>
        <w:t xml:space="preserve"> delivered through the end of said month will occur by no later than 4 p.m. on the fourth TVA business day of the next calendar month.</w:t>
      </w:r>
    </w:p>
    <w:p>
      <w:pPr>
        <w:pStyle w:val="Normal"/>
        <w:widowControl/>
        <w:rPr/>
      </w:pPr>
      <w:r>
        <w:rPr/>
        <w:t xml:space="preserve"> </w:t>
      </w:r>
    </w:p>
    <w:p>
      <w:pPr>
        <w:pStyle w:val="Heading2"/>
        <w:widowControl/>
        <w:spacing w:before="0" w:after="0"/>
        <w:rPr>
          <w:rFonts w:ascii="Times New Roman" w:hAnsi="Times New Roman" w:eastAsia="Times New Roman" w:cs="Times New Roman"/>
        </w:rPr>
      </w:pPr>
      <w:r>
        <w:rPr>
          <w:rFonts w:eastAsia="Times New Roman" w:cs="Times New Roman" w:ascii="Times New Roman" w:hAnsi="Times New Roman"/>
        </w:rPr>
        <w:t>H.</w:t>
        <w:tab/>
        <w:t>Wholesale Billing</w:t>
      </w:r>
    </w:p>
    <w:p>
      <w:pPr>
        <w:pStyle w:val="Header"/>
        <w:widowControl/>
        <w:tabs>
          <w:tab w:val="clear" w:pos="4320"/>
          <w:tab w:val="clear" w:pos="8640"/>
        </w:tabs>
        <w:rPr>
          <w:rFonts w:ascii="Times New Roman" w:hAnsi="Times New Roman" w:eastAsia="Times New Roman" w:cs="Times New Roman"/>
        </w:rPr>
      </w:pPr>
      <w:r>
        <w:rPr>
          <w:rFonts w:eastAsia="Times New Roman" w:cs="Times New Roman"/>
        </w:rPr>
      </w:r>
    </w:p>
    <w:p>
      <w:pPr>
        <w:pStyle w:val="Normal"/>
        <w:keepNext w:val="true"/>
        <w:widowControl/>
        <w:rPr/>
      </w:pPr>
      <w:r>
        <w:rPr/>
        <w:t xml:space="preserve">The following procedure will be followed with respect to any billing adjustments applicable under section 5 or item (c) of subsection 7.2 of the </w:t>
      </w:r>
      <w:r>
        <w:rPr>
          <w:u w:val="single"/>
        </w:rPr>
        <w:t>Wholesale Energy To Market Agreement</w:t>
      </w:r>
      <w:r>
        <w:rPr/>
        <w:t xml:space="preserve">: </w:t>
      </w:r>
    </w:p>
    <w:p>
      <w:pPr>
        <w:pStyle w:val="Normal"/>
        <w:widowControl/>
        <w:ind w:start="-288" w:end="-288"/>
        <w:rPr/>
      </w:pPr>
      <w:r>
        <w:rPr/>
      </w:r>
    </w:p>
    <w:p>
      <w:pPr>
        <w:pStyle w:val="Normal"/>
        <w:widowControl/>
        <w:numPr>
          <w:ilvl w:val="0"/>
          <w:numId w:val="22"/>
        </w:numPr>
        <w:tabs>
          <w:tab w:val="clear" w:pos="720"/>
          <w:tab w:val="left" w:pos="0" w:leader="none"/>
        </w:tabs>
        <w:ind w:hanging="720" w:start="720" w:end="0"/>
        <w:rPr/>
      </w:pPr>
      <w:r>
        <w:rPr/>
        <w:t xml:space="preserve">By the sixth business day after the end of a calendar month which includes any days for which any </w:t>
      </w:r>
      <w:r>
        <w:rPr>
          <w:u w:val="single"/>
        </w:rPr>
        <w:t>Purchased Block</w:t>
      </w:r>
      <w:r>
        <w:rPr/>
        <w:t xml:space="preserve"> arrangements were made, TVA will provide Distributor (via electronic messaging or facsimile transmission) a billing summary setting forth any applicable </w:t>
      </w:r>
      <w:r>
        <w:rPr>
          <w:u w:val="single"/>
        </w:rPr>
        <w:t>System Value</w:t>
      </w:r>
      <w:r>
        <w:rPr/>
        <w:t xml:space="preserve"> credits or replacement cost charges for said calendar month.</w:t>
        <w:br/>
      </w:r>
    </w:p>
    <w:p>
      <w:pPr>
        <w:pStyle w:val="Normal"/>
        <w:widowControl/>
        <w:numPr>
          <w:ilvl w:val="0"/>
          <w:numId w:val="22"/>
        </w:numPr>
        <w:tabs>
          <w:tab w:val="clear" w:pos="720"/>
          <w:tab w:val="left" w:pos="0" w:leader="none"/>
        </w:tabs>
        <w:ind w:hanging="720" w:start="720" w:end="0"/>
        <w:rPr/>
      </w:pPr>
      <w:r>
        <w:rPr/>
        <w:t xml:space="preserve">Distributor shall then report the applicable </w:t>
      </w:r>
      <w:r>
        <w:rPr>
          <w:u w:val="single"/>
        </w:rPr>
        <w:t>System Value</w:t>
      </w:r>
      <w:r>
        <w:rPr/>
        <w:t xml:space="preserve"> credits or replacement cost charges set forth in said summary on its next Wholesale Power Invoice Schedule 1.</w:t>
        <w:br/>
      </w:r>
    </w:p>
    <w:p>
      <w:pPr>
        <w:pStyle w:val="Normal"/>
        <w:widowControl/>
        <w:numPr>
          <w:ilvl w:val="0"/>
          <w:numId w:val="22"/>
        </w:numPr>
        <w:tabs>
          <w:tab w:val="clear" w:pos="720"/>
          <w:tab w:val="left" w:pos="0" w:leader="none"/>
        </w:tabs>
        <w:ind w:hanging="360" w:start="720" w:end="0"/>
        <w:rPr/>
      </w:pPr>
      <w:r>
        <w:rPr/>
        <w:t>Any such credits and charges shall be applied to the wholesale bill only after the wholesale bill has otherwise been calculated and, accordingly, they shall not otherwise be considered for purposes of determining any wholesale bill charges, including, without limitation, determining distribution loss charges or the amounts of power purchased from TVA.</w:t>
      </w:r>
    </w:p>
    <w:p>
      <w:pPr>
        <w:pStyle w:val="Heading1"/>
        <w:widowControl/>
        <w:spacing w:before="0" w:after="0"/>
        <w:rPr>
          <w:rFonts w:ascii="Times New Roman" w:hAnsi="Times New Roman" w:eastAsia="Times New Roman" w:cs="Times New Roman"/>
          <w:caps/>
          <w:sz w:val="24"/>
          <w:szCs w:val="24"/>
        </w:rPr>
      </w:pPr>
      <w:r>
        <w:rPr>
          <w:rFonts w:eastAsia="Times New Roman" w:cs="Times New Roman" w:ascii="Times New Roman" w:hAnsi="Times New Roman"/>
          <w:caps/>
          <w:sz w:val="24"/>
          <w:szCs w:val="24"/>
        </w:rPr>
      </w:r>
    </w:p>
    <w:p>
      <w:pPr>
        <w:pStyle w:val="Heading1"/>
        <w:widowControl/>
        <w:spacing w:before="0" w:after="0"/>
        <w:rPr>
          <w:rFonts w:ascii="Times New Roman" w:hAnsi="Times New Roman" w:eastAsia="Times New Roman" w:cs="Times New Roman"/>
          <w:caps/>
          <w:sz w:val="24"/>
          <w:szCs w:val="24"/>
        </w:rPr>
      </w:pPr>
      <w:r>
        <w:rPr>
          <w:rFonts w:eastAsia="Times New Roman" w:cs="Times New Roman" w:ascii="Times New Roman" w:hAnsi="Times New Roman"/>
          <w:caps/>
          <w:sz w:val="24"/>
          <w:szCs w:val="24"/>
        </w:rPr>
      </w:r>
    </w:p>
    <w:p>
      <w:pPr>
        <w:pStyle w:val="Heading1"/>
        <w:widowControl/>
        <w:spacing w:before="0" w:after="0"/>
        <w:rPr>
          <w:rFonts w:ascii="Times New Roman" w:hAnsi="Times New Roman" w:eastAsia="Times New Roman" w:cs="Times New Roman"/>
          <w:caps/>
          <w:sz w:val="24"/>
          <w:szCs w:val="24"/>
        </w:rPr>
      </w:pPr>
      <w:r>
        <w:rPr>
          <w:rFonts w:eastAsia="Times New Roman" w:cs="Times New Roman" w:ascii="Times New Roman" w:hAnsi="Times New Roman"/>
          <w:caps/>
          <w:sz w:val="24"/>
          <w:szCs w:val="24"/>
        </w:rPr>
        <w:t>VII.</w:t>
        <w:tab/>
      </w:r>
      <w:r>
        <w:rPr>
          <w:rFonts w:eastAsia="Times New Roman" w:cs="Times New Roman" w:ascii="Times New Roman" w:hAnsi="Times New Roman"/>
          <w:caps/>
          <w:sz w:val="24"/>
          <w:szCs w:val="24"/>
          <w:u w:val="single"/>
        </w:rPr>
        <w:t>HOLIDAYS</w:t>
      </w:r>
    </w:p>
    <w:p>
      <w:pPr>
        <w:pStyle w:val="Normal"/>
        <w:widowControl/>
        <w:rPr>
          <w:rFonts w:ascii="Times New Roman" w:hAnsi="Times New Roman" w:eastAsia="Times New Roman" w:cs="Times New Roman"/>
          <w:caps/>
          <w:sz w:val="24"/>
          <w:szCs w:val="24"/>
        </w:rPr>
      </w:pPr>
      <w:r>
        <w:rPr>
          <w:rFonts w:eastAsia="Times New Roman" w:cs="Times New Roman"/>
          <w:caps/>
          <w:sz w:val="24"/>
          <w:szCs w:val="24"/>
        </w:rPr>
      </w:r>
    </w:p>
    <w:p>
      <w:pPr>
        <w:pStyle w:val="Normal"/>
        <w:widowControl/>
        <w:rPr/>
      </w:pPr>
      <w:r>
        <w:rPr/>
        <w:t>The following shall be applicable to supplement and modify the Guidelines set forth above with respect to holidays:</w:t>
      </w:r>
    </w:p>
    <w:p>
      <w:pPr>
        <w:pStyle w:val="Normal"/>
        <w:widowControl/>
        <w:rPr/>
      </w:pPr>
      <w:r>
        <w:rPr/>
      </w:r>
    </w:p>
    <w:p>
      <w:pPr>
        <w:pStyle w:val="Normal"/>
        <w:widowControl/>
        <w:numPr>
          <w:ilvl w:val="0"/>
          <w:numId w:val="23"/>
        </w:numPr>
        <w:tabs>
          <w:tab w:val="clear" w:pos="720"/>
          <w:tab w:val="left" w:pos="0" w:leader="none"/>
        </w:tabs>
        <w:ind w:hanging="720" w:start="1440" w:end="0"/>
        <w:rPr/>
      </w:pPr>
      <w:r>
        <w:rPr/>
        <w:t xml:space="preserve">In accordance with the practice in the industry with respect to 5x16 products, for weeks that include a </w:t>
      </w:r>
      <w:r>
        <w:rPr>
          <w:u w:val="single"/>
        </w:rPr>
        <w:t>NERC Holiday(s)</w:t>
      </w:r>
      <w:r>
        <w:rPr/>
        <w:t xml:space="preserve"> such holiday(s) will be excluded from the days covered by the </w:t>
      </w:r>
      <w:r>
        <w:rPr>
          <w:u w:val="single"/>
        </w:rPr>
        <w:t>Purchased Block</w:t>
      </w:r>
      <w:r>
        <w:rPr/>
        <w:t xml:space="preserve">.  For example, in a week where Wednesday is a </w:t>
      </w:r>
      <w:r>
        <w:rPr>
          <w:u w:val="single"/>
        </w:rPr>
        <w:t>NERC Holiday</w:t>
      </w:r>
      <w:r>
        <w:rPr/>
        <w:t xml:space="preserve"> and the other weekdays are not, the </w:t>
      </w:r>
      <w:r>
        <w:rPr>
          <w:u w:val="single"/>
        </w:rPr>
        <w:t>Purchased Block</w:t>
      </w:r>
      <w:r>
        <w:rPr/>
        <w:t xml:space="preserve"> would be for 16 hours of supply on Monday, Tuesday, Thursday, and Friday.</w:t>
      </w:r>
    </w:p>
    <w:p>
      <w:pPr>
        <w:pStyle w:val="Header"/>
        <w:widowControl/>
        <w:numPr>
          <w:ilvl w:val="0"/>
          <w:numId w:val="0"/>
        </w:numPr>
        <w:tabs>
          <w:tab w:val="clear" w:pos="4320"/>
          <w:tab w:val="clear" w:pos="8640"/>
        </w:tabs>
        <w:ind w:hanging="0" w:start="0"/>
        <w:rPr/>
      </w:pPr>
      <w:r>
        <w:rPr/>
      </w:r>
    </w:p>
    <w:p>
      <w:pPr>
        <w:pStyle w:val="Normal"/>
        <w:widowControl/>
        <w:numPr>
          <w:ilvl w:val="0"/>
          <w:numId w:val="23"/>
        </w:numPr>
        <w:tabs>
          <w:tab w:val="clear" w:pos="720"/>
          <w:tab w:val="left" w:pos="0" w:leader="none"/>
        </w:tabs>
        <w:ind w:hanging="360" w:start="1440" w:end="0"/>
        <w:rPr/>
      </w:pPr>
      <w:r>
        <w:rPr/>
        <w:t xml:space="preserve">When a Thursday is either (a) a </w:t>
      </w:r>
      <w:r>
        <w:rPr>
          <w:u w:val="single"/>
        </w:rPr>
        <w:t>NERC Holiday</w:t>
      </w:r>
      <w:r>
        <w:rPr/>
        <w:t xml:space="preserve"> or (b) a day observed by TVA as a holiday, the weekly deadlines and other times specified for said Thursday in sections 2 and 3 of the</w:t>
      </w:r>
      <w:r>
        <w:rPr>
          <w:u w:val="single"/>
        </w:rPr>
        <w:t xml:space="preserve"> Wholesale Energy to Market Agreement</w:t>
      </w:r>
      <w:r>
        <w:rPr/>
        <w:t xml:space="preserve"> and in Guidelines VI(B) and VI(C) above shall be deemed to be the same times on the previous day (Wednesday).</w:t>
      </w:r>
      <w:r>
        <w:br w:type="page"/>
      </w:r>
    </w:p>
    <w:p>
      <w:pPr>
        <w:pStyle w:val="Normal"/>
        <w:widowControl/>
        <w:jc w:val="center"/>
        <w:rPr>
          <w:b/>
          <w:bCs/>
          <w:i/>
          <w:i/>
          <w:iCs/>
          <w:sz w:val="28"/>
          <w:szCs w:val="28"/>
        </w:rPr>
      </w:pPr>
      <w:r>
        <w:rPr>
          <w:b/>
          <w:bCs/>
          <w:i/>
          <w:iCs/>
          <w:sz w:val="28"/>
          <w:szCs w:val="28"/>
        </w:rPr>
        <w:t>Appendix A</w:t>
      </w:r>
    </w:p>
    <w:p>
      <w:pPr>
        <w:pStyle w:val="Normal"/>
        <w:widowControl/>
        <w:jc w:val="center"/>
        <w:rPr>
          <w:b/>
          <w:bCs/>
          <w:sz w:val="28"/>
          <w:szCs w:val="28"/>
        </w:rPr>
      </w:pPr>
      <w:r>
        <w:rPr>
          <w:b/>
          <w:bCs/>
          <w:sz w:val="28"/>
          <w:szCs w:val="28"/>
        </w:rPr>
        <w:t>Wholesale Energy to Market</w:t>
      </w:r>
    </w:p>
    <w:p>
      <w:pPr>
        <w:pStyle w:val="Normal"/>
        <w:widowControl/>
        <w:jc w:val="center"/>
        <w:rPr>
          <w:b/>
          <w:bCs/>
        </w:rPr>
      </w:pPr>
      <w:r>
        <w:rPr>
          <w:b/>
          <w:bCs/>
          <w:sz w:val="28"/>
          <w:szCs w:val="28"/>
        </w:rPr>
        <w:t>Aggregate Group Participation Form</w:t>
      </w:r>
    </w:p>
    <w:p>
      <w:pPr>
        <w:pStyle w:val="Normal"/>
        <w:widowControl/>
        <w:rPr>
          <w:b/>
          <w:bCs/>
        </w:rPr>
      </w:pPr>
      <w:r>
        <w:rPr>
          <w:b/>
          <w:bCs/>
        </w:rPr>
      </w:r>
    </w:p>
    <w:p>
      <w:pPr>
        <w:pStyle w:val="Normal"/>
        <w:widowControl/>
        <w:rPr>
          <w:b/>
          <w:bCs/>
        </w:rPr>
      </w:pPr>
      <w:r>
        <w:rPr>
          <w:b/>
          <w:bCs/>
        </w:rPr>
      </w:r>
    </w:p>
    <w:p>
      <w:pPr>
        <w:pStyle w:val="Normal"/>
        <w:widowControl/>
        <w:rPr/>
      </w:pPr>
      <w:r>
        <w:rPr/>
        <w:t>To:</w:t>
        <w:tab/>
        <w:t>Manager, Trading Development and Support</w:t>
      </w:r>
    </w:p>
    <w:p>
      <w:pPr>
        <w:pStyle w:val="Normal"/>
        <w:widowControl/>
        <w:rPr/>
      </w:pPr>
      <w:r>
        <w:rPr/>
        <w:tab/>
        <w:t>Bulk Power Trading</w:t>
      </w:r>
    </w:p>
    <w:p>
      <w:pPr>
        <w:pStyle w:val="Normal"/>
        <w:widowControl/>
        <w:ind w:firstLine="720" w:end="0"/>
        <w:rPr/>
      </w:pPr>
      <w:r>
        <w:rPr/>
        <w:t>1101 Market Street  MR 2X</w:t>
      </w:r>
    </w:p>
    <w:p>
      <w:pPr>
        <w:pStyle w:val="Normal"/>
        <w:widowControl/>
        <w:ind w:firstLine="720" w:end="0"/>
        <w:rPr/>
      </w:pPr>
      <w:r>
        <w:rPr/>
        <w:t>Chattanooga, Tennessee 37402</w:t>
      </w:r>
    </w:p>
    <w:p>
      <w:pPr>
        <w:pStyle w:val="Normal"/>
        <w:widowControl/>
        <w:rPr/>
      </w:pPr>
      <w:r>
        <w:rPr/>
      </w:r>
    </w:p>
    <w:p>
      <w:pPr>
        <w:pStyle w:val="Normal"/>
        <w:widowControl/>
        <w:rPr/>
      </w:pPr>
      <w:r>
        <w:rPr/>
        <w:t>From:  The Distributors Listed Below</w:t>
      </w:r>
    </w:p>
    <w:p>
      <w:pPr>
        <w:pStyle w:val="Normal"/>
        <w:widowControl/>
        <w:rPr/>
      </w:pPr>
      <w:r>
        <w:rPr/>
      </w:r>
    </w:p>
    <w:p>
      <w:pPr>
        <w:pStyle w:val="Normal"/>
        <w:widowControl/>
        <w:rPr/>
      </w:pPr>
      <w:r>
        <w:rPr/>
        <w:t xml:space="preserve">In accordance with and subject to the provisions of the </w:t>
      </w:r>
      <w:r>
        <w:rPr>
          <w:u w:val="single"/>
        </w:rPr>
        <w:t>Wholesale Energy To Market Agreement</w:t>
      </w:r>
      <w:r>
        <w:rPr/>
        <w:t xml:space="preserve"> and the Wholesale Energy to Market Test Program Guidelines:</w:t>
      </w:r>
    </w:p>
    <w:p>
      <w:pPr>
        <w:pStyle w:val="Normal"/>
        <w:widowControl/>
        <w:rPr/>
      </w:pPr>
      <w:r>
        <w:rPr/>
      </w:r>
    </w:p>
    <w:p>
      <w:pPr>
        <w:pStyle w:val="Normal"/>
        <w:widowControl/>
        <w:numPr>
          <w:ilvl w:val="0"/>
          <w:numId w:val="24"/>
        </w:numPr>
        <w:tabs>
          <w:tab w:val="clear" w:pos="720"/>
          <w:tab w:val="left" w:pos="0" w:leader="none"/>
        </w:tabs>
        <w:ind w:hanging="720" w:start="720" w:end="0"/>
        <w:rPr/>
      </w:pPr>
      <w:r>
        <w:rPr/>
        <w:t xml:space="preserve">This is to notify TVA that from ________________ (Effective Date) and until further notice, the listed Distributors whose authorized representatives have signed below will participate in an </w:t>
      </w:r>
      <w:r>
        <w:rPr>
          <w:u w:val="single"/>
        </w:rPr>
        <w:t>Aggregate</w:t>
      </w:r>
      <w:r>
        <w:rPr/>
        <w:t xml:space="preserve"> </w:t>
      </w:r>
      <w:r>
        <w:rPr>
          <w:u w:val="single"/>
        </w:rPr>
        <w:t>Group</w:t>
      </w:r>
      <w:r>
        <w:rPr/>
        <w:t xml:space="preserve"> to be referred to as _______________________________ (name of </w:t>
      </w:r>
      <w:r>
        <w:rPr>
          <w:u w:val="single"/>
        </w:rPr>
        <w:t>Aggregate Group</w:t>
      </w:r>
      <w:r>
        <w:rPr/>
        <w:t>) in the below designated amounts:</w:t>
      </w:r>
    </w:p>
    <w:p>
      <w:pPr>
        <w:pStyle w:val="Normal"/>
        <w:widowControl/>
        <w:numPr>
          <w:ilvl w:val="0"/>
          <w:numId w:val="24"/>
        </w:numPr>
        <w:tabs>
          <w:tab w:val="clear" w:pos="720"/>
          <w:tab w:val="left" w:pos="0" w:leader="none"/>
        </w:tabs>
        <w:ind w:hanging="360" w:start="720" w:end="0"/>
        <w:rPr/>
      </w:pPr>
      <w:r>
        <w:rPr/>
        <w:t>__________________________________________________________________________________________________________________________________________</w:t>
        <w:br/>
        <w:t xml:space="preserve">_______________________________________________________________________________________(name, address, telephone number, fax number) has been appointed to act as </w:t>
      </w:r>
      <w:r>
        <w:rPr>
          <w:u w:val="single"/>
        </w:rPr>
        <w:t>Purchase Agent</w:t>
      </w:r>
      <w:r>
        <w:rPr/>
        <w:t xml:space="preserve"> for this group.</w:t>
      </w:r>
    </w:p>
    <w:p>
      <w:pPr>
        <w:pStyle w:val="Normal"/>
        <w:widowControl/>
        <w:rPr/>
      </w:pPr>
      <w:r>
        <w:rPr/>
      </w:r>
    </w:p>
    <w:tbl>
      <w:tblPr>
        <w:tblW w:w="8838" w:type="dxa"/>
        <w:jc w:val="start"/>
        <w:tblInd w:w="0" w:type="dxa"/>
        <w:tblLayout w:type="fixed"/>
        <w:tblCellMar>
          <w:top w:w="0" w:type="dxa"/>
          <w:start w:w="108" w:type="dxa"/>
          <w:bottom w:w="0" w:type="dxa"/>
          <w:end w:w="108" w:type="dxa"/>
        </w:tblCellMar>
      </w:tblPr>
      <w:tblGrid>
        <w:gridCol w:w="3978"/>
        <w:gridCol w:w="4860"/>
      </w:tblGrid>
      <w:tr>
        <w:trPr/>
        <w:tc>
          <w:tcPr>
            <w:tcW w:w="3978" w:type="dxa"/>
            <w:tcBorders/>
          </w:tcPr>
          <w:p>
            <w:pPr>
              <w:pStyle w:val="Normal"/>
              <w:widowControl/>
              <w:spacing w:before="0" w:after="240"/>
              <w:rPr>
                <w:sz w:val="20"/>
                <w:szCs w:val="20"/>
              </w:rPr>
            </w:pPr>
            <w:r>
              <w:rPr>
                <w:sz w:val="20"/>
                <w:szCs w:val="20"/>
              </w:rPr>
              <w:t>__________________________</w:t>
              <w:br/>
              <w:t>(name of Distributor)</w:t>
            </w:r>
          </w:p>
          <w:p>
            <w:pPr>
              <w:pStyle w:val="Normal"/>
              <w:widowControl/>
              <w:spacing w:before="0" w:after="240"/>
              <w:rPr>
                <w:sz w:val="20"/>
                <w:szCs w:val="20"/>
              </w:rPr>
            </w:pPr>
            <w:r>
              <w:rPr>
                <w:sz w:val="20"/>
                <w:szCs w:val="20"/>
              </w:rPr>
              <w:t xml:space="preserve"> </w:t>
            </w:r>
            <w:r>
              <w:rPr>
                <w:sz w:val="20"/>
                <w:szCs w:val="20"/>
              </w:rPr>
              <w:t>MW Allocation:  ____________</w:t>
            </w:r>
          </w:p>
          <w:p>
            <w:pPr>
              <w:pStyle w:val="Normal"/>
              <w:widowControl/>
              <w:spacing w:before="0" w:after="240"/>
              <w:rPr>
                <w:sz w:val="20"/>
                <w:szCs w:val="20"/>
              </w:rPr>
            </w:pPr>
            <w:r>
              <w:rPr>
                <w:sz w:val="20"/>
                <w:szCs w:val="20"/>
              </w:rPr>
              <w:t>by:________________________</w:t>
            </w:r>
          </w:p>
        </w:tc>
        <w:tc>
          <w:tcPr>
            <w:tcW w:w="4860" w:type="dxa"/>
            <w:tcBorders/>
          </w:tcPr>
          <w:p>
            <w:pPr>
              <w:pStyle w:val="Normal"/>
              <w:widowControl/>
              <w:spacing w:before="0" w:after="240"/>
              <w:rPr>
                <w:sz w:val="20"/>
                <w:szCs w:val="20"/>
              </w:rPr>
            </w:pPr>
            <w:r>
              <w:rPr>
                <w:sz w:val="20"/>
                <w:szCs w:val="20"/>
              </w:rPr>
              <w:t>__________________________</w:t>
              <w:br/>
              <w:t>(name of Distributor)</w:t>
            </w:r>
          </w:p>
          <w:p>
            <w:pPr>
              <w:pStyle w:val="Normal"/>
              <w:widowControl/>
              <w:spacing w:before="0" w:after="240"/>
              <w:rPr>
                <w:sz w:val="20"/>
                <w:szCs w:val="20"/>
              </w:rPr>
            </w:pPr>
            <w:r>
              <w:rPr>
                <w:sz w:val="20"/>
                <w:szCs w:val="20"/>
              </w:rPr>
              <w:t xml:space="preserve">MW Allocation: </w:t>
              <w:softHyphen/>
              <w:softHyphen/>
              <w:t>____________</w:t>
            </w:r>
          </w:p>
          <w:p>
            <w:pPr>
              <w:pStyle w:val="Normal"/>
              <w:widowControl/>
              <w:spacing w:before="0" w:after="240"/>
              <w:rPr>
                <w:sz w:val="20"/>
                <w:szCs w:val="20"/>
              </w:rPr>
            </w:pPr>
            <w:r>
              <w:rPr>
                <w:sz w:val="20"/>
                <w:szCs w:val="20"/>
              </w:rPr>
              <w:t>by:  ______________________</w:t>
            </w:r>
          </w:p>
        </w:tc>
      </w:tr>
      <w:tr>
        <w:trPr/>
        <w:tc>
          <w:tcPr>
            <w:tcW w:w="3978" w:type="dxa"/>
            <w:tcBorders/>
          </w:tcPr>
          <w:p>
            <w:pPr>
              <w:pStyle w:val="Normal"/>
              <w:widowControl/>
              <w:spacing w:before="0" w:after="240"/>
              <w:rPr>
                <w:sz w:val="20"/>
                <w:szCs w:val="20"/>
              </w:rPr>
            </w:pPr>
            <w:r>
              <w:rPr>
                <w:sz w:val="20"/>
                <w:szCs w:val="20"/>
              </w:rPr>
              <w:t>__________________________</w:t>
              <w:br/>
              <w:t>(name of Distributor)</w:t>
            </w:r>
          </w:p>
          <w:p>
            <w:pPr>
              <w:pStyle w:val="Normal"/>
              <w:widowControl/>
              <w:spacing w:before="0" w:after="240"/>
              <w:rPr>
                <w:sz w:val="20"/>
                <w:szCs w:val="20"/>
              </w:rPr>
            </w:pPr>
            <w:r>
              <w:rPr>
                <w:sz w:val="20"/>
                <w:szCs w:val="20"/>
              </w:rPr>
              <w:t>MW Allocation:  ____________</w:t>
              <w:br/>
              <w:br/>
              <w:t>by:________________________</w:t>
            </w:r>
          </w:p>
          <w:p>
            <w:pPr>
              <w:pStyle w:val="Normal"/>
              <w:widowControl/>
              <w:spacing w:before="0" w:after="240"/>
              <w:rPr>
                <w:sz w:val="20"/>
                <w:szCs w:val="20"/>
              </w:rPr>
            </w:pPr>
            <w:r>
              <w:rPr>
                <w:sz w:val="20"/>
                <w:szCs w:val="20"/>
              </w:rPr>
              <w:t>_________________________________</w:t>
            </w:r>
          </w:p>
          <w:p>
            <w:pPr>
              <w:pStyle w:val="AnnotationText"/>
              <w:widowControl/>
              <w:spacing w:before="0" w:after="240"/>
              <w:rPr/>
            </w:pPr>
            <w:r>
              <w:rPr/>
              <w:t>Approved by (TVA)</w:t>
            </w:r>
          </w:p>
        </w:tc>
        <w:tc>
          <w:tcPr>
            <w:tcW w:w="4860" w:type="dxa"/>
            <w:tcBorders/>
          </w:tcPr>
          <w:p>
            <w:pPr>
              <w:pStyle w:val="Normal"/>
              <w:widowControl/>
              <w:spacing w:before="0" w:after="240"/>
              <w:rPr>
                <w:sz w:val="20"/>
                <w:szCs w:val="20"/>
              </w:rPr>
            </w:pPr>
            <w:r>
              <w:rPr>
                <w:sz w:val="20"/>
                <w:szCs w:val="20"/>
              </w:rPr>
              <w:t>__________________________</w:t>
              <w:br/>
              <w:t>(name of Distributor)</w:t>
            </w:r>
          </w:p>
          <w:p>
            <w:pPr>
              <w:pStyle w:val="Normal"/>
              <w:widowControl/>
              <w:spacing w:before="0" w:after="240"/>
              <w:rPr>
                <w:sz w:val="20"/>
                <w:szCs w:val="20"/>
              </w:rPr>
            </w:pPr>
            <w:r>
              <w:rPr>
                <w:sz w:val="20"/>
                <w:szCs w:val="20"/>
              </w:rPr>
              <w:t>MW Allocation:  ____________</w:t>
            </w:r>
          </w:p>
          <w:p>
            <w:pPr>
              <w:pStyle w:val="Normal"/>
              <w:widowControl/>
              <w:spacing w:before="0" w:after="240"/>
              <w:rPr>
                <w:sz w:val="20"/>
                <w:szCs w:val="20"/>
              </w:rPr>
            </w:pPr>
            <w:r>
              <w:rPr>
                <w:sz w:val="20"/>
                <w:szCs w:val="20"/>
              </w:rPr>
              <w:t>by: _______________________</w:t>
            </w:r>
          </w:p>
          <w:p>
            <w:pPr>
              <w:pStyle w:val="Normal"/>
              <w:widowControl/>
              <w:spacing w:before="0" w:after="240"/>
              <w:rPr>
                <w:sz w:val="20"/>
                <w:szCs w:val="20"/>
              </w:rPr>
            </w:pPr>
            <w:r>
              <w:rPr>
                <w:sz w:val="20"/>
                <w:szCs w:val="20"/>
              </w:rPr>
              <w:t>_________________________________</w:t>
            </w:r>
          </w:p>
          <w:p>
            <w:pPr>
              <w:pStyle w:val="Normal"/>
              <w:widowControl/>
              <w:spacing w:before="0" w:after="240"/>
              <w:rPr>
                <w:sz w:val="20"/>
                <w:szCs w:val="20"/>
              </w:rPr>
            </w:pPr>
            <w:r>
              <w:rPr>
                <w:sz w:val="20"/>
                <w:szCs w:val="20"/>
              </w:rPr>
              <w:t>Date</w:t>
            </w:r>
          </w:p>
          <w:p>
            <w:pPr>
              <w:pStyle w:val="Normal"/>
              <w:widowControl/>
              <w:spacing w:before="0" w:after="240"/>
              <w:rPr>
                <w:sz w:val="20"/>
                <w:szCs w:val="20"/>
              </w:rPr>
            </w:pPr>
            <w:r>
              <w:rPr>
                <w:sz w:val="20"/>
                <w:szCs w:val="20"/>
              </w:rPr>
              <w:br/>
            </w:r>
          </w:p>
        </w:tc>
      </w:tr>
      <w:tr>
        <w:trPr/>
        <w:tc>
          <w:tcPr>
            <w:tcW w:w="3978" w:type="dxa"/>
            <w:tcBorders/>
          </w:tcPr>
          <w:p>
            <w:pPr>
              <w:pStyle w:val="Normal"/>
              <w:widowControl/>
              <w:snapToGrid w:val="false"/>
              <w:spacing w:before="0" w:after="240"/>
              <w:rPr>
                <w:sz w:val="20"/>
                <w:szCs w:val="20"/>
              </w:rPr>
            </w:pPr>
            <w:r>
              <w:rPr>
                <w:sz w:val="20"/>
                <w:szCs w:val="20"/>
              </w:rPr>
            </w:r>
          </w:p>
        </w:tc>
        <w:tc>
          <w:tcPr>
            <w:tcW w:w="4860" w:type="dxa"/>
            <w:tcBorders/>
          </w:tcPr>
          <w:p>
            <w:pPr>
              <w:pStyle w:val="Normal"/>
              <w:widowControl/>
              <w:snapToGrid w:val="false"/>
              <w:spacing w:before="0" w:after="240"/>
              <w:rPr>
                <w:sz w:val="20"/>
                <w:szCs w:val="20"/>
              </w:rPr>
            </w:pPr>
            <w:r>
              <w:rPr>
                <w:sz w:val="20"/>
                <w:szCs w:val="20"/>
              </w:rPr>
            </w:r>
          </w:p>
        </w:tc>
      </w:tr>
    </w:tbl>
    <w:p>
      <w:pPr>
        <w:pStyle w:val="Caption"/>
        <w:widowControl/>
        <w:rPr/>
      </w:pPr>
      <w:r>
        <w:br w:type="page"/>
      </w:r>
      <w:r>
        <w:rPr/>
        <w:t>Appendix B</w:t>
      </w:r>
    </w:p>
    <w:p>
      <w:pPr>
        <w:pStyle w:val="Normal"/>
        <w:widowControl/>
        <w:jc w:val="center"/>
        <w:rPr>
          <w:b/>
          <w:bCs/>
          <w:sz w:val="28"/>
          <w:szCs w:val="28"/>
        </w:rPr>
      </w:pPr>
      <w:r>
        <w:rPr>
          <w:b/>
          <w:bCs/>
          <w:sz w:val="28"/>
          <w:szCs w:val="28"/>
        </w:rPr>
        <w:t>Wholesale Energy to Market</w:t>
      </w:r>
    </w:p>
    <w:p>
      <w:pPr>
        <w:pStyle w:val="Normal"/>
        <w:widowControl/>
        <w:jc w:val="center"/>
        <w:rPr>
          <w:b/>
          <w:bCs/>
          <w:sz w:val="28"/>
          <w:szCs w:val="28"/>
        </w:rPr>
      </w:pPr>
      <w:r>
        <w:rPr>
          <w:b/>
          <w:bCs/>
          <w:sz w:val="28"/>
          <w:szCs w:val="28"/>
        </w:rPr>
        <w:t>Aggregate Group Addition Or Change Form</w:t>
      </w:r>
    </w:p>
    <w:p>
      <w:pPr>
        <w:pStyle w:val="Normal"/>
        <w:widowControl/>
        <w:rPr>
          <w:b/>
          <w:bCs/>
          <w:sz w:val="28"/>
          <w:szCs w:val="28"/>
        </w:rPr>
      </w:pPr>
      <w:r>
        <w:rPr>
          <w:b/>
          <w:bCs/>
          <w:sz w:val="28"/>
          <w:szCs w:val="28"/>
        </w:rPr>
      </w:r>
    </w:p>
    <w:p>
      <w:pPr>
        <w:pStyle w:val="Normal"/>
        <w:widowControl/>
        <w:rPr/>
      </w:pPr>
      <w:r>
        <w:rPr/>
        <w:t xml:space="preserve">To: </w:t>
        <w:tab/>
        <w:t>Manager, Trading Development and Support</w:t>
      </w:r>
    </w:p>
    <w:p>
      <w:pPr>
        <w:pStyle w:val="Normal"/>
        <w:widowControl/>
        <w:rPr/>
      </w:pPr>
      <w:r>
        <w:rPr/>
        <w:tab/>
        <w:t>Bulk Power Trading</w:t>
      </w:r>
    </w:p>
    <w:p>
      <w:pPr>
        <w:pStyle w:val="Normal"/>
        <w:widowControl/>
        <w:ind w:firstLine="720" w:end="0"/>
        <w:rPr/>
      </w:pPr>
      <w:r>
        <w:rPr/>
        <w:t>1101 Market Street  MR 2X</w:t>
      </w:r>
    </w:p>
    <w:p>
      <w:pPr>
        <w:pStyle w:val="Normal"/>
        <w:widowControl/>
        <w:ind w:firstLine="720" w:end="0"/>
        <w:rPr/>
      </w:pPr>
      <w:r>
        <w:rPr/>
        <w:t>Chattanooga, Tennessee 37402</w:t>
      </w:r>
    </w:p>
    <w:p>
      <w:pPr>
        <w:pStyle w:val="Normal"/>
        <w:widowControl/>
        <w:rPr/>
      </w:pPr>
      <w:r>
        <w:rPr/>
      </w:r>
    </w:p>
    <w:p>
      <w:pPr>
        <w:pStyle w:val="Normal"/>
        <w:widowControl/>
        <w:rPr/>
      </w:pPr>
      <w:r>
        <w:rPr/>
        <w:t>From:  The Distributor(s) Listed Below</w:t>
      </w:r>
    </w:p>
    <w:p>
      <w:pPr>
        <w:pStyle w:val="Normal"/>
        <w:widowControl/>
        <w:rPr/>
      </w:pPr>
      <w:r>
        <w:rPr/>
      </w:r>
    </w:p>
    <w:p>
      <w:pPr>
        <w:pStyle w:val="Normal"/>
        <w:widowControl/>
        <w:rPr/>
      </w:pPr>
      <w:r>
        <w:rPr/>
        <w:t xml:space="preserve">In accordance with and subject to the provisions of the </w:t>
      </w:r>
      <w:r>
        <w:rPr>
          <w:u w:val="single"/>
        </w:rPr>
        <w:t>Wholesale Energy To Market Agreement</w:t>
      </w:r>
      <w:r>
        <w:rPr/>
        <w:t xml:space="preserve"> and the Wholesale Energy to Market Test Program Guidelines:</w:t>
      </w:r>
    </w:p>
    <w:p>
      <w:pPr>
        <w:pStyle w:val="Normal"/>
        <w:widowControl/>
        <w:rPr/>
      </w:pPr>
      <w:r>
        <w:rPr/>
      </w:r>
    </w:p>
    <w:p>
      <w:pPr>
        <w:pStyle w:val="Normal"/>
        <w:widowControl/>
        <w:numPr>
          <w:ilvl w:val="0"/>
          <w:numId w:val="25"/>
        </w:numPr>
        <w:tabs>
          <w:tab w:val="clear" w:pos="720"/>
          <w:tab w:val="left" w:pos="0" w:leader="none"/>
        </w:tabs>
        <w:ind w:hanging="360" w:start="720" w:end="0"/>
        <w:rPr/>
      </w:pPr>
      <w:r>
        <w:rPr/>
        <w:t xml:space="preserve">This is to notify TVA that from _________________ (Effective Date) and until further notice, the listed Distributor(s) whose authorized representative(s) has signed below will participate in the </w:t>
      </w:r>
      <w:r>
        <w:rPr>
          <w:u w:val="single"/>
        </w:rPr>
        <w:t>Aggregate Group</w:t>
      </w:r>
      <w:r>
        <w:rPr/>
        <w:t xml:space="preserve"> referred to as _______________________________ (name of </w:t>
      </w:r>
      <w:r>
        <w:rPr>
          <w:u w:val="single"/>
        </w:rPr>
        <w:t>Aggregate Group</w:t>
      </w:r>
      <w:r>
        <w:rPr/>
        <w:t>) in the below designated amounts:</w:t>
      </w:r>
    </w:p>
    <w:p>
      <w:pPr>
        <w:pStyle w:val="Header"/>
        <w:widowControl/>
        <w:tabs>
          <w:tab w:val="clear" w:pos="4320"/>
          <w:tab w:val="clear" w:pos="8640"/>
        </w:tabs>
        <w:rPr/>
      </w:pPr>
      <w:r>
        <w:rPr/>
      </w:r>
    </w:p>
    <w:p>
      <w:pPr>
        <w:pStyle w:val="Normal"/>
        <w:widowControl/>
        <w:numPr>
          <w:ilvl w:val="0"/>
          <w:numId w:val="26"/>
        </w:numPr>
        <w:tabs>
          <w:tab w:val="clear" w:pos="720"/>
          <w:tab w:val="left" w:pos="0" w:leader="none"/>
        </w:tabs>
        <w:ind w:hanging="360" w:start="720" w:end="0"/>
        <w:rPr/>
      </w:pPr>
      <w:r>
        <w:rPr/>
        <w:t xml:space="preserve">The </w:t>
      </w:r>
      <w:r>
        <w:rPr>
          <w:u w:val="single"/>
        </w:rPr>
        <w:t>Purchase Agent</w:t>
      </w:r>
      <w:r>
        <w:rPr/>
        <w:t xml:space="preserve"> information set out in the Aggregate Group Participation Form previously filed by said </w:t>
      </w:r>
      <w:r>
        <w:rPr>
          <w:u w:val="single"/>
        </w:rPr>
        <w:t>Aggregate Group</w:t>
      </w:r>
      <w:r>
        <w:rPr/>
        <w:t xml:space="preserve"> is incorporated in this form by reference.</w:t>
      </w:r>
    </w:p>
    <w:p>
      <w:pPr>
        <w:pStyle w:val="Normal"/>
        <w:widowControl/>
        <w:rPr/>
      </w:pPr>
      <w:r>
        <w:rPr/>
      </w:r>
    </w:p>
    <w:p>
      <w:pPr>
        <w:pStyle w:val="Normal"/>
        <w:widowControl/>
        <w:numPr>
          <w:ilvl w:val="0"/>
          <w:numId w:val="27"/>
        </w:numPr>
        <w:tabs>
          <w:tab w:val="clear" w:pos="720"/>
          <w:tab w:val="left" w:pos="0" w:leader="none"/>
        </w:tabs>
        <w:ind w:hanging="360" w:start="720" w:end="0"/>
        <w:rPr/>
      </w:pPr>
      <w:r>
        <w:rPr/>
        <w:t xml:space="preserve">The listed Distributor(s) hereby certifies that the </w:t>
      </w:r>
      <w:r>
        <w:rPr>
          <w:u w:val="single"/>
        </w:rPr>
        <w:t>Purchase Agent</w:t>
      </w:r>
      <w:r>
        <w:rPr/>
        <w:t xml:space="preserve"> for said </w:t>
      </w:r>
      <w:r>
        <w:rPr>
          <w:u w:val="single"/>
        </w:rPr>
        <w:t>Aggregate Group</w:t>
      </w:r>
      <w:r>
        <w:rPr/>
        <w:t xml:space="preserve"> has been notified of the addition or change provided for in this form and that said Distributor has otherwise taken all steps necessary under any applicable arrangements among the members of the </w:t>
      </w:r>
      <w:r>
        <w:rPr>
          <w:u w:val="single"/>
        </w:rPr>
        <w:t>Aggregate Group</w:t>
      </w:r>
      <w:r>
        <w:rPr/>
        <w:t xml:space="preserve"> and/or with the </w:t>
      </w:r>
      <w:r>
        <w:rPr>
          <w:u w:val="single"/>
        </w:rPr>
        <w:t>Purchase Agent to accomplish the addition or change</w:t>
      </w:r>
      <w:r>
        <w:rPr/>
        <w:t>.</w:t>
      </w:r>
    </w:p>
    <w:p>
      <w:pPr>
        <w:pStyle w:val="Normal"/>
        <w:widowControl/>
        <w:rPr/>
      </w:pPr>
      <w:r>
        <w:rPr/>
      </w:r>
    </w:p>
    <w:tbl>
      <w:tblPr>
        <w:tblW w:w="7880" w:type="dxa"/>
        <w:jc w:val="start"/>
        <w:tblInd w:w="0" w:type="dxa"/>
        <w:tblLayout w:type="fixed"/>
        <w:tblCellMar>
          <w:top w:w="0" w:type="dxa"/>
          <w:start w:w="108" w:type="dxa"/>
          <w:bottom w:w="0" w:type="dxa"/>
          <w:end w:w="108" w:type="dxa"/>
        </w:tblCellMar>
      </w:tblPr>
      <w:tblGrid>
        <w:gridCol w:w="3708"/>
        <w:gridCol w:w="4172"/>
      </w:tblGrid>
      <w:tr>
        <w:trPr/>
        <w:tc>
          <w:tcPr>
            <w:tcW w:w="3708" w:type="dxa"/>
            <w:tcBorders/>
          </w:tcPr>
          <w:p>
            <w:pPr>
              <w:pStyle w:val="Normal"/>
              <w:widowControl/>
              <w:spacing w:before="0" w:after="240"/>
              <w:rPr>
                <w:sz w:val="20"/>
                <w:szCs w:val="20"/>
              </w:rPr>
            </w:pPr>
            <w:r>
              <w:rPr>
                <w:sz w:val="20"/>
                <w:szCs w:val="20"/>
              </w:rPr>
              <w:t>__________________________</w:t>
              <w:br/>
              <w:t>(name of Distributor)</w:t>
            </w:r>
          </w:p>
          <w:p>
            <w:pPr>
              <w:pStyle w:val="Normal"/>
              <w:widowControl/>
              <w:spacing w:before="0" w:after="240"/>
              <w:rPr>
                <w:sz w:val="20"/>
                <w:szCs w:val="20"/>
              </w:rPr>
            </w:pPr>
            <w:r>
              <w:rPr>
                <w:sz w:val="20"/>
                <w:szCs w:val="20"/>
              </w:rPr>
              <w:t>MW Allocation:  ______________</w:t>
            </w:r>
          </w:p>
          <w:p>
            <w:pPr>
              <w:pStyle w:val="Normal"/>
              <w:widowControl/>
              <w:spacing w:before="0" w:after="240"/>
              <w:rPr>
                <w:sz w:val="20"/>
                <w:szCs w:val="20"/>
              </w:rPr>
            </w:pPr>
            <w:r>
              <w:rPr>
                <w:sz w:val="20"/>
                <w:szCs w:val="20"/>
              </w:rPr>
              <w:br/>
              <w:t>by:________________________</w:t>
            </w:r>
          </w:p>
        </w:tc>
        <w:tc>
          <w:tcPr>
            <w:tcW w:w="4172" w:type="dxa"/>
            <w:tcBorders/>
          </w:tcPr>
          <w:p>
            <w:pPr>
              <w:pStyle w:val="Normal"/>
              <w:widowControl/>
              <w:spacing w:before="0" w:after="240"/>
              <w:rPr>
                <w:sz w:val="20"/>
                <w:szCs w:val="20"/>
              </w:rPr>
            </w:pPr>
            <w:r>
              <w:rPr>
                <w:sz w:val="20"/>
                <w:szCs w:val="20"/>
              </w:rPr>
              <w:t>__________________________</w:t>
              <w:br/>
              <w:t>(name of Distributor)</w:t>
            </w:r>
          </w:p>
          <w:p>
            <w:pPr>
              <w:pStyle w:val="Normal"/>
              <w:widowControl/>
              <w:spacing w:before="0" w:after="240"/>
              <w:rPr>
                <w:sz w:val="20"/>
                <w:szCs w:val="20"/>
              </w:rPr>
            </w:pPr>
            <w:r>
              <w:rPr>
                <w:sz w:val="20"/>
                <w:szCs w:val="20"/>
              </w:rPr>
              <w:t>MW Allocation:  ______________</w:t>
              <w:br/>
              <w:br/>
              <w:t>by:________________________</w:t>
            </w:r>
          </w:p>
        </w:tc>
      </w:tr>
      <w:tr>
        <w:trPr/>
        <w:tc>
          <w:tcPr>
            <w:tcW w:w="3708" w:type="dxa"/>
            <w:tcBorders/>
          </w:tcPr>
          <w:p>
            <w:pPr>
              <w:pStyle w:val="Normal"/>
              <w:widowControl/>
              <w:spacing w:before="0" w:after="240"/>
              <w:rPr>
                <w:sz w:val="20"/>
                <w:szCs w:val="20"/>
              </w:rPr>
            </w:pPr>
            <w:r>
              <w:rPr>
                <w:sz w:val="20"/>
                <w:szCs w:val="20"/>
              </w:rPr>
              <w:t>__________________________</w:t>
              <w:br/>
              <w:t>(name of Distributor)</w:t>
            </w:r>
          </w:p>
          <w:p>
            <w:pPr>
              <w:pStyle w:val="Normal"/>
              <w:widowControl/>
              <w:spacing w:before="0" w:after="240"/>
              <w:rPr>
                <w:sz w:val="20"/>
                <w:szCs w:val="20"/>
              </w:rPr>
            </w:pPr>
            <w:r>
              <w:rPr>
                <w:sz w:val="20"/>
                <w:szCs w:val="20"/>
              </w:rPr>
              <w:t>MW Allocation:  ______________</w:t>
              <w:br/>
              <w:br/>
              <w:t>by:________________________</w:t>
            </w:r>
          </w:p>
          <w:p>
            <w:pPr>
              <w:pStyle w:val="Normal"/>
              <w:widowControl/>
              <w:pBdr>
                <w:bottom w:val="single" w:sz="6" w:space="1" w:color="000000"/>
              </w:pBdr>
              <w:spacing w:before="0" w:after="240"/>
              <w:rPr>
                <w:sz w:val="20"/>
                <w:szCs w:val="20"/>
              </w:rPr>
            </w:pPr>
            <w:r>
              <w:rPr>
                <w:sz w:val="20"/>
                <w:szCs w:val="20"/>
              </w:rPr>
            </w:r>
          </w:p>
          <w:p>
            <w:pPr>
              <w:pStyle w:val="Normal"/>
              <w:widowControl/>
              <w:spacing w:before="0" w:after="240"/>
              <w:rPr>
                <w:sz w:val="20"/>
                <w:szCs w:val="20"/>
              </w:rPr>
            </w:pPr>
            <w:r>
              <w:rPr>
                <w:sz w:val="20"/>
                <w:szCs w:val="20"/>
              </w:rPr>
              <w:t>Approved by (TVA)</w:t>
            </w:r>
          </w:p>
        </w:tc>
        <w:tc>
          <w:tcPr>
            <w:tcW w:w="4172" w:type="dxa"/>
            <w:tcBorders/>
          </w:tcPr>
          <w:p>
            <w:pPr>
              <w:pStyle w:val="Normal"/>
              <w:widowControl/>
              <w:spacing w:before="0" w:after="240"/>
              <w:rPr>
                <w:sz w:val="20"/>
                <w:szCs w:val="20"/>
              </w:rPr>
            </w:pPr>
            <w:r>
              <w:rPr>
                <w:sz w:val="20"/>
                <w:szCs w:val="20"/>
              </w:rPr>
              <w:t>__________________________</w:t>
              <w:br/>
              <w:t>(name of Distributor)</w:t>
            </w:r>
          </w:p>
          <w:p>
            <w:pPr>
              <w:pStyle w:val="Normal"/>
              <w:widowControl/>
              <w:spacing w:before="0" w:after="240"/>
              <w:rPr>
                <w:sz w:val="20"/>
                <w:szCs w:val="20"/>
              </w:rPr>
            </w:pPr>
            <w:r>
              <w:rPr>
                <w:sz w:val="20"/>
                <w:szCs w:val="20"/>
              </w:rPr>
              <w:t>MW Allocation:  ______________</w:t>
              <w:br/>
              <w:br/>
              <w:t>by:________________________</w:t>
            </w:r>
          </w:p>
          <w:p>
            <w:pPr>
              <w:pStyle w:val="Normal"/>
              <w:widowControl/>
              <w:pBdr>
                <w:bottom w:val="single" w:sz="6" w:space="1" w:color="000000"/>
              </w:pBdr>
              <w:spacing w:before="0" w:after="240"/>
              <w:rPr>
                <w:sz w:val="20"/>
                <w:szCs w:val="20"/>
              </w:rPr>
            </w:pPr>
            <w:r>
              <w:rPr>
                <w:sz w:val="20"/>
                <w:szCs w:val="20"/>
              </w:rPr>
            </w:r>
          </w:p>
          <w:p>
            <w:pPr>
              <w:pStyle w:val="Normal"/>
              <w:widowControl/>
              <w:spacing w:before="0" w:after="240"/>
              <w:rPr>
                <w:sz w:val="20"/>
                <w:szCs w:val="20"/>
              </w:rPr>
            </w:pPr>
            <w:r>
              <w:rPr>
                <w:sz w:val="20"/>
                <w:szCs w:val="20"/>
              </w:rPr>
              <w:t>Date</w:t>
            </w:r>
          </w:p>
        </w:tc>
      </w:tr>
    </w:tbl>
    <w:p>
      <w:pPr>
        <w:pStyle w:val="Normal"/>
        <w:widowControl/>
        <w:jc w:val="center"/>
        <w:rPr>
          <w:b/>
          <w:bCs/>
          <w:sz w:val="28"/>
          <w:szCs w:val="28"/>
        </w:rPr>
      </w:pPr>
      <w:r>
        <w:br w:type="page"/>
      </w:r>
      <w:r>
        <w:rPr>
          <w:b/>
          <w:bCs/>
          <w:i/>
          <w:iCs/>
          <w:sz w:val="28"/>
          <w:szCs w:val="28"/>
        </w:rPr>
        <w:t>Appendix C</w:t>
      </w:r>
    </w:p>
    <w:p>
      <w:pPr>
        <w:pStyle w:val="Normal"/>
        <w:widowControl/>
        <w:jc w:val="center"/>
        <w:rPr>
          <w:b/>
          <w:bCs/>
          <w:sz w:val="28"/>
          <w:szCs w:val="28"/>
        </w:rPr>
      </w:pPr>
      <w:r>
        <w:rPr>
          <w:b/>
          <w:bCs/>
          <w:sz w:val="28"/>
          <w:szCs w:val="28"/>
        </w:rPr>
        <w:t>Wholesale Energy To Market</w:t>
      </w:r>
    </w:p>
    <w:p>
      <w:pPr>
        <w:pStyle w:val="Normal"/>
        <w:widowControl/>
        <w:jc w:val="center"/>
        <w:rPr>
          <w:b/>
          <w:bCs/>
          <w:sz w:val="28"/>
          <w:szCs w:val="28"/>
        </w:rPr>
      </w:pPr>
      <w:r>
        <w:rPr>
          <w:b/>
          <w:bCs/>
          <w:sz w:val="28"/>
          <w:szCs w:val="28"/>
        </w:rPr>
        <w:t>Aggregate Group Withdrawal Form</w:t>
      </w:r>
    </w:p>
    <w:p>
      <w:pPr>
        <w:pStyle w:val="Normal"/>
        <w:widowControl/>
        <w:rPr>
          <w:b/>
          <w:bCs/>
          <w:sz w:val="22"/>
          <w:szCs w:val="22"/>
        </w:rPr>
      </w:pPr>
      <w:r>
        <w:rPr>
          <w:b/>
          <w:bCs/>
          <w:sz w:val="22"/>
          <w:szCs w:val="22"/>
        </w:rPr>
      </w:r>
    </w:p>
    <w:p>
      <w:pPr>
        <w:pStyle w:val="Normal"/>
        <w:widowControl/>
        <w:rPr>
          <w:sz w:val="22"/>
          <w:szCs w:val="22"/>
        </w:rPr>
      </w:pPr>
      <w:r>
        <w:rPr>
          <w:sz w:val="22"/>
          <w:szCs w:val="22"/>
        </w:rPr>
        <w:t xml:space="preserve">To: </w:t>
        <w:tab/>
        <w:t>Manager, Trading Development and Support</w:t>
      </w:r>
    </w:p>
    <w:p>
      <w:pPr>
        <w:pStyle w:val="Normal"/>
        <w:widowControl/>
        <w:rPr>
          <w:sz w:val="22"/>
          <w:szCs w:val="22"/>
        </w:rPr>
      </w:pPr>
      <w:r>
        <w:rPr>
          <w:sz w:val="22"/>
          <w:szCs w:val="22"/>
        </w:rPr>
        <w:tab/>
        <w:t>Bulk Power Trading</w:t>
      </w:r>
    </w:p>
    <w:p>
      <w:pPr>
        <w:pStyle w:val="Normal"/>
        <w:widowControl/>
        <w:ind w:firstLine="720" w:end="0"/>
        <w:rPr>
          <w:sz w:val="22"/>
          <w:szCs w:val="22"/>
        </w:rPr>
      </w:pPr>
      <w:r>
        <w:rPr>
          <w:sz w:val="22"/>
          <w:szCs w:val="22"/>
        </w:rPr>
        <w:t>1101 Market Street  MR 2X</w:t>
      </w:r>
    </w:p>
    <w:p>
      <w:pPr>
        <w:pStyle w:val="Normal"/>
        <w:widowControl/>
        <w:ind w:firstLine="720" w:end="0"/>
        <w:rPr>
          <w:sz w:val="22"/>
          <w:szCs w:val="22"/>
        </w:rPr>
      </w:pPr>
      <w:r>
        <w:rPr>
          <w:sz w:val="22"/>
          <w:szCs w:val="22"/>
        </w:rPr>
        <w:t>Chattanooga, Tennessee 37402</w:t>
      </w:r>
    </w:p>
    <w:p>
      <w:pPr>
        <w:pStyle w:val="Normal"/>
        <w:widowControl/>
        <w:rPr>
          <w:sz w:val="22"/>
          <w:szCs w:val="22"/>
        </w:rPr>
      </w:pPr>
      <w:r>
        <w:rPr>
          <w:sz w:val="22"/>
          <w:szCs w:val="22"/>
        </w:rPr>
      </w:r>
    </w:p>
    <w:p>
      <w:pPr>
        <w:pStyle w:val="Normal"/>
        <w:widowControl/>
        <w:rPr>
          <w:sz w:val="22"/>
          <w:szCs w:val="22"/>
        </w:rPr>
      </w:pPr>
      <w:r>
        <w:rPr>
          <w:sz w:val="22"/>
          <w:szCs w:val="22"/>
        </w:rPr>
        <w:t>From:  The Distributor(s) Listed Below</w:t>
      </w:r>
    </w:p>
    <w:p>
      <w:pPr>
        <w:pStyle w:val="Normal"/>
        <w:widowControl/>
        <w:rPr>
          <w:sz w:val="22"/>
          <w:szCs w:val="22"/>
        </w:rPr>
      </w:pPr>
      <w:r>
        <w:rPr>
          <w:sz w:val="22"/>
          <w:szCs w:val="22"/>
        </w:rPr>
      </w:r>
    </w:p>
    <w:p>
      <w:pPr>
        <w:pStyle w:val="Normal"/>
        <w:widowControl/>
        <w:rPr/>
      </w:pPr>
      <w:r>
        <w:rPr>
          <w:sz w:val="22"/>
          <w:szCs w:val="22"/>
        </w:rPr>
        <w:t xml:space="preserve">In accordance with and subject to the provisions of the </w:t>
      </w:r>
      <w:r>
        <w:rPr>
          <w:sz w:val="22"/>
          <w:szCs w:val="22"/>
          <w:u w:val="single"/>
        </w:rPr>
        <w:t>Wholesale Energy To Market Agreement</w:t>
      </w:r>
      <w:r>
        <w:rPr>
          <w:sz w:val="22"/>
          <w:szCs w:val="22"/>
        </w:rPr>
        <w:t xml:space="preserve"> and the Wholesale Energy to Market Test Program Guidelines:</w:t>
      </w:r>
    </w:p>
    <w:p>
      <w:pPr>
        <w:pStyle w:val="Normal"/>
        <w:widowControl/>
        <w:rPr>
          <w:sz w:val="22"/>
          <w:szCs w:val="22"/>
        </w:rPr>
      </w:pPr>
      <w:r>
        <w:rPr>
          <w:sz w:val="22"/>
          <w:szCs w:val="22"/>
        </w:rPr>
      </w:r>
    </w:p>
    <w:p>
      <w:pPr>
        <w:pStyle w:val="Normal"/>
        <w:widowControl/>
        <w:numPr>
          <w:ilvl w:val="0"/>
          <w:numId w:val="28"/>
        </w:numPr>
        <w:tabs>
          <w:tab w:val="clear" w:pos="720"/>
          <w:tab w:val="left" w:pos="0" w:leader="none"/>
        </w:tabs>
        <w:ind w:hanging="720" w:start="720" w:end="0"/>
        <w:rPr/>
      </w:pPr>
      <w:r>
        <w:rPr>
          <w:sz w:val="22"/>
          <w:szCs w:val="22"/>
        </w:rPr>
        <w:t xml:space="preserve">This is to notify TVA that effective as of _________________ (Effective Date) the listed Distributor(s) whose authorized representative(s) has signed below will no longer participate in the </w:t>
      </w:r>
      <w:r>
        <w:rPr>
          <w:sz w:val="22"/>
          <w:szCs w:val="22"/>
          <w:u w:val="single"/>
        </w:rPr>
        <w:t>Aggregate Group</w:t>
      </w:r>
      <w:r>
        <w:rPr>
          <w:sz w:val="22"/>
          <w:szCs w:val="22"/>
        </w:rPr>
        <w:t xml:space="preserve"> referred to as _______________________________ (name of </w:t>
      </w:r>
      <w:r>
        <w:rPr>
          <w:sz w:val="22"/>
          <w:szCs w:val="22"/>
          <w:u w:val="single"/>
        </w:rPr>
        <w:t>Aggregate Group</w:t>
      </w:r>
      <w:r>
        <w:rPr>
          <w:sz w:val="22"/>
          <w:szCs w:val="22"/>
        </w:rPr>
        <w:t>).</w:t>
        <w:br/>
      </w:r>
    </w:p>
    <w:p>
      <w:pPr>
        <w:pStyle w:val="Normal"/>
        <w:widowControl/>
        <w:numPr>
          <w:ilvl w:val="0"/>
          <w:numId w:val="28"/>
        </w:numPr>
        <w:tabs>
          <w:tab w:val="clear" w:pos="720"/>
          <w:tab w:val="left" w:pos="0" w:leader="none"/>
        </w:tabs>
        <w:ind w:hanging="360" w:start="720" w:end="0"/>
        <w:rPr/>
      </w:pPr>
      <w:r>
        <w:rPr>
          <w:sz w:val="22"/>
          <w:szCs w:val="22"/>
        </w:rPr>
        <w:t xml:space="preserve">The listed Distributor(s) hereby certifies that it has notified the </w:t>
      </w:r>
      <w:r>
        <w:rPr>
          <w:sz w:val="22"/>
          <w:szCs w:val="22"/>
          <w:u w:val="single"/>
        </w:rPr>
        <w:t>Purchase Agent</w:t>
      </w:r>
      <w:r>
        <w:rPr>
          <w:sz w:val="22"/>
          <w:szCs w:val="22"/>
        </w:rPr>
        <w:t xml:space="preserve"> for said </w:t>
      </w:r>
      <w:r>
        <w:rPr>
          <w:sz w:val="22"/>
          <w:szCs w:val="22"/>
          <w:u w:val="single"/>
        </w:rPr>
        <w:t>Aggregate Group</w:t>
      </w:r>
      <w:r>
        <w:rPr>
          <w:sz w:val="22"/>
          <w:szCs w:val="22"/>
        </w:rPr>
        <w:t xml:space="preserve"> of this withdrawal and has otherwise taken all steps necessary to withdraw from participation as of said Effective Date under any applicable arrangements among the members of the </w:t>
      </w:r>
      <w:r>
        <w:rPr>
          <w:sz w:val="22"/>
          <w:szCs w:val="22"/>
          <w:u w:val="single"/>
        </w:rPr>
        <w:t>Aggregate Group</w:t>
      </w:r>
      <w:r>
        <w:rPr>
          <w:sz w:val="22"/>
          <w:szCs w:val="22"/>
        </w:rPr>
        <w:t xml:space="preserve"> and/or with the </w:t>
      </w:r>
      <w:r>
        <w:rPr>
          <w:sz w:val="22"/>
          <w:szCs w:val="22"/>
          <w:u w:val="single"/>
        </w:rPr>
        <w:t>Purchase Agent</w:t>
      </w:r>
      <w:r>
        <w:rPr>
          <w:sz w:val="22"/>
          <w:szCs w:val="22"/>
        </w:rPr>
        <w:t>.</w:t>
      </w:r>
    </w:p>
    <w:p>
      <w:pPr>
        <w:pStyle w:val="Normal"/>
        <w:widowControl/>
        <w:rPr>
          <w:sz w:val="22"/>
          <w:szCs w:val="22"/>
        </w:rPr>
      </w:pPr>
      <w:r>
        <w:rPr>
          <w:sz w:val="22"/>
          <w:szCs w:val="22"/>
        </w:rPr>
      </w:r>
    </w:p>
    <w:tbl>
      <w:tblPr>
        <w:tblW w:w="8856" w:type="dxa"/>
        <w:jc w:val="start"/>
        <w:tblInd w:w="0" w:type="dxa"/>
        <w:tblLayout w:type="fixed"/>
        <w:tblCellMar>
          <w:top w:w="0" w:type="dxa"/>
          <w:start w:w="108" w:type="dxa"/>
          <w:bottom w:w="0" w:type="dxa"/>
          <w:end w:w="108" w:type="dxa"/>
        </w:tblCellMar>
      </w:tblPr>
      <w:tblGrid>
        <w:gridCol w:w="3978"/>
        <w:gridCol w:w="4878"/>
      </w:tblGrid>
      <w:tr>
        <w:trPr/>
        <w:tc>
          <w:tcPr>
            <w:tcW w:w="3978" w:type="dxa"/>
            <w:tcBorders/>
          </w:tcPr>
          <w:p>
            <w:pPr>
              <w:pStyle w:val="Normal"/>
              <w:widowControl/>
              <w:spacing w:before="0" w:after="240"/>
              <w:rPr>
                <w:sz w:val="22"/>
                <w:szCs w:val="22"/>
              </w:rPr>
            </w:pPr>
            <w:r>
              <w:rPr>
                <w:sz w:val="22"/>
                <w:szCs w:val="22"/>
              </w:rPr>
              <w:t>__________________________</w:t>
              <w:br/>
              <w:t>(name of Distributor)</w:t>
            </w:r>
          </w:p>
          <w:p>
            <w:pPr>
              <w:pStyle w:val="Normal"/>
              <w:widowControl/>
              <w:spacing w:before="0" w:after="240"/>
              <w:rPr>
                <w:sz w:val="22"/>
                <w:szCs w:val="22"/>
              </w:rPr>
            </w:pPr>
            <w:r>
              <w:rPr>
                <w:sz w:val="22"/>
                <w:szCs w:val="22"/>
              </w:rPr>
              <w:t>MW Allocation:  ______________</w:t>
              <w:br/>
              <w:br/>
              <w:t>by:________________________</w:t>
            </w:r>
          </w:p>
        </w:tc>
        <w:tc>
          <w:tcPr>
            <w:tcW w:w="4878" w:type="dxa"/>
            <w:tcBorders/>
          </w:tcPr>
          <w:p>
            <w:pPr>
              <w:pStyle w:val="Normal"/>
              <w:widowControl/>
              <w:spacing w:before="0" w:after="240"/>
              <w:rPr>
                <w:sz w:val="22"/>
                <w:szCs w:val="22"/>
              </w:rPr>
            </w:pPr>
            <w:r>
              <w:rPr>
                <w:sz w:val="22"/>
                <w:szCs w:val="22"/>
              </w:rPr>
              <w:t>__________________________</w:t>
              <w:br/>
              <w:t>(name of Distributor)</w:t>
            </w:r>
          </w:p>
          <w:p>
            <w:pPr>
              <w:pStyle w:val="Normal"/>
              <w:widowControl/>
              <w:spacing w:before="0" w:after="240"/>
              <w:rPr>
                <w:sz w:val="22"/>
                <w:szCs w:val="22"/>
              </w:rPr>
            </w:pPr>
            <w:r>
              <w:rPr>
                <w:sz w:val="22"/>
                <w:szCs w:val="22"/>
              </w:rPr>
              <w:t>MW Allocation:  ______________</w:t>
              <w:br/>
              <w:br/>
              <w:t>by:________________________</w:t>
            </w:r>
          </w:p>
        </w:tc>
      </w:tr>
      <w:tr>
        <w:trPr/>
        <w:tc>
          <w:tcPr>
            <w:tcW w:w="3978" w:type="dxa"/>
            <w:tcBorders/>
          </w:tcPr>
          <w:p>
            <w:pPr>
              <w:pStyle w:val="Normal"/>
              <w:widowControl/>
              <w:spacing w:before="0" w:after="240"/>
              <w:rPr>
                <w:sz w:val="22"/>
                <w:szCs w:val="22"/>
              </w:rPr>
            </w:pPr>
            <w:r>
              <w:rPr>
                <w:sz w:val="22"/>
                <w:szCs w:val="22"/>
              </w:rPr>
              <w:t>__________________________</w:t>
              <w:br/>
              <w:t>(name of Distributor)</w:t>
            </w:r>
          </w:p>
          <w:p>
            <w:pPr>
              <w:pStyle w:val="Normal"/>
              <w:widowControl/>
              <w:spacing w:before="0" w:after="240"/>
              <w:rPr>
                <w:sz w:val="22"/>
                <w:szCs w:val="22"/>
              </w:rPr>
            </w:pPr>
            <w:r>
              <w:rPr>
                <w:sz w:val="22"/>
                <w:szCs w:val="22"/>
              </w:rPr>
              <w:t>MW Allocation:  ______________</w:t>
              <w:br/>
              <w:br/>
              <w:t>by:________________________</w:t>
            </w:r>
          </w:p>
        </w:tc>
        <w:tc>
          <w:tcPr>
            <w:tcW w:w="4878" w:type="dxa"/>
            <w:tcBorders/>
          </w:tcPr>
          <w:p>
            <w:pPr>
              <w:pStyle w:val="Normal"/>
              <w:widowControl/>
              <w:spacing w:before="0" w:after="240"/>
              <w:rPr>
                <w:sz w:val="22"/>
                <w:szCs w:val="22"/>
              </w:rPr>
            </w:pPr>
            <w:r>
              <w:rPr>
                <w:sz w:val="22"/>
                <w:szCs w:val="22"/>
              </w:rPr>
              <w:t>__________________________</w:t>
              <w:br/>
              <w:t>(name of Distributor)</w:t>
            </w:r>
          </w:p>
          <w:p>
            <w:pPr>
              <w:pStyle w:val="Normal"/>
              <w:widowControl/>
              <w:spacing w:before="0" w:after="240"/>
              <w:rPr>
                <w:sz w:val="22"/>
                <w:szCs w:val="22"/>
              </w:rPr>
            </w:pPr>
            <w:r>
              <w:rPr>
                <w:sz w:val="22"/>
                <w:szCs w:val="22"/>
              </w:rPr>
              <w:t>MW Allocation:  ______________</w:t>
              <w:br/>
              <w:br/>
              <w:t>by:________________________</w:t>
            </w:r>
          </w:p>
        </w:tc>
      </w:tr>
      <w:tr>
        <w:trPr/>
        <w:tc>
          <w:tcPr>
            <w:tcW w:w="3978" w:type="dxa"/>
            <w:tcBorders/>
          </w:tcPr>
          <w:p>
            <w:pPr>
              <w:pStyle w:val="Normal"/>
              <w:widowControl/>
              <w:spacing w:before="0" w:after="240"/>
              <w:rPr>
                <w:sz w:val="22"/>
                <w:szCs w:val="22"/>
              </w:rPr>
            </w:pPr>
            <w:r>
              <w:rPr>
                <w:sz w:val="22"/>
                <w:szCs w:val="22"/>
              </w:rPr>
              <w:t>__________________________</w:t>
              <w:br/>
              <w:t>(name of Distributor)</w:t>
            </w:r>
          </w:p>
          <w:p>
            <w:pPr>
              <w:pStyle w:val="Normal"/>
              <w:widowControl/>
              <w:spacing w:before="0" w:after="240"/>
              <w:rPr>
                <w:sz w:val="22"/>
                <w:szCs w:val="22"/>
              </w:rPr>
            </w:pPr>
            <w:r>
              <w:rPr>
                <w:sz w:val="22"/>
                <w:szCs w:val="22"/>
              </w:rPr>
              <w:t>MW Allocation:  ______________</w:t>
              <w:br/>
              <w:br/>
              <w:t>by:________________________</w:t>
            </w:r>
          </w:p>
          <w:p>
            <w:pPr>
              <w:pStyle w:val="Normal"/>
              <w:widowControl/>
              <w:pBdr>
                <w:bottom w:val="single" w:sz="6" w:space="1" w:color="000000"/>
              </w:pBdr>
              <w:spacing w:before="0" w:after="240"/>
              <w:rPr>
                <w:sz w:val="22"/>
                <w:szCs w:val="22"/>
              </w:rPr>
            </w:pPr>
            <w:r>
              <w:rPr>
                <w:sz w:val="22"/>
                <w:szCs w:val="22"/>
              </w:rPr>
            </w:r>
          </w:p>
          <w:p>
            <w:pPr>
              <w:pStyle w:val="Normal"/>
              <w:widowControl/>
              <w:spacing w:before="0" w:after="240"/>
              <w:rPr>
                <w:sz w:val="22"/>
                <w:szCs w:val="22"/>
              </w:rPr>
            </w:pPr>
            <w:r>
              <w:rPr>
                <w:sz w:val="22"/>
                <w:szCs w:val="22"/>
              </w:rPr>
              <w:t>Approved by (TVA)</w:t>
            </w:r>
          </w:p>
        </w:tc>
        <w:tc>
          <w:tcPr>
            <w:tcW w:w="4878" w:type="dxa"/>
            <w:tcBorders/>
          </w:tcPr>
          <w:p>
            <w:pPr>
              <w:pStyle w:val="Normal"/>
              <w:widowControl/>
              <w:spacing w:before="0" w:after="240"/>
              <w:rPr>
                <w:sz w:val="22"/>
                <w:szCs w:val="22"/>
              </w:rPr>
            </w:pPr>
            <w:r>
              <w:rPr>
                <w:sz w:val="22"/>
                <w:szCs w:val="22"/>
              </w:rPr>
              <w:t>__________________________</w:t>
              <w:br/>
              <w:t>(name of Distributor)</w:t>
            </w:r>
          </w:p>
          <w:p>
            <w:pPr>
              <w:pStyle w:val="Normal"/>
              <w:widowControl/>
              <w:spacing w:before="0" w:after="240"/>
              <w:rPr>
                <w:sz w:val="22"/>
                <w:szCs w:val="22"/>
              </w:rPr>
            </w:pPr>
            <w:r>
              <w:rPr>
                <w:sz w:val="22"/>
                <w:szCs w:val="22"/>
              </w:rPr>
              <w:t>MW Allocation:  ______________</w:t>
              <w:br/>
              <w:br/>
              <w:t>by:_________________________________</w:t>
            </w:r>
          </w:p>
          <w:p>
            <w:pPr>
              <w:pStyle w:val="Normal"/>
              <w:widowControl/>
              <w:pBdr>
                <w:bottom w:val="single" w:sz="6" w:space="1" w:color="000000"/>
              </w:pBdr>
              <w:spacing w:before="0" w:after="240"/>
              <w:rPr>
                <w:sz w:val="22"/>
                <w:szCs w:val="22"/>
              </w:rPr>
            </w:pPr>
            <w:r>
              <w:rPr>
                <w:sz w:val="22"/>
                <w:szCs w:val="22"/>
              </w:rPr>
            </w:r>
          </w:p>
          <w:p>
            <w:pPr>
              <w:pStyle w:val="Normal"/>
              <w:widowControl/>
              <w:spacing w:before="0" w:after="240"/>
              <w:rPr>
                <w:sz w:val="22"/>
                <w:szCs w:val="22"/>
              </w:rPr>
            </w:pPr>
            <w:r>
              <w:rPr>
                <w:sz w:val="22"/>
                <w:szCs w:val="22"/>
              </w:rPr>
              <w:t>Date</w:t>
            </w:r>
          </w:p>
        </w:tc>
      </w:tr>
    </w:tbl>
    <w:p>
      <w:pPr>
        <w:pStyle w:val="Normal"/>
        <w:widowControl/>
        <w:jc w:val="center"/>
        <w:rPr>
          <w:b/>
          <w:bCs/>
          <w:i/>
          <w:i/>
          <w:iCs/>
          <w:sz w:val="28"/>
          <w:szCs w:val="28"/>
        </w:rPr>
      </w:pPr>
      <w:r>
        <w:br w:type="page"/>
      </w:r>
      <w:r>
        <w:rPr>
          <w:b/>
          <w:bCs/>
          <w:i/>
          <w:iCs/>
          <w:sz w:val="28"/>
          <w:szCs w:val="28"/>
        </w:rPr>
        <w:t>Appendix D</w:t>
      </w:r>
    </w:p>
    <w:p>
      <w:pPr>
        <w:pStyle w:val="Normal"/>
        <w:widowControl/>
        <w:jc w:val="center"/>
        <w:rPr>
          <w:b/>
          <w:bCs/>
          <w:sz w:val="32"/>
          <w:szCs w:val="32"/>
        </w:rPr>
      </w:pPr>
      <w:r>
        <w:rPr>
          <w:b/>
          <w:bCs/>
          <w:sz w:val="32"/>
          <w:szCs w:val="32"/>
        </w:rPr>
        <w:t>Wholesale Energy To Market</w:t>
      </w:r>
    </w:p>
    <w:p>
      <w:pPr>
        <w:pStyle w:val="Normal"/>
        <w:widowControl/>
        <w:jc w:val="center"/>
        <w:rPr>
          <w:b/>
          <w:bCs/>
        </w:rPr>
      </w:pPr>
      <w:r>
        <w:rPr>
          <w:b/>
          <w:bCs/>
          <w:sz w:val="28"/>
          <w:szCs w:val="28"/>
        </w:rPr>
        <w:t>Aggregate Group Dissolution Form</w:t>
      </w:r>
    </w:p>
    <w:p>
      <w:pPr>
        <w:pStyle w:val="Normal"/>
        <w:widowControl/>
        <w:rPr>
          <w:b/>
          <w:bCs/>
        </w:rPr>
      </w:pPr>
      <w:r>
        <w:rPr>
          <w:b/>
          <w:bCs/>
        </w:rPr>
      </w:r>
    </w:p>
    <w:p>
      <w:pPr>
        <w:pStyle w:val="Normal"/>
        <w:widowControl/>
        <w:rPr/>
      </w:pPr>
      <w:r>
        <w:rPr/>
      </w:r>
    </w:p>
    <w:p>
      <w:pPr>
        <w:pStyle w:val="Normal"/>
        <w:widowControl/>
        <w:rPr/>
      </w:pPr>
      <w:r>
        <w:rPr>
          <w:sz w:val="28"/>
          <w:szCs w:val="28"/>
        </w:rPr>
        <w:t xml:space="preserve">To: </w:t>
        <w:tab/>
      </w:r>
      <w:r>
        <w:rPr/>
        <w:t>Manager, Trading Development and Support</w:t>
      </w:r>
    </w:p>
    <w:p>
      <w:pPr>
        <w:pStyle w:val="Normal"/>
        <w:widowControl/>
        <w:rPr/>
      </w:pPr>
      <w:r>
        <w:rPr/>
        <w:tab/>
        <w:t>Bulk Power Trading</w:t>
      </w:r>
    </w:p>
    <w:p>
      <w:pPr>
        <w:pStyle w:val="Normal"/>
        <w:widowControl/>
        <w:ind w:firstLine="720" w:end="0"/>
        <w:rPr/>
      </w:pPr>
      <w:r>
        <w:rPr/>
        <w:t>1101 Market Street  MR 2X</w:t>
      </w:r>
    </w:p>
    <w:p>
      <w:pPr>
        <w:pStyle w:val="Normal"/>
        <w:widowControl/>
        <w:ind w:firstLine="720" w:end="0"/>
        <w:rPr/>
      </w:pPr>
      <w:r>
        <w:rPr/>
        <w:t>Chattanooga, Tennessee 37402</w:t>
      </w:r>
    </w:p>
    <w:p>
      <w:pPr>
        <w:pStyle w:val="Normal"/>
        <w:widowControl/>
        <w:rPr>
          <w:sz w:val="28"/>
          <w:szCs w:val="28"/>
        </w:rPr>
      </w:pPr>
      <w:r>
        <w:rPr>
          <w:sz w:val="28"/>
          <w:szCs w:val="28"/>
        </w:rPr>
      </w:r>
    </w:p>
    <w:p>
      <w:pPr>
        <w:pStyle w:val="Normal"/>
        <w:widowControl/>
        <w:rPr/>
      </w:pPr>
      <w:r>
        <w:rPr>
          <w:sz w:val="28"/>
          <w:szCs w:val="28"/>
        </w:rPr>
        <w:t xml:space="preserve">From:  _______________________ (name of </w:t>
      </w:r>
      <w:r>
        <w:rPr>
          <w:sz w:val="28"/>
          <w:szCs w:val="28"/>
          <w:u w:val="single"/>
        </w:rPr>
        <w:t>Aggregate</w:t>
      </w:r>
      <w:r>
        <w:rPr>
          <w:sz w:val="28"/>
          <w:szCs w:val="28"/>
        </w:rPr>
        <w:t xml:space="preserve"> </w:t>
      </w:r>
      <w:r>
        <w:rPr>
          <w:sz w:val="28"/>
          <w:szCs w:val="28"/>
          <w:u w:val="single"/>
        </w:rPr>
        <w:t>Group</w:t>
      </w:r>
      <w:r>
        <w:rPr>
          <w:sz w:val="28"/>
          <w:szCs w:val="28"/>
        </w:rPr>
        <w:t>)</w:t>
      </w:r>
    </w:p>
    <w:p>
      <w:pPr>
        <w:pStyle w:val="Normal"/>
        <w:widowControl/>
        <w:rPr>
          <w:sz w:val="28"/>
          <w:szCs w:val="28"/>
        </w:rPr>
      </w:pPr>
      <w:r>
        <w:rPr>
          <w:sz w:val="28"/>
          <w:szCs w:val="28"/>
        </w:rPr>
      </w:r>
    </w:p>
    <w:p>
      <w:pPr>
        <w:pStyle w:val="Normal"/>
        <w:widowControl/>
        <w:rPr>
          <w:sz w:val="28"/>
          <w:szCs w:val="28"/>
        </w:rPr>
      </w:pPr>
      <w:r>
        <w:rPr>
          <w:sz w:val="28"/>
          <w:szCs w:val="28"/>
        </w:rPr>
      </w:r>
    </w:p>
    <w:p>
      <w:pPr>
        <w:pStyle w:val="Normal"/>
        <w:widowControl/>
        <w:rPr/>
      </w:pPr>
      <w:r>
        <w:rPr>
          <w:sz w:val="28"/>
          <w:szCs w:val="28"/>
        </w:rPr>
        <w:t xml:space="preserve">In accordance with and subject to the provisions of the </w:t>
      </w:r>
      <w:r>
        <w:rPr>
          <w:sz w:val="28"/>
          <w:szCs w:val="28"/>
          <w:u w:val="single"/>
        </w:rPr>
        <w:t>Wholesale Energy To Market Agreement</w:t>
      </w:r>
      <w:r>
        <w:rPr>
          <w:sz w:val="28"/>
          <w:szCs w:val="28"/>
        </w:rPr>
        <w:t xml:space="preserve"> and the Wholesale Energy to Market Test Program Guidelines, this is to notify TVA that effective as of _________________ the </w:t>
      </w:r>
      <w:r>
        <w:rPr>
          <w:sz w:val="28"/>
          <w:szCs w:val="28"/>
          <w:u w:val="single"/>
        </w:rPr>
        <w:t>Aggregate Group</w:t>
      </w:r>
      <w:r>
        <w:rPr>
          <w:sz w:val="28"/>
          <w:szCs w:val="28"/>
        </w:rPr>
        <w:t xml:space="preserve"> listed above for which I have been the </w:t>
      </w:r>
      <w:r>
        <w:rPr>
          <w:sz w:val="28"/>
          <w:szCs w:val="28"/>
          <w:u w:val="single"/>
        </w:rPr>
        <w:t>Purchase Agent</w:t>
      </w:r>
      <w:r>
        <w:rPr>
          <w:sz w:val="28"/>
          <w:szCs w:val="28"/>
        </w:rPr>
        <w:t xml:space="preserve"> will be dissolved.</w:t>
      </w:r>
    </w:p>
    <w:p>
      <w:pPr>
        <w:pStyle w:val="Normal"/>
        <w:widowControl/>
        <w:rPr>
          <w:sz w:val="28"/>
          <w:szCs w:val="28"/>
        </w:rPr>
      </w:pPr>
      <w:r>
        <w:rPr>
          <w:sz w:val="28"/>
          <w:szCs w:val="28"/>
        </w:rPr>
      </w:r>
    </w:p>
    <w:p>
      <w:pPr>
        <w:pStyle w:val="Normal"/>
        <w:widowControl/>
        <w:rPr>
          <w:sz w:val="28"/>
          <w:szCs w:val="28"/>
        </w:rPr>
      </w:pPr>
      <w:r>
        <w:rPr>
          <w:sz w:val="28"/>
          <w:szCs w:val="28"/>
        </w:rPr>
      </w:r>
    </w:p>
    <w:p>
      <w:pPr>
        <w:pStyle w:val="Normal"/>
        <w:widowControl/>
        <w:rPr>
          <w:sz w:val="28"/>
          <w:szCs w:val="28"/>
        </w:rPr>
      </w:pPr>
      <w:r>
        <w:rPr>
          <w:sz w:val="28"/>
          <w:szCs w:val="28"/>
        </w:rPr>
        <w:t>By _________________________</w:t>
      </w:r>
    </w:p>
    <w:p>
      <w:pPr>
        <w:pStyle w:val="Normal"/>
        <w:widowControl/>
        <w:rPr>
          <w:sz w:val="28"/>
          <w:szCs w:val="28"/>
        </w:rPr>
      </w:pPr>
      <w:r>
        <w:rPr>
          <w:sz w:val="28"/>
          <w:szCs w:val="28"/>
        </w:rPr>
        <w:t xml:space="preserve">     </w:t>
      </w:r>
      <w:r>
        <w:rPr>
          <w:sz w:val="28"/>
          <w:szCs w:val="28"/>
        </w:rPr>
        <w:t>Purchase Agent</w:t>
      </w:r>
    </w:p>
    <w:p>
      <w:pPr>
        <w:pStyle w:val="Normal"/>
        <w:widowControl/>
        <w:rPr>
          <w:sz w:val="28"/>
          <w:szCs w:val="28"/>
        </w:rPr>
      </w:pPr>
      <w:r>
        <w:rPr>
          <w:sz w:val="28"/>
          <w:szCs w:val="28"/>
        </w:rPr>
      </w:r>
    </w:p>
    <w:p>
      <w:pPr>
        <w:pStyle w:val="Normal"/>
        <w:widowControl/>
        <w:rPr>
          <w:sz w:val="28"/>
          <w:szCs w:val="28"/>
        </w:rPr>
      </w:pPr>
      <w:r>
        <w:rPr>
          <w:sz w:val="28"/>
          <w:szCs w:val="28"/>
        </w:rPr>
      </w:r>
    </w:p>
    <w:p>
      <w:pPr>
        <w:pStyle w:val="Normal"/>
        <w:widowControl/>
        <w:rPr>
          <w:sz w:val="28"/>
          <w:szCs w:val="28"/>
        </w:rPr>
      </w:pPr>
      <w:r>
        <w:rPr>
          <w:sz w:val="28"/>
          <w:szCs w:val="28"/>
        </w:rPr>
        <w:t>____________________________</w:t>
        <w:tab/>
        <w:tab/>
        <w:t>________________</w:t>
      </w:r>
    </w:p>
    <w:p>
      <w:pPr>
        <w:pStyle w:val="Normal"/>
        <w:widowControl/>
        <w:rPr>
          <w:sz w:val="28"/>
          <w:szCs w:val="28"/>
        </w:rPr>
      </w:pPr>
      <w:r>
        <w:rPr>
          <w:sz w:val="28"/>
          <w:szCs w:val="28"/>
        </w:rPr>
        <w:t>Approved by (TVA)</w:t>
        <w:tab/>
        <w:tab/>
        <w:tab/>
        <w:tab/>
        <w:tab/>
        <w:t>Date</w:t>
      </w:r>
    </w:p>
    <w:p>
      <w:pPr>
        <w:pStyle w:val="Normal"/>
        <w:widowControl/>
        <w:rPr>
          <w:sz w:val="28"/>
          <w:szCs w:val="28"/>
        </w:rPr>
      </w:pPr>
      <w:r>
        <w:rPr>
          <w:sz w:val="28"/>
          <w:szCs w:val="28"/>
        </w:rPr>
      </w:r>
    </w:p>
    <w:p>
      <w:pPr>
        <w:pStyle w:val="Normal"/>
        <w:widowControl/>
        <w:rPr/>
      </w:pPr>
      <w:r>
        <w:rPr/>
      </w:r>
    </w:p>
    <w:p>
      <w:pPr>
        <w:pStyle w:val="Normal"/>
        <w:widowControl/>
        <w:rPr/>
      </w:pPr>
      <w:r>
        <w:rPr/>
      </w:r>
    </w:p>
    <w:p>
      <w:pPr>
        <w:pStyle w:val="Normal"/>
        <w:widowControl/>
        <w:rPr/>
      </w:pPr>
      <w:r>
        <w:rPr/>
      </w:r>
    </w:p>
    <w:p>
      <w:pPr>
        <w:pStyle w:val="Normal"/>
        <w:widowControl/>
        <w:jc w:val="center"/>
        <w:rPr>
          <w:b/>
          <w:bCs/>
          <w:sz w:val="28"/>
          <w:szCs w:val="28"/>
        </w:rPr>
      </w:pPr>
      <w:r>
        <w:rPr>
          <w:b/>
          <w:bCs/>
          <w:sz w:val="28"/>
          <w:szCs w:val="28"/>
        </w:rPr>
      </w:r>
      <w:r>
        <w:br w:type="page"/>
      </w:r>
    </w:p>
    <w:p>
      <w:pPr>
        <w:pStyle w:val="Normal"/>
        <w:widowControl/>
        <w:jc w:val="center"/>
        <w:rPr/>
      </w:pPr>
      <w:r>
        <w:rPr>
          <w:b/>
          <w:bCs/>
          <w:sz w:val="28"/>
          <w:szCs w:val="28"/>
        </w:rPr>
        <w:t>Appendix</w:t>
      </w:r>
      <w:r>
        <w:rPr>
          <w:b/>
          <w:bCs/>
          <w:i/>
          <w:iCs/>
          <w:sz w:val="28"/>
          <w:szCs w:val="28"/>
        </w:rPr>
        <w:t xml:space="preserve"> E</w:t>
      </w:r>
    </w:p>
    <w:p>
      <w:pPr>
        <w:pStyle w:val="Normal"/>
        <w:widowControl/>
        <w:jc w:val="center"/>
        <w:rPr>
          <w:b/>
          <w:bCs/>
          <w:sz w:val="32"/>
          <w:szCs w:val="32"/>
        </w:rPr>
      </w:pPr>
      <w:r>
        <w:rPr>
          <w:b/>
          <w:bCs/>
          <w:sz w:val="32"/>
          <w:szCs w:val="32"/>
        </w:rPr>
        <w:t>Wholesale Energy To Market</w:t>
      </w:r>
    </w:p>
    <w:p>
      <w:pPr>
        <w:pStyle w:val="Normal"/>
        <w:widowControl/>
        <w:jc w:val="center"/>
        <w:rPr>
          <w:b/>
          <w:bCs/>
          <w:sz w:val="28"/>
          <w:szCs w:val="28"/>
        </w:rPr>
      </w:pPr>
      <w:r>
        <w:rPr>
          <w:b/>
          <w:bCs/>
          <w:sz w:val="28"/>
          <w:szCs w:val="28"/>
        </w:rPr>
        <w:t>Operating Representative Designation Form</w:t>
      </w:r>
    </w:p>
    <w:p>
      <w:pPr>
        <w:pStyle w:val="Normal"/>
        <w:widowControl/>
        <w:rPr>
          <w:b/>
          <w:bCs/>
          <w:sz w:val="28"/>
          <w:szCs w:val="28"/>
        </w:rPr>
      </w:pPr>
      <w:r>
        <w:rPr>
          <w:b/>
          <w:bCs/>
          <w:sz w:val="28"/>
          <w:szCs w:val="28"/>
        </w:rPr>
      </w:r>
    </w:p>
    <w:p>
      <w:pPr>
        <w:pStyle w:val="Normal"/>
        <w:widowControl/>
        <w:jc w:val="center"/>
        <w:rPr>
          <w:b/>
          <w:bCs/>
          <w:sz w:val="28"/>
          <w:szCs w:val="28"/>
        </w:rPr>
      </w:pPr>
      <w:r>
        <w:rPr>
          <w:b/>
          <w:bCs/>
          <w:sz w:val="28"/>
          <w:szCs w:val="28"/>
        </w:rPr>
      </w:r>
    </w:p>
    <w:p>
      <w:pPr>
        <w:pStyle w:val="Normal"/>
        <w:widowControl/>
        <w:rPr/>
      </w:pPr>
      <w:r>
        <w:rPr/>
        <w:t xml:space="preserve">The Wholesale Energy to Market Test Program Operating Representative for the Distributor or Purchase Agent whose authorized representative has signed this form below shall be _________________________________.   Said Operating Representative shall have authority to act for said Distributor or Purchase Agent with respect to any matters involving the operation or administration of the </w:t>
      </w:r>
      <w:r>
        <w:rPr>
          <w:u w:val="single"/>
        </w:rPr>
        <w:t>Wholesale Energy To Market Program</w:t>
      </w:r>
      <w:r>
        <w:rPr/>
        <w:t xml:space="preserve"> including, without limitation, making weekly arrangements under that agreement.  In addition, the following individuals have authority to act as the Operating Representative for the stated purpose:</w:t>
      </w:r>
    </w:p>
    <w:p>
      <w:pPr>
        <w:pStyle w:val="Normal"/>
        <w:widowControl/>
        <w:rPr/>
      </w:pPr>
      <w:r>
        <w:rPr/>
      </w:r>
    </w:p>
    <w:p>
      <w:pPr>
        <w:pStyle w:val="Normal"/>
        <w:widowControl/>
        <w:rPr/>
      </w:pPr>
      <w:r>
        <w:rPr>
          <w:u w:val="single"/>
        </w:rPr>
        <w:t>Individual</w:t>
      </w:r>
      <w:r>
        <w:rPr/>
        <w:tab/>
        <w:tab/>
        <w:tab/>
      </w:r>
      <w:r>
        <w:rPr>
          <w:u w:val="single"/>
        </w:rPr>
        <w:t>Purpose</w:t>
      </w:r>
    </w:p>
    <w:p>
      <w:pPr>
        <w:pStyle w:val="Normal"/>
        <w:widowControl/>
        <w:rPr/>
      </w:pPr>
      <w:r>
        <w:rPr/>
      </w:r>
    </w:p>
    <w:p>
      <w:pPr>
        <w:pStyle w:val="Normal"/>
        <w:widowControl/>
        <w:rPr/>
      </w:pPr>
      <w:r>
        <w:rPr/>
        <w:t>___________________</w:t>
        <w:tab/>
        <w:t>________________________________________________</w:t>
      </w:r>
    </w:p>
    <w:p>
      <w:pPr>
        <w:pStyle w:val="Normal"/>
        <w:widowControl/>
        <w:rPr/>
      </w:pPr>
      <w:r>
        <w:rPr/>
        <w:t>___________________</w:t>
        <w:tab/>
        <w:t>________________________________________________</w:t>
      </w:r>
    </w:p>
    <w:p>
      <w:pPr>
        <w:pStyle w:val="Normal"/>
        <w:widowControl/>
        <w:rPr/>
      </w:pPr>
      <w:r>
        <w:rPr/>
        <w:t>___________________</w:t>
        <w:tab/>
        <w:t>________________________________________________</w:t>
      </w:r>
    </w:p>
    <w:p>
      <w:pPr>
        <w:pStyle w:val="Normal"/>
        <w:widowControl/>
        <w:rPr/>
      </w:pPr>
      <w:r>
        <w:rPr/>
        <w:t>___________________</w:t>
        <w:tab/>
        <w:t>________________________________________________</w:t>
      </w:r>
    </w:p>
    <w:p>
      <w:pPr>
        <w:pStyle w:val="Normal"/>
        <w:widowControl/>
        <w:rPr/>
      </w:pPr>
      <w:r>
        <w:rPr/>
      </w:r>
    </w:p>
    <w:p>
      <w:pPr>
        <w:pStyle w:val="Normal"/>
        <w:widowControl/>
        <w:rPr/>
      </w:pPr>
      <w:r>
        <w:rPr/>
        <w:t>The following numbers are to be used for communication purposes:</w:t>
      </w:r>
    </w:p>
    <w:p>
      <w:pPr>
        <w:pStyle w:val="Normal"/>
        <w:widowControl/>
        <w:rPr>
          <w:b/>
          <w:bCs/>
        </w:rPr>
      </w:pPr>
      <w:r>
        <w:rPr>
          <w:b/>
          <w:bCs/>
        </w:rPr>
      </w:r>
    </w:p>
    <w:p>
      <w:pPr>
        <w:pStyle w:val="Normal"/>
        <w:widowControl/>
        <w:rPr/>
      </w:pPr>
      <w:r>
        <w:rPr/>
        <w:t>Telephone number  ________________________________</w:t>
      </w:r>
    </w:p>
    <w:p>
      <w:pPr>
        <w:pStyle w:val="Normal"/>
        <w:widowControl/>
        <w:rPr/>
      </w:pPr>
      <w:r>
        <w:rPr/>
      </w:r>
    </w:p>
    <w:p>
      <w:pPr>
        <w:pStyle w:val="Normal"/>
        <w:widowControl/>
        <w:rPr/>
      </w:pPr>
      <w:r>
        <w:rPr/>
        <w:t>Fax number             ________________________________</w:t>
      </w:r>
    </w:p>
    <w:p>
      <w:pPr>
        <w:pStyle w:val="Normal"/>
        <w:widowControl/>
        <w:rPr/>
      </w:pPr>
      <w:r>
        <w:rPr/>
      </w:r>
    </w:p>
    <w:p>
      <w:pPr>
        <w:pStyle w:val="Normal"/>
        <w:widowControl/>
        <w:rPr/>
      </w:pPr>
      <w:r>
        <w:rPr/>
        <w:t>E-mail address        ________________________________</w:t>
      </w:r>
    </w:p>
    <w:p>
      <w:pPr>
        <w:pStyle w:val="Header"/>
        <w:widowControl/>
        <w:tabs>
          <w:tab w:val="clear" w:pos="4320"/>
          <w:tab w:val="clear" w:pos="8640"/>
        </w:tabs>
        <w:rPr/>
      </w:pPr>
      <w:r>
        <w:rPr/>
      </w:r>
    </w:p>
    <w:p>
      <w:pPr>
        <w:pStyle w:val="Normal"/>
        <w:widowControl/>
        <w:rPr/>
      </w:pPr>
      <w:r>
        <w:rPr/>
      </w:r>
    </w:p>
    <w:p>
      <w:pPr>
        <w:pStyle w:val="Normal"/>
        <w:widowControl/>
        <w:rPr/>
      </w:pPr>
      <w:r>
        <w:rPr/>
        <w:t>_____________________________________(name of Distributor or Purchase Agent)</w:t>
      </w:r>
    </w:p>
    <w:p>
      <w:pPr>
        <w:pStyle w:val="Normal"/>
        <w:widowControl/>
        <w:rPr/>
      </w:pPr>
      <w:r>
        <w:rPr/>
      </w:r>
    </w:p>
    <w:p>
      <w:pPr>
        <w:pStyle w:val="Normal"/>
        <w:widowControl/>
        <w:rPr/>
      </w:pPr>
      <w:r>
        <w:rPr/>
        <w:t>By:  _____________________________</w:t>
        <w:tab/>
        <w:tab/>
        <w:t>Date:__________________</w:t>
      </w:r>
    </w:p>
    <w:p>
      <w:pPr>
        <w:pStyle w:val="Normal"/>
        <w:widowControl/>
        <w:rPr/>
      </w:pPr>
      <w:r>
        <w:rPr/>
      </w:r>
    </w:p>
    <w:p>
      <w:pPr>
        <w:pStyle w:val="Normal"/>
        <w:widowControl/>
        <w:rPr/>
      </w:pPr>
      <w:r>
        <w:rPr/>
      </w:r>
    </w:p>
    <w:p>
      <w:pPr>
        <w:pStyle w:val="Normal"/>
        <w:widowControl/>
        <w:rPr/>
      </w:pPr>
      <w:r>
        <w:rPr/>
        <w:t>_________________________________</w:t>
        <w:tab/>
        <w:tab/>
        <w:t>Date:  _________________</w:t>
      </w:r>
    </w:p>
    <w:p>
      <w:pPr>
        <w:pStyle w:val="Normal"/>
        <w:widowControl/>
        <w:rPr/>
      </w:pPr>
      <w:r>
        <w:rPr/>
        <w:t>Approved by TVA</w:t>
        <w:tab/>
        <w:tab/>
        <w:tab/>
        <w:tab/>
        <w:tab/>
        <w:tab/>
      </w:r>
    </w:p>
    <w:p>
      <w:pPr>
        <w:pStyle w:val="Normal"/>
        <w:widowControl/>
        <w:rPr/>
      </w:pPr>
      <w:r>
        <w:rPr/>
      </w:r>
    </w:p>
    <w:p>
      <w:pPr>
        <w:pStyle w:val="Normal"/>
        <w:widowControl/>
        <w:rPr>
          <w:sz w:val="22"/>
          <w:szCs w:val="22"/>
        </w:rPr>
      </w:pPr>
      <w:r>
        <w:rPr>
          <w:sz w:val="22"/>
          <w:szCs w:val="22"/>
        </w:rPr>
        <w:t>For approval, this form should be mailed to:</w:t>
        <w:tab/>
        <w:t>Manager, Trading Development and Support</w:t>
      </w:r>
    </w:p>
    <w:p>
      <w:pPr>
        <w:pStyle w:val="Normal"/>
        <w:widowControl/>
        <w:rPr>
          <w:sz w:val="22"/>
          <w:szCs w:val="22"/>
        </w:rPr>
      </w:pPr>
      <w:r>
        <w:rPr>
          <w:sz w:val="22"/>
          <w:szCs w:val="22"/>
        </w:rPr>
        <w:tab/>
        <w:tab/>
        <w:tab/>
        <w:tab/>
        <w:tab/>
        <w:tab/>
        <w:t>Bulk Power Trading</w:t>
      </w:r>
    </w:p>
    <w:p>
      <w:pPr>
        <w:pStyle w:val="Normal"/>
        <w:widowControl/>
        <w:ind w:firstLine="720" w:start="3600" w:end="0"/>
        <w:rPr>
          <w:sz w:val="22"/>
          <w:szCs w:val="22"/>
        </w:rPr>
      </w:pPr>
      <w:r>
        <w:rPr>
          <w:sz w:val="22"/>
          <w:szCs w:val="22"/>
        </w:rPr>
        <w:t>1101 Market Street  MR 2X</w:t>
      </w:r>
    </w:p>
    <w:p>
      <w:pPr>
        <w:pStyle w:val="Normal"/>
        <w:widowControl/>
        <w:ind w:firstLine="720" w:start="3600" w:end="0"/>
        <w:rPr>
          <w:sz w:val="22"/>
          <w:szCs w:val="22"/>
        </w:rPr>
      </w:pPr>
      <w:r>
        <w:rPr>
          <w:sz w:val="22"/>
          <w:szCs w:val="22"/>
        </w:rPr>
        <w:t>Chattanooga, Tennessee 37402</w:t>
      </w:r>
    </w:p>
    <w:p>
      <w:pPr>
        <w:pStyle w:val="Normal"/>
        <w:widowControl/>
        <w:rPr>
          <w:sz w:val="28"/>
          <w:szCs w:val="28"/>
        </w:rPr>
      </w:pPr>
      <w:r>
        <w:rPr>
          <w:sz w:val="28"/>
          <w:szCs w:val="28"/>
        </w:rPr>
      </w:r>
    </w:p>
    <w:p>
      <w:pPr>
        <w:pStyle w:val="Normal"/>
        <w:widowControl/>
        <w:rPr>
          <w:sz w:val="28"/>
          <w:szCs w:val="28"/>
        </w:rPr>
      </w:pPr>
      <w:r>
        <w:rPr>
          <w:sz w:val="28"/>
          <w:szCs w:val="28"/>
        </w:rPr>
      </w:r>
    </w:p>
    <w:p>
      <w:pPr>
        <w:pStyle w:val="Normal"/>
        <w:widowControl/>
        <w:jc w:val="center"/>
        <w:rPr>
          <w:b/>
          <w:bCs/>
          <w:i/>
          <w:i/>
          <w:iCs/>
          <w:sz w:val="28"/>
          <w:szCs w:val="28"/>
        </w:rPr>
      </w:pPr>
      <w:r>
        <w:rPr>
          <w:b/>
          <w:bCs/>
          <w:i/>
          <w:iCs/>
          <w:sz w:val="28"/>
          <w:szCs w:val="28"/>
        </w:rPr>
      </w:r>
      <w:r>
        <w:br w:type="page"/>
      </w:r>
    </w:p>
    <w:p>
      <w:pPr>
        <w:pStyle w:val="Normal"/>
        <w:widowControl/>
        <w:jc w:val="center"/>
        <w:rPr>
          <w:b/>
          <w:bCs/>
          <w:i/>
          <w:i/>
          <w:iCs/>
          <w:sz w:val="28"/>
          <w:szCs w:val="28"/>
        </w:rPr>
      </w:pPr>
      <w:r>
        <w:rPr>
          <w:b/>
          <w:bCs/>
          <w:i/>
          <w:iCs/>
          <w:sz w:val="28"/>
          <w:szCs w:val="28"/>
        </w:rPr>
        <w:t>Appendix F</w:t>
      </w:r>
    </w:p>
    <w:p>
      <w:pPr>
        <w:pStyle w:val="Normal"/>
        <w:widowControl/>
        <w:jc w:val="center"/>
        <w:rPr>
          <w:b/>
          <w:bCs/>
          <w:sz w:val="32"/>
          <w:szCs w:val="32"/>
        </w:rPr>
      </w:pPr>
      <w:r>
        <w:rPr>
          <w:b/>
          <w:bCs/>
          <w:sz w:val="32"/>
          <w:szCs w:val="32"/>
        </w:rPr>
        <w:t>Wholesale Energy To Market</w:t>
      </w:r>
    </w:p>
    <w:p>
      <w:pPr>
        <w:pStyle w:val="Normal"/>
        <w:widowControl/>
        <w:jc w:val="center"/>
        <w:rPr>
          <w:b/>
          <w:bCs/>
          <w:sz w:val="28"/>
          <w:szCs w:val="28"/>
        </w:rPr>
      </w:pPr>
      <w:r>
        <w:rPr>
          <w:b/>
          <w:bCs/>
          <w:sz w:val="28"/>
          <w:szCs w:val="28"/>
        </w:rPr>
        <w:t>TVA System Value</w:t>
      </w:r>
    </w:p>
    <w:p>
      <w:pPr>
        <w:pStyle w:val="Normal"/>
        <w:widowControl/>
        <w:rPr>
          <w:b/>
          <w:bCs/>
          <w:sz w:val="28"/>
          <w:szCs w:val="28"/>
        </w:rPr>
      </w:pPr>
      <w:r>
        <w:rPr>
          <w:b/>
          <w:bCs/>
          <w:sz w:val="28"/>
          <w:szCs w:val="28"/>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tab/>
        <w:t>Dates:       Monday ____________________ to Friday _____________________</w:t>
      </w:r>
    </w:p>
    <w:p>
      <w:pPr>
        <w:pStyle w:val="Normal"/>
        <w:widowControl/>
        <w:rPr/>
      </w:pPr>
      <w:r>
        <w:rPr/>
      </w:r>
    </w:p>
    <w:p>
      <w:pPr>
        <w:pStyle w:val="Normal"/>
        <w:widowControl/>
        <w:rPr/>
      </w:pPr>
      <w:r>
        <w:rPr/>
      </w:r>
    </w:p>
    <w:p>
      <w:pPr>
        <w:pStyle w:val="Normal"/>
        <w:widowControl/>
        <w:rPr/>
      </w:pPr>
      <w:r>
        <w:rPr/>
        <w:tab/>
        <w:t>System Value(s):</w:t>
        <w:tab/>
      </w:r>
      <w:r>
        <w:rPr>
          <w:u w:val="single"/>
        </w:rPr>
        <w:t xml:space="preserve"> $/MWh</w:t>
      </w:r>
      <w:r>
        <w:rPr/>
        <w:t xml:space="preserve"> </w:t>
        <w:tab/>
        <w:tab/>
      </w:r>
      <w:r>
        <w:rPr>
          <w:u w:val="single"/>
        </w:rPr>
        <w:t xml:space="preserve">  MW  </w:t>
      </w:r>
    </w:p>
    <w:p>
      <w:pPr>
        <w:pStyle w:val="Normal"/>
        <w:widowControl/>
        <w:rPr>
          <w:u w:val="single"/>
        </w:rPr>
      </w:pPr>
      <w:r>
        <w:rPr>
          <w:u w:val="single"/>
        </w:rPr>
      </w:r>
    </w:p>
    <w:p>
      <w:pPr>
        <w:pStyle w:val="Normal"/>
        <w:widowControl/>
        <w:rPr/>
      </w:pPr>
      <w:r>
        <w:rPr/>
        <w:tab/>
        <w:tab/>
        <w:tab/>
        <w:tab/>
        <w:t xml:space="preserve">    xx.xx    </w:t>
        <w:tab/>
        <w:tab/>
        <w:t xml:space="preserve">   xxx   </w:t>
      </w:r>
    </w:p>
    <w:p>
      <w:pPr>
        <w:pStyle w:val="Normal"/>
        <w:widowControl/>
        <w:rPr/>
      </w:pPr>
      <w:r>
        <w:rPr/>
      </w:r>
    </w:p>
    <w:p>
      <w:pPr>
        <w:pStyle w:val="Normal"/>
        <w:widowControl/>
        <w:rPr/>
      </w:pPr>
      <w:r>
        <w:rPr/>
        <w:tab/>
        <w:tab/>
        <w:tab/>
        <w:tab/>
        <w:t xml:space="preserve">    yy.yy    </w:t>
        <w:tab/>
        <w:tab/>
        <w:t xml:space="preserve">    yy    </w:t>
      </w:r>
    </w:p>
    <w:p>
      <w:pPr>
        <w:pStyle w:val="Normal"/>
        <w:widowControl/>
        <w:rPr/>
      </w:pPr>
      <w:r>
        <w:rPr/>
      </w:r>
    </w:p>
    <w:p>
      <w:pPr>
        <w:pStyle w:val="Normal"/>
        <w:widowControl/>
        <w:rPr/>
      </w:pPr>
      <w:r>
        <w:rPr/>
        <w:tab/>
        <w:tab/>
        <w:tab/>
        <w:tab/>
        <w:t xml:space="preserve">    zz.zz    </w:t>
        <w:tab/>
        <w:tab/>
        <w:t xml:space="preserve">    zz    </w:t>
      </w:r>
    </w:p>
    <w:p>
      <w:pPr>
        <w:pStyle w:val="Normal"/>
        <w:widowControl/>
        <w:rPr/>
      </w:pPr>
      <w:r>
        <w:rPr/>
      </w:r>
    </w:p>
    <w:p>
      <w:pPr>
        <w:pStyle w:val="Normal"/>
        <w:widowControl/>
        <w:rPr/>
      </w:pPr>
      <w:r>
        <w:rPr/>
        <w:tab/>
        <w:tab/>
        <w:tab/>
        <w:tab/>
        <w:t xml:space="preserve">    aa.aa    </w:t>
        <w:tab/>
        <w:tab/>
        <w:t xml:space="preserve">    aaa    </w:t>
      </w:r>
    </w:p>
    <w:p>
      <w:pPr>
        <w:pStyle w:val="Normal"/>
        <w:widowControl/>
        <w:rPr/>
      </w:pPr>
      <w:r>
        <w:rPr/>
      </w:r>
    </w:p>
    <w:p>
      <w:pPr>
        <w:pStyle w:val="Normal"/>
        <w:widowControl/>
        <w:rPr/>
      </w:pPr>
      <w:r>
        <w:rPr/>
      </w:r>
    </w:p>
    <w:p>
      <w:pPr>
        <w:pStyle w:val="Normal"/>
        <w:widowControl/>
        <w:rPr/>
      </w:pPr>
      <w:r>
        <w:rPr/>
        <w:t>Please call the TVA Wholesale Energy To Market Contact at (423) 751-8840 to determine the System Value(s) still available and to make arrangements for any MWs you will be buying from the market.</w:t>
      </w:r>
    </w:p>
    <w:p>
      <w:pPr>
        <w:pStyle w:val="Normal"/>
        <w:widowControl/>
        <w:rPr/>
      </w:pPr>
      <w:r>
        <w:rPr/>
      </w:r>
    </w:p>
    <w:p>
      <w:pPr>
        <w:pStyle w:val="Normal"/>
        <w:widowControl/>
        <w:rPr/>
      </w:pPr>
      <w:r>
        <w:rPr/>
      </w:r>
    </w:p>
    <w:p>
      <w:pPr>
        <w:pStyle w:val="Normal"/>
        <w:widowControl/>
        <w:rPr/>
      </w:pPr>
      <w:r>
        <w:rPr/>
        <w:t>TVA</w:t>
      </w:r>
    </w:p>
    <w:p>
      <w:pPr>
        <w:pStyle w:val="Normal"/>
        <w:widowControl/>
        <w:rPr/>
      </w:pPr>
      <w:r>
        <w:rPr/>
      </w:r>
    </w:p>
    <w:p>
      <w:pPr>
        <w:pStyle w:val="Normal"/>
        <w:widowControl/>
        <w:rPr/>
      </w:pPr>
      <w:r>
        <w:rPr/>
        <w:t>By:  ____________________________________</w:t>
      </w:r>
    </w:p>
    <w:p>
      <w:pPr>
        <w:pStyle w:val="Normal"/>
        <w:widowControl/>
        <w:rPr/>
      </w:pPr>
      <w:r>
        <w:rPr/>
        <w:tab/>
      </w:r>
      <w:r>
        <w:rPr>
          <w:sz w:val="22"/>
          <w:szCs w:val="22"/>
        </w:rPr>
        <w:t>Manager, Trading Development and Support</w:t>
      </w:r>
    </w:p>
    <w:p>
      <w:pPr>
        <w:pStyle w:val="Normal"/>
        <w:widowControl/>
        <w:rPr>
          <w:sz w:val="22"/>
          <w:szCs w:val="22"/>
        </w:rPr>
      </w:pPr>
      <w:r>
        <w:rPr>
          <w:sz w:val="22"/>
          <w:szCs w:val="22"/>
        </w:rPr>
      </w:r>
    </w:p>
    <w:p>
      <w:pPr>
        <w:pStyle w:val="BodyText"/>
        <w:widowControl/>
        <w:rPr/>
      </w:pPr>
      <w:r>
        <w:rPr/>
        <w:t>The above information shall be kept confidential and, except as may be required by law, shall not be disclosed to others.  Further, it is only to be used to evaluate potential participation in the proposed Wholesale Energy to Market Test Program.</w:t>
      </w:r>
    </w:p>
    <w:p>
      <w:pPr>
        <w:pStyle w:val="Normal"/>
        <w:widowControl/>
        <w:rPr>
          <w:b/>
          <w:bCs/>
          <w:i/>
          <w:i/>
          <w:iCs/>
        </w:rPr>
      </w:pPr>
      <w:r>
        <w:rPr>
          <w:b/>
          <w:bCs/>
          <w:i/>
          <w:iCs/>
        </w:rPr>
      </w:r>
    </w:p>
    <w:p>
      <w:pPr>
        <w:pStyle w:val="Normal"/>
        <w:widowControl/>
        <w:rPr>
          <w:b/>
          <w:bCs/>
          <w:i/>
          <w:i/>
          <w:iCs/>
        </w:rPr>
      </w:pPr>
      <w:r>
        <w:rPr>
          <w:b/>
          <w:bCs/>
          <w:i/>
          <w:iCs/>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r>
        <w:br w:type="page"/>
      </w:r>
    </w:p>
    <w:p>
      <w:pPr>
        <w:pStyle w:val="Normal"/>
        <w:widowControl/>
        <w:jc w:val="center"/>
        <w:rPr>
          <w:b/>
          <w:bCs/>
          <w:sz w:val="28"/>
          <w:szCs w:val="28"/>
        </w:rPr>
      </w:pPr>
      <w:r>
        <w:rPr>
          <w:b/>
          <w:bCs/>
          <w:i/>
          <w:iCs/>
          <w:sz w:val="28"/>
          <w:szCs w:val="28"/>
        </w:rPr>
        <w:t>Appendix G</w:t>
      </w:r>
    </w:p>
    <w:p>
      <w:pPr>
        <w:pStyle w:val="Normal"/>
        <w:widowControl/>
        <w:jc w:val="center"/>
        <w:rPr>
          <w:b/>
          <w:bCs/>
          <w:sz w:val="32"/>
          <w:szCs w:val="32"/>
        </w:rPr>
      </w:pPr>
      <w:r>
        <w:rPr>
          <w:b/>
          <w:bCs/>
          <w:sz w:val="32"/>
          <w:szCs w:val="32"/>
        </w:rPr>
        <w:t>Wholesale Energy To Market</w:t>
      </w:r>
    </w:p>
    <w:p>
      <w:pPr>
        <w:pStyle w:val="Normal"/>
        <w:widowControl/>
        <w:jc w:val="center"/>
        <w:rPr>
          <w:b/>
          <w:bCs/>
          <w:sz w:val="28"/>
          <w:szCs w:val="28"/>
        </w:rPr>
      </w:pPr>
      <w:r>
        <w:rPr>
          <w:b/>
          <w:bCs/>
          <w:sz w:val="28"/>
          <w:szCs w:val="28"/>
        </w:rPr>
        <w:t>Confirmation Sheet</w:t>
      </w:r>
    </w:p>
    <w:p>
      <w:pPr>
        <w:pStyle w:val="Normal"/>
        <w:widowControl/>
        <w:jc w:val="center"/>
        <w:rPr>
          <w:b/>
          <w:bCs/>
          <w:sz w:val="28"/>
          <w:szCs w:val="28"/>
        </w:rPr>
      </w:pPr>
      <w:r>
        <w:rPr>
          <w:b/>
          <w:bCs/>
          <w:sz w:val="28"/>
          <w:szCs w:val="28"/>
        </w:rPr>
      </w:r>
    </w:p>
    <w:p>
      <w:pPr>
        <w:pStyle w:val="Normal"/>
        <w:widowControl/>
        <w:ind w:end="-1620"/>
        <w:jc w:val="center"/>
        <w:rPr/>
      </w:pPr>
      <w:r>
        <w:rPr/>
        <w:tab/>
        <w:tab/>
        <w:tab/>
        <w:tab/>
        <w:tab/>
        <w:tab/>
        <w:t xml:space="preserve">System         Purchased </w:t>
      </w:r>
    </w:p>
    <w:p>
      <w:pPr>
        <w:pStyle w:val="Normal"/>
        <w:widowControl/>
        <w:ind w:end="-1350"/>
        <w:rPr/>
      </w:pPr>
      <w:r>
        <w:rPr/>
        <w:t xml:space="preserve">Transaction # </w:t>
      </w:r>
      <w:r>
        <w:rPr>
          <w:u w:val="single"/>
        </w:rPr>
        <w:t xml:space="preserve">                                           </w:t>
        <w:tab/>
      </w:r>
      <w:r>
        <w:rPr/>
        <w:t xml:space="preserve">     </w:t>
        <w:tab/>
        <w:tab/>
      </w:r>
      <w:r>
        <w:rPr>
          <w:u w:val="single"/>
        </w:rPr>
        <w:t>Value (Price)</w:t>
      </w:r>
      <w:r>
        <w:rPr/>
        <w:t xml:space="preserve">  </w:t>
        <w:tab/>
      </w:r>
      <w:r>
        <w:rPr>
          <w:u w:val="single"/>
        </w:rPr>
        <w:t xml:space="preserve">Block  Amount         </w:t>
      </w:r>
    </w:p>
    <w:p>
      <w:pPr>
        <w:pStyle w:val="Normal"/>
        <w:widowControl/>
        <w:ind w:end="-1620"/>
        <w:rPr/>
      </w:pPr>
      <w:r>
        <w:rPr/>
        <w:t xml:space="preserve">                                                                                             </w:t>
      </w:r>
    </w:p>
    <w:p>
      <w:pPr>
        <w:pStyle w:val="Normal"/>
        <w:widowControl/>
        <w:rPr/>
      </w:pPr>
      <w:r>
        <w:rPr/>
        <w:t xml:space="preserve">__________________________________________ </w:t>
        <w:tab/>
        <w:t>___________   ___________</w:t>
        <w:tab/>
      </w:r>
    </w:p>
    <w:p>
      <w:pPr>
        <w:pStyle w:val="Normal"/>
        <w:widowControl/>
        <w:rPr/>
      </w:pPr>
      <w:r>
        <w:rPr/>
        <w:t xml:space="preserve">(name of Distributor or </w:t>
      </w:r>
      <w:r>
        <w:rPr>
          <w:u w:val="single"/>
        </w:rPr>
        <w:t>Aggregate Group</w:t>
      </w:r>
      <w:r>
        <w:rPr/>
        <w:t>)</w:t>
        <w:tab/>
        <w:tab/>
        <w:tab/>
        <w:t>___________   ___________</w:t>
      </w:r>
    </w:p>
    <w:p>
      <w:pPr>
        <w:pStyle w:val="Normal"/>
        <w:widowControl/>
        <w:rPr/>
      </w:pPr>
      <w:r>
        <w:rPr/>
        <w:tab/>
        <w:tab/>
        <w:tab/>
        <w:tab/>
        <w:tab/>
        <w:tab/>
        <w:tab/>
        <w:tab/>
        <w:t>___________   ___________</w:t>
      </w:r>
    </w:p>
    <w:tbl>
      <w:tblPr>
        <w:tblW w:w="6138" w:type="dxa"/>
        <w:jc w:val="start"/>
        <w:tblInd w:w="0" w:type="dxa"/>
        <w:tblLayout w:type="fixed"/>
        <w:tblCellMar>
          <w:top w:w="0" w:type="dxa"/>
          <w:start w:w="108" w:type="dxa"/>
          <w:bottom w:w="0" w:type="dxa"/>
          <w:end w:w="108" w:type="dxa"/>
        </w:tblCellMar>
      </w:tblPr>
      <w:tblGrid>
        <w:gridCol w:w="828"/>
        <w:gridCol w:w="900"/>
        <w:gridCol w:w="990"/>
        <w:gridCol w:w="1080"/>
        <w:gridCol w:w="1080"/>
        <w:gridCol w:w="1260"/>
      </w:tblGrid>
      <w:tr>
        <w:trPr>
          <w:trHeight w:val="200" w:hRule="exact"/>
        </w:trPr>
        <w:tc>
          <w:tcPr>
            <w:tcW w:w="828" w:type="dxa"/>
            <w:tcBorders>
              <w:top w:val="single" w:sz="12" w:space="0" w:color="000000"/>
              <w:start w:val="single" w:sz="12" w:space="0" w:color="000000"/>
              <w:bottom w:val="single" w:sz="6" w:space="0" w:color="000000"/>
              <w:end w:val="single" w:sz="6" w:space="0" w:color="000000"/>
            </w:tcBorders>
          </w:tcPr>
          <w:p>
            <w:pPr>
              <w:pStyle w:val="Normal"/>
              <w:widowControl/>
              <w:jc w:val="center"/>
              <w:rPr>
                <w:sz w:val="16"/>
                <w:szCs w:val="16"/>
              </w:rPr>
            </w:pPr>
            <w:r>
              <w:rPr>
                <w:sz w:val="16"/>
                <w:szCs w:val="16"/>
              </w:rPr>
              <w:t>Hours</w:t>
            </w:r>
          </w:p>
        </w:tc>
        <w:tc>
          <w:tcPr>
            <w:tcW w:w="900" w:type="dxa"/>
            <w:tcBorders>
              <w:top w:val="single" w:sz="12" w:space="0" w:color="000000"/>
              <w:start w:val="single" w:sz="6" w:space="0" w:color="000000"/>
              <w:bottom w:val="single" w:sz="6" w:space="0" w:color="000000"/>
              <w:end w:val="single" w:sz="6" w:space="0" w:color="000000"/>
            </w:tcBorders>
          </w:tcPr>
          <w:p>
            <w:pPr>
              <w:pStyle w:val="Normal"/>
              <w:widowControl/>
              <w:jc w:val="center"/>
              <w:rPr>
                <w:sz w:val="16"/>
                <w:szCs w:val="16"/>
              </w:rPr>
            </w:pPr>
            <w:r>
              <w:rPr>
                <w:sz w:val="16"/>
                <w:szCs w:val="16"/>
              </w:rPr>
              <w:t>Monday</w:t>
            </w:r>
          </w:p>
        </w:tc>
        <w:tc>
          <w:tcPr>
            <w:tcW w:w="990" w:type="dxa"/>
            <w:tcBorders>
              <w:top w:val="single" w:sz="12" w:space="0" w:color="000000"/>
              <w:start w:val="single" w:sz="6" w:space="0" w:color="000000"/>
              <w:bottom w:val="single" w:sz="6" w:space="0" w:color="000000"/>
              <w:end w:val="single" w:sz="6" w:space="0" w:color="000000"/>
            </w:tcBorders>
          </w:tcPr>
          <w:p>
            <w:pPr>
              <w:pStyle w:val="Normal"/>
              <w:widowControl/>
              <w:jc w:val="center"/>
              <w:rPr>
                <w:sz w:val="16"/>
                <w:szCs w:val="16"/>
              </w:rPr>
            </w:pPr>
            <w:r>
              <w:rPr>
                <w:sz w:val="16"/>
                <w:szCs w:val="16"/>
              </w:rPr>
              <w:t>Tuesday</w:t>
            </w:r>
          </w:p>
        </w:tc>
        <w:tc>
          <w:tcPr>
            <w:tcW w:w="1080" w:type="dxa"/>
            <w:tcBorders>
              <w:top w:val="single" w:sz="12" w:space="0" w:color="000000"/>
              <w:start w:val="single" w:sz="6" w:space="0" w:color="000000"/>
              <w:bottom w:val="single" w:sz="6" w:space="0" w:color="000000"/>
              <w:end w:val="single" w:sz="6" w:space="0" w:color="000000"/>
            </w:tcBorders>
          </w:tcPr>
          <w:p>
            <w:pPr>
              <w:pStyle w:val="Normal"/>
              <w:widowControl/>
              <w:jc w:val="center"/>
              <w:rPr>
                <w:sz w:val="16"/>
                <w:szCs w:val="16"/>
              </w:rPr>
            </w:pPr>
            <w:r>
              <w:rPr>
                <w:sz w:val="16"/>
                <w:szCs w:val="16"/>
              </w:rPr>
              <w:t>Wednesday</w:t>
            </w:r>
          </w:p>
        </w:tc>
        <w:tc>
          <w:tcPr>
            <w:tcW w:w="1080" w:type="dxa"/>
            <w:tcBorders>
              <w:top w:val="single" w:sz="12" w:space="0" w:color="000000"/>
              <w:start w:val="single" w:sz="6" w:space="0" w:color="000000"/>
              <w:bottom w:val="single" w:sz="6" w:space="0" w:color="000000"/>
              <w:end w:val="single" w:sz="6" w:space="0" w:color="000000"/>
            </w:tcBorders>
          </w:tcPr>
          <w:p>
            <w:pPr>
              <w:pStyle w:val="Normal"/>
              <w:widowControl/>
              <w:jc w:val="center"/>
              <w:rPr>
                <w:sz w:val="16"/>
                <w:szCs w:val="16"/>
              </w:rPr>
            </w:pPr>
            <w:r>
              <w:rPr>
                <w:sz w:val="16"/>
                <w:szCs w:val="16"/>
              </w:rPr>
              <w:t>Thursday</w:t>
            </w:r>
          </w:p>
        </w:tc>
        <w:tc>
          <w:tcPr>
            <w:tcW w:w="1260" w:type="dxa"/>
            <w:tcBorders>
              <w:top w:val="single" w:sz="12" w:space="0" w:color="000000"/>
              <w:start w:val="single" w:sz="6" w:space="0" w:color="000000"/>
              <w:bottom w:val="single" w:sz="6" w:space="0" w:color="000000"/>
              <w:end w:val="single" w:sz="12" w:space="0" w:color="000000"/>
            </w:tcBorders>
          </w:tcPr>
          <w:p>
            <w:pPr>
              <w:pStyle w:val="Normal"/>
              <w:widowControl/>
              <w:jc w:val="center"/>
              <w:rPr>
                <w:sz w:val="16"/>
                <w:szCs w:val="16"/>
              </w:rPr>
            </w:pPr>
            <w:r>
              <w:rPr>
                <w:sz w:val="16"/>
                <w:szCs w:val="16"/>
              </w:rPr>
              <w:t>Friday</w:t>
            </w:r>
          </w:p>
        </w:tc>
      </w:tr>
      <w:tr>
        <w:trPr>
          <w:trHeight w:val="23" w:hRule="atLeast"/>
        </w:trPr>
        <w:tc>
          <w:tcPr>
            <w:tcW w:w="828" w:type="dxa"/>
            <w:tcBorders>
              <w:top w:val="single" w:sz="6" w:space="0" w:color="000000"/>
              <w:start w:val="single" w:sz="12" w:space="0" w:color="000000"/>
              <w:bottom w:val="single" w:sz="6" w:space="0" w:color="000000"/>
              <w:end w:val="single" w:sz="6" w:space="0" w:color="000000"/>
            </w:tcBorders>
          </w:tcPr>
          <w:p>
            <w:pPr>
              <w:pStyle w:val="Normal"/>
              <w:widowControl/>
              <w:jc w:val="center"/>
              <w:rPr>
                <w:sz w:val="16"/>
                <w:szCs w:val="16"/>
              </w:rPr>
            </w:pPr>
            <w:r>
              <w:rPr>
                <w:sz w:val="16"/>
                <w:szCs w:val="16"/>
              </w:rPr>
              <w:t>0100</w:t>
            </w:r>
          </w:p>
        </w:tc>
        <w:tc>
          <w:tcPr>
            <w:tcW w:w="90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6"/>
                <w:szCs w:val="16"/>
              </w:rPr>
            </w:pPr>
            <w:r>
              <w:rPr>
                <w:sz w:val="16"/>
                <w:szCs w:val="16"/>
              </w:rPr>
              <w:t>0</w:t>
            </w:r>
          </w:p>
        </w:tc>
        <w:tc>
          <w:tcPr>
            <w:tcW w:w="99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6"/>
                <w:szCs w:val="16"/>
              </w:rPr>
            </w:pPr>
            <w:r>
              <w:rPr>
                <w:sz w:val="16"/>
                <w:szCs w:val="16"/>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6"/>
                <w:szCs w:val="16"/>
              </w:rPr>
            </w:pPr>
            <w:r>
              <w:rPr>
                <w:sz w:val="16"/>
                <w:szCs w:val="16"/>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6"/>
                <w:szCs w:val="16"/>
              </w:rPr>
            </w:pPr>
            <w:r>
              <w:rPr>
                <w:sz w:val="16"/>
                <w:szCs w:val="16"/>
              </w:rPr>
              <w:t>0</w:t>
            </w:r>
          </w:p>
        </w:tc>
        <w:tc>
          <w:tcPr>
            <w:tcW w:w="1260" w:type="dxa"/>
            <w:tcBorders>
              <w:top w:val="single" w:sz="6" w:space="0" w:color="000000"/>
              <w:start w:val="single" w:sz="6" w:space="0" w:color="000000"/>
              <w:bottom w:val="single" w:sz="6" w:space="0" w:color="000000"/>
              <w:end w:val="single" w:sz="12" w:space="0" w:color="000000"/>
            </w:tcBorders>
          </w:tcPr>
          <w:p>
            <w:pPr>
              <w:pStyle w:val="Normal"/>
              <w:widowControl/>
              <w:jc w:val="center"/>
              <w:rPr>
                <w:sz w:val="16"/>
                <w:szCs w:val="16"/>
              </w:rPr>
            </w:pPr>
            <w:r>
              <w:rPr>
                <w:sz w:val="16"/>
                <w:szCs w:val="16"/>
              </w:rPr>
              <w:t>0</w:t>
            </w:r>
          </w:p>
        </w:tc>
      </w:tr>
      <w:tr>
        <w:trPr>
          <w:trHeight w:val="23" w:hRule="atLeast"/>
        </w:trPr>
        <w:tc>
          <w:tcPr>
            <w:tcW w:w="828" w:type="dxa"/>
            <w:tcBorders>
              <w:top w:val="single" w:sz="6" w:space="0" w:color="000000"/>
              <w:start w:val="single" w:sz="12" w:space="0" w:color="000000"/>
              <w:bottom w:val="single" w:sz="6" w:space="0" w:color="000000"/>
              <w:end w:val="single" w:sz="6" w:space="0" w:color="000000"/>
            </w:tcBorders>
          </w:tcPr>
          <w:p>
            <w:pPr>
              <w:pStyle w:val="Normal"/>
              <w:widowControl/>
              <w:jc w:val="center"/>
              <w:rPr>
                <w:sz w:val="16"/>
                <w:szCs w:val="16"/>
              </w:rPr>
            </w:pPr>
            <w:r>
              <w:rPr>
                <w:sz w:val="16"/>
                <w:szCs w:val="16"/>
              </w:rPr>
              <w:t>0200</w:t>
            </w:r>
          </w:p>
        </w:tc>
        <w:tc>
          <w:tcPr>
            <w:tcW w:w="90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6"/>
                <w:szCs w:val="16"/>
              </w:rPr>
            </w:pPr>
            <w:r>
              <w:rPr>
                <w:sz w:val="16"/>
                <w:szCs w:val="16"/>
              </w:rPr>
              <w:t>0</w:t>
            </w:r>
          </w:p>
        </w:tc>
        <w:tc>
          <w:tcPr>
            <w:tcW w:w="99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6"/>
                <w:szCs w:val="16"/>
              </w:rPr>
            </w:pPr>
            <w:r>
              <w:rPr>
                <w:sz w:val="16"/>
                <w:szCs w:val="16"/>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6"/>
                <w:szCs w:val="16"/>
              </w:rPr>
            </w:pPr>
            <w:r>
              <w:rPr>
                <w:sz w:val="16"/>
                <w:szCs w:val="16"/>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6"/>
                <w:szCs w:val="16"/>
              </w:rPr>
            </w:pPr>
            <w:r>
              <w:rPr>
                <w:sz w:val="16"/>
                <w:szCs w:val="16"/>
              </w:rPr>
              <w:t>0</w:t>
            </w:r>
          </w:p>
        </w:tc>
        <w:tc>
          <w:tcPr>
            <w:tcW w:w="1260" w:type="dxa"/>
            <w:tcBorders>
              <w:top w:val="single" w:sz="6" w:space="0" w:color="000000"/>
              <w:start w:val="single" w:sz="6" w:space="0" w:color="000000"/>
              <w:bottom w:val="single" w:sz="6" w:space="0" w:color="000000"/>
              <w:end w:val="single" w:sz="12" w:space="0" w:color="000000"/>
            </w:tcBorders>
          </w:tcPr>
          <w:p>
            <w:pPr>
              <w:pStyle w:val="Normal"/>
              <w:widowControl/>
              <w:jc w:val="center"/>
              <w:rPr>
                <w:sz w:val="16"/>
                <w:szCs w:val="16"/>
              </w:rPr>
            </w:pPr>
            <w:r>
              <w:rPr>
                <w:sz w:val="16"/>
                <w:szCs w:val="16"/>
              </w:rPr>
              <w:t>0</w:t>
            </w:r>
          </w:p>
        </w:tc>
      </w:tr>
      <w:tr>
        <w:trPr>
          <w:trHeight w:val="23" w:hRule="atLeast"/>
        </w:trPr>
        <w:tc>
          <w:tcPr>
            <w:tcW w:w="828" w:type="dxa"/>
            <w:tcBorders>
              <w:top w:val="single" w:sz="6" w:space="0" w:color="000000"/>
              <w:start w:val="single" w:sz="12" w:space="0" w:color="000000"/>
              <w:bottom w:val="single" w:sz="6" w:space="0" w:color="000000"/>
              <w:end w:val="single" w:sz="6" w:space="0" w:color="000000"/>
            </w:tcBorders>
          </w:tcPr>
          <w:p>
            <w:pPr>
              <w:pStyle w:val="Normal"/>
              <w:widowControl/>
              <w:jc w:val="center"/>
              <w:rPr>
                <w:sz w:val="16"/>
                <w:szCs w:val="16"/>
              </w:rPr>
            </w:pPr>
            <w:r>
              <w:rPr>
                <w:sz w:val="16"/>
                <w:szCs w:val="16"/>
              </w:rPr>
              <w:t>0300</w:t>
            </w:r>
          </w:p>
        </w:tc>
        <w:tc>
          <w:tcPr>
            <w:tcW w:w="90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6"/>
                <w:szCs w:val="16"/>
              </w:rPr>
            </w:pPr>
            <w:r>
              <w:rPr>
                <w:sz w:val="16"/>
                <w:szCs w:val="16"/>
              </w:rPr>
              <w:t>0</w:t>
            </w:r>
          </w:p>
        </w:tc>
        <w:tc>
          <w:tcPr>
            <w:tcW w:w="99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6"/>
                <w:szCs w:val="16"/>
              </w:rPr>
            </w:pPr>
            <w:r>
              <w:rPr>
                <w:sz w:val="16"/>
                <w:szCs w:val="16"/>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6"/>
                <w:szCs w:val="16"/>
              </w:rPr>
            </w:pPr>
            <w:r>
              <w:rPr>
                <w:sz w:val="16"/>
                <w:szCs w:val="16"/>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6"/>
                <w:szCs w:val="16"/>
              </w:rPr>
            </w:pPr>
            <w:r>
              <w:rPr>
                <w:sz w:val="16"/>
                <w:szCs w:val="16"/>
              </w:rPr>
              <w:t>0</w:t>
            </w:r>
          </w:p>
        </w:tc>
        <w:tc>
          <w:tcPr>
            <w:tcW w:w="1260" w:type="dxa"/>
            <w:tcBorders>
              <w:top w:val="single" w:sz="6" w:space="0" w:color="000000"/>
              <w:start w:val="single" w:sz="6" w:space="0" w:color="000000"/>
              <w:bottom w:val="single" w:sz="6" w:space="0" w:color="000000"/>
              <w:end w:val="single" w:sz="12" w:space="0" w:color="000000"/>
            </w:tcBorders>
          </w:tcPr>
          <w:p>
            <w:pPr>
              <w:pStyle w:val="Normal"/>
              <w:widowControl/>
              <w:jc w:val="center"/>
              <w:rPr>
                <w:sz w:val="16"/>
                <w:szCs w:val="16"/>
              </w:rPr>
            </w:pPr>
            <w:r>
              <w:rPr>
                <w:sz w:val="16"/>
                <w:szCs w:val="16"/>
              </w:rPr>
              <w:t>0</w:t>
            </w:r>
          </w:p>
        </w:tc>
      </w:tr>
      <w:tr>
        <w:trPr>
          <w:trHeight w:val="23" w:hRule="atLeast"/>
        </w:trPr>
        <w:tc>
          <w:tcPr>
            <w:tcW w:w="828" w:type="dxa"/>
            <w:tcBorders>
              <w:top w:val="single" w:sz="6" w:space="0" w:color="000000"/>
              <w:start w:val="single" w:sz="12" w:space="0" w:color="000000"/>
              <w:bottom w:val="single" w:sz="6" w:space="0" w:color="000000"/>
              <w:end w:val="single" w:sz="6" w:space="0" w:color="000000"/>
            </w:tcBorders>
          </w:tcPr>
          <w:p>
            <w:pPr>
              <w:pStyle w:val="Normal"/>
              <w:widowControl/>
              <w:jc w:val="center"/>
              <w:rPr>
                <w:sz w:val="16"/>
                <w:szCs w:val="16"/>
              </w:rPr>
            </w:pPr>
            <w:r>
              <w:rPr>
                <w:sz w:val="16"/>
                <w:szCs w:val="16"/>
              </w:rPr>
              <w:t>0400</w:t>
            </w:r>
          </w:p>
        </w:tc>
        <w:tc>
          <w:tcPr>
            <w:tcW w:w="90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6"/>
                <w:szCs w:val="16"/>
              </w:rPr>
            </w:pPr>
            <w:r>
              <w:rPr>
                <w:sz w:val="16"/>
                <w:szCs w:val="16"/>
              </w:rPr>
              <w:t>0</w:t>
            </w:r>
          </w:p>
        </w:tc>
        <w:tc>
          <w:tcPr>
            <w:tcW w:w="99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6"/>
                <w:szCs w:val="16"/>
              </w:rPr>
            </w:pPr>
            <w:r>
              <w:rPr>
                <w:sz w:val="16"/>
                <w:szCs w:val="16"/>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6"/>
                <w:szCs w:val="16"/>
              </w:rPr>
            </w:pPr>
            <w:r>
              <w:rPr>
                <w:sz w:val="16"/>
                <w:szCs w:val="16"/>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6"/>
                <w:szCs w:val="16"/>
              </w:rPr>
            </w:pPr>
            <w:r>
              <w:rPr>
                <w:sz w:val="16"/>
                <w:szCs w:val="16"/>
              </w:rPr>
              <w:t>0</w:t>
            </w:r>
          </w:p>
        </w:tc>
        <w:tc>
          <w:tcPr>
            <w:tcW w:w="1260" w:type="dxa"/>
            <w:tcBorders>
              <w:top w:val="single" w:sz="6" w:space="0" w:color="000000"/>
              <w:start w:val="single" w:sz="6" w:space="0" w:color="000000"/>
              <w:bottom w:val="single" w:sz="6" w:space="0" w:color="000000"/>
              <w:end w:val="single" w:sz="12" w:space="0" w:color="000000"/>
            </w:tcBorders>
          </w:tcPr>
          <w:p>
            <w:pPr>
              <w:pStyle w:val="Normal"/>
              <w:widowControl/>
              <w:jc w:val="center"/>
              <w:rPr>
                <w:sz w:val="16"/>
                <w:szCs w:val="16"/>
              </w:rPr>
            </w:pPr>
            <w:r>
              <w:rPr>
                <w:sz w:val="16"/>
                <w:szCs w:val="16"/>
              </w:rPr>
              <w:t>0</w:t>
            </w:r>
          </w:p>
        </w:tc>
      </w:tr>
      <w:tr>
        <w:trPr>
          <w:trHeight w:val="23" w:hRule="atLeast"/>
        </w:trPr>
        <w:tc>
          <w:tcPr>
            <w:tcW w:w="828" w:type="dxa"/>
            <w:tcBorders>
              <w:top w:val="single" w:sz="6" w:space="0" w:color="000000"/>
              <w:start w:val="single" w:sz="12" w:space="0" w:color="000000"/>
              <w:bottom w:val="dashed" w:sz="6" w:space="0" w:color="auto"/>
              <w:end w:val="single" w:sz="6" w:space="0" w:color="000000"/>
            </w:tcBorders>
          </w:tcPr>
          <w:p>
            <w:pPr>
              <w:pStyle w:val="Normal"/>
              <w:widowControl/>
              <w:jc w:val="center"/>
              <w:rPr>
                <w:sz w:val="16"/>
                <w:szCs w:val="16"/>
              </w:rPr>
            </w:pPr>
            <w:r>
              <w:rPr>
                <w:sz w:val="16"/>
                <w:szCs w:val="16"/>
              </w:rPr>
              <w:t>0500</w:t>
            </w:r>
          </w:p>
        </w:tc>
        <w:tc>
          <w:tcPr>
            <w:tcW w:w="900" w:type="dxa"/>
            <w:tcBorders>
              <w:top w:val="single" w:sz="6" w:space="0" w:color="000000"/>
              <w:start w:val="single" w:sz="6" w:space="0" w:color="000000"/>
              <w:bottom w:val="dashed" w:sz="6" w:space="0" w:color="auto"/>
              <w:end w:val="single" w:sz="6" w:space="0" w:color="000000"/>
            </w:tcBorders>
          </w:tcPr>
          <w:p>
            <w:pPr>
              <w:pStyle w:val="Normal"/>
              <w:widowControl/>
              <w:jc w:val="center"/>
              <w:rPr>
                <w:sz w:val="16"/>
                <w:szCs w:val="16"/>
              </w:rPr>
            </w:pPr>
            <w:r>
              <w:rPr>
                <w:sz w:val="16"/>
                <w:szCs w:val="16"/>
              </w:rPr>
              <w:t>0</w:t>
            </w:r>
          </w:p>
        </w:tc>
        <w:tc>
          <w:tcPr>
            <w:tcW w:w="990" w:type="dxa"/>
            <w:tcBorders>
              <w:top w:val="single" w:sz="6" w:space="0" w:color="000000"/>
              <w:start w:val="single" w:sz="6" w:space="0" w:color="000000"/>
              <w:bottom w:val="dashed" w:sz="6" w:space="0" w:color="auto"/>
              <w:end w:val="single" w:sz="6" w:space="0" w:color="000000"/>
            </w:tcBorders>
          </w:tcPr>
          <w:p>
            <w:pPr>
              <w:pStyle w:val="Normal"/>
              <w:widowControl/>
              <w:jc w:val="center"/>
              <w:rPr>
                <w:sz w:val="16"/>
                <w:szCs w:val="16"/>
              </w:rPr>
            </w:pPr>
            <w:r>
              <w:rPr>
                <w:sz w:val="16"/>
                <w:szCs w:val="16"/>
              </w:rPr>
              <w:t>0</w:t>
            </w:r>
          </w:p>
        </w:tc>
        <w:tc>
          <w:tcPr>
            <w:tcW w:w="1080" w:type="dxa"/>
            <w:tcBorders>
              <w:top w:val="single" w:sz="6" w:space="0" w:color="000000"/>
              <w:start w:val="single" w:sz="6" w:space="0" w:color="000000"/>
              <w:bottom w:val="dashed" w:sz="6" w:space="0" w:color="auto"/>
              <w:end w:val="single" w:sz="6" w:space="0" w:color="000000"/>
            </w:tcBorders>
          </w:tcPr>
          <w:p>
            <w:pPr>
              <w:pStyle w:val="Normal"/>
              <w:widowControl/>
              <w:jc w:val="center"/>
              <w:rPr>
                <w:sz w:val="16"/>
                <w:szCs w:val="16"/>
              </w:rPr>
            </w:pPr>
            <w:r>
              <w:rPr>
                <w:sz w:val="16"/>
                <w:szCs w:val="16"/>
              </w:rPr>
              <w:t>0</w:t>
            </w:r>
          </w:p>
        </w:tc>
        <w:tc>
          <w:tcPr>
            <w:tcW w:w="1080" w:type="dxa"/>
            <w:tcBorders>
              <w:top w:val="single" w:sz="6" w:space="0" w:color="000000"/>
              <w:start w:val="single" w:sz="6" w:space="0" w:color="000000"/>
              <w:bottom w:val="dashed" w:sz="6" w:space="0" w:color="auto"/>
              <w:end w:val="single" w:sz="6" w:space="0" w:color="000000"/>
            </w:tcBorders>
          </w:tcPr>
          <w:p>
            <w:pPr>
              <w:pStyle w:val="Normal"/>
              <w:widowControl/>
              <w:jc w:val="center"/>
              <w:rPr>
                <w:sz w:val="16"/>
                <w:szCs w:val="16"/>
              </w:rPr>
            </w:pPr>
            <w:r>
              <w:rPr>
                <w:sz w:val="16"/>
                <w:szCs w:val="16"/>
              </w:rPr>
              <w:t>0</w:t>
            </w:r>
          </w:p>
        </w:tc>
        <w:tc>
          <w:tcPr>
            <w:tcW w:w="1260" w:type="dxa"/>
            <w:tcBorders>
              <w:top w:val="single" w:sz="6" w:space="0" w:color="000000"/>
              <w:start w:val="single" w:sz="6" w:space="0" w:color="000000"/>
              <w:bottom w:val="dashed" w:sz="6" w:space="0" w:color="auto"/>
              <w:end w:val="single" w:sz="12" w:space="0" w:color="000000"/>
            </w:tcBorders>
          </w:tcPr>
          <w:p>
            <w:pPr>
              <w:pStyle w:val="Normal"/>
              <w:widowControl/>
              <w:jc w:val="center"/>
              <w:rPr>
                <w:sz w:val="16"/>
                <w:szCs w:val="16"/>
              </w:rPr>
            </w:pPr>
            <w:r>
              <w:rPr>
                <w:sz w:val="16"/>
                <w:szCs w:val="16"/>
              </w:rPr>
              <w:t>0</w:t>
            </w:r>
          </w:p>
        </w:tc>
      </w:tr>
      <w:tr>
        <w:trPr>
          <w:trHeight w:val="23" w:hRule="atLeast"/>
        </w:trPr>
        <w:tc>
          <w:tcPr>
            <w:tcW w:w="828" w:type="dxa"/>
            <w:tcBorders>
              <w:top w:val="single" w:sz="6" w:space="0" w:color="000000"/>
              <w:start w:val="single" w:sz="12" w:space="0" w:color="000000"/>
              <w:bottom w:val="single" w:sz="6" w:space="0" w:color="000000"/>
              <w:end w:val="single" w:sz="6" w:space="0" w:color="000000"/>
            </w:tcBorders>
          </w:tcPr>
          <w:p>
            <w:pPr>
              <w:pStyle w:val="Normal"/>
              <w:widowControl/>
              <w:jc w:val="center"/>
              <w:rPr>
                <w:sz w:val="16"/>
                <w:szCs w:val="16"/>
              </w:rPr>
            </w:pPr>
            <w:r>
              <w:rPr>
                <w:sz w:val="16"/>
                <w:szCs w:val="16"/>
              </w:rPr>
              <w:t>0600</w:t>
            </w:r>
          </w:p>
        </w:tc>
        <w:tc>
          <w:tcPr>
            <w:tcW w:w="90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6"/>
                <w:szCs w:val="16"/>
              </w:rPr>
            </w:pPr>
            <w:r>
              <w:rPr>
                <w:sz w:val="16"/>
                <w:szCs w:val="16"/>
              </w:rPr>
              <w:t>0</w:t>
            </w:r>
          </w:p>
        </w:tc>
        <w:tc>
          <w:tcPr>
            <w:tcW w:w="99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6"/>
                <w:szCs w:val="16"/>
              </w:rPr>
            </w:pPr>
            <w:r>
              <w:rPr>
                <w:sz w:val="16"/>
                <w:szCs w:val="16"/>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6"/>
                <w:szCs w:val="16"/>
              </w:rPr>
            </w:pPr>
            <w:r>
              <w:rPr>
                <w:sz w:val="16"/>
                <w:szCs w:val="16"/>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6"/>
                <w:szCs w:val="16"/>
              </w:rPr>
            </w:pPr>
            <w:r>
              <w:rPr>
                <w:sz w:val="16"/>
                <w:szCs w:val="16"/>
              </w:rPr>
              <w:t>0</w:t>
            </w:r>
          </w:p>
        </w:tc>
        <w:tc>
          <w:tcPr>
            <w:tcW w:w="1260" w:type="dxa"/>
            <w:tcBorders>
              <w:top w:val="single" w:sz="6" w:space="0" w:color="000000"/>
              <w:start w:val="single" w:sz="6" w:space="0" w:color="000000"/>
              <w:bottom w:val="single" w:sz="6" w:space="0" w:color="000000"/>
              <w:end w:val="single" w:sz="12" w:space="0" w:color="000000"/>
            </w:tcBorders>
          </w:tcPr>
          <w:p>
            <w:pPr>
              <w:pStyle w:val="Normal"/>
              <w:widowControl/>
              <w:jc w:val="center"/>
              <w:rPr>
                <w:sz w:val="16"/>
                <w:szCs w:val="16"/>
              </w:rPr>
            </w:pPr>
            <w:r>
              <w:rPr>
                <w:sz w:val="16"/>
                <w:szCs w:val="16"/>
              </w:rPr>
              <w:t>0</w:t>
            </w:r>
          </w:p>
        </w:tc>
      </w:tr>
      <w:tr>
        <w:trPr>
          <w:trHeight w:val="23" w:hRule="atLeast"/>
        </w:trPr>
        <w:tc>
          <w:tcPr>
            <w:tcW w:w="828" w:type="dxa"/>
            <w:tcBorders>
              <w:top w:val="dashed" w:sz="6" w:space="0" w:color="auto"/>
              <w:start w:val="single" w:sz="12" w:space="0" w:color="000000"/>
              <w:bottom w:val="single" w:sz="6" w:space="0" w:color="000000"/>
              <w:end w:val="single" w:sz="6" w:space="0" w:color="000000"/>
            </w:tcBorders>
          </w:tcPr>
          <w:p>
            <w:pPr>
              <w:pStyle w:val="Normal"/>
              <w:widowControl/>
              <w:jc w:val="center"/>
              <w:rPr>
                <w:sz w:val="16"/>
                <w:szCs w:val="16"/>
              </w:rPr>
            </w:pPr>
            <w:r>
              <w:rPr>
                <w:sz w:val="16"/>
                <w:szCs w:val="16"/>
              </w:rPr>
              <w:t>0700</w:t>
            </w:r>
          </w:p>
        </w:tc>
        <w:tc>
          <w:tcPr>
            <w:tcW w:w="900" w:type="dxa"/>
            <w:tcBorders>
              <w:top w:val="dashed" w:sz="6" w:space="0" w:color="auto"/>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990" w:type="dxa"/>
            <w:tcBorders>
              <w:top w:val="dashed" w:sz="6" w:space="0" w:color="auto"/>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080" w:type="dxa"/>
            <w:tcBorders>
              <w:top w:val="dashed" w:sz="6" w:space="0" w:color="auto"/>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080" w:type="dxa"/>
            <w:tcBorders>
              <w:top w:val="dashed" w:sz="6" w:space="0" w:color="auto"/>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260" w:type="dxa"/>
            <w:tcBorders>
              <w:top w:val="dashed" w:sz="6" w:space="0" w:color="auto"/>
              <w:start w:val="single" w:sz="6" w:space="0" w:color="000000"/>
              <w:bottom w:val="single" w:sz="6" w:space="0" w:color="000000"/>
              <w:end w:val="single" w:sz="12" w:space="0" w:color="000000"/>
            </w:tcBorders>
          </w:tcPr>
          <w:p>
            <w:pPr>
              <w:pStyle w:val="Normal"/>
              <w:widowControl/>
              <w:snapToGrid w:val="false"/>
              <w:jc w:val="center"/>
              <w:rPr>
                <w:sz w:val="16"/>
                <w:szCs w:val="16"/>
              </w:rPr>
            </w:pPr>
            <w:r>
              <w:rPr>
                <w:sz w:val="16"/>
                <w:szCs w:val="16"/>
              </w:rPr>
            </w:r>
          </w:p>
        </w:tc>
      </w:tr>
      <w:tr>
        <w:trPr>
          <w:trHeight w:val="23" w:hRule="atLeast"/>
        </w:trPr>
        <w:tc>
          <w:tcPr>
            <w:tcW w:w="828" w:type="dxa"/>
            <w:tcBorders>
              <w:top w:val="single" w:sz="6" w:space="0" w:color="000000"/>
              <w:start w:val="single" w:sz="12" w:space="0" w:color="000000"/>
              <w:bottom w:val="single" w:sz="6" w:space="0" w:color="000000"/>
              <w:end w:val="single" w:sz="6" w:space="0" w:color="000000"/>
            </w:tcBorders>
          </w:tcPr>
          <w:p>
            <w:pPr>
              <w:pStyle w:val="Normal"/>
              <w:widowControl/>
              <w:jc w:val="center"/>
              <w:rPr>
                <w:sz w:val="16"/>
                <w:szCs w:val="16"/>
              </w:rPr>
            </w:pPr>
            <w:r>
              <w:rPr>
                <w:sz w:val="16"/>
                <w:szCs w:val="16"/>
              </w:rPr>
              <w:t>0800</w:t>
            </w:r>
          </w:p>
        </w:tc>
        <w:tc>
          <w:tcPr>
            <w:tcW w:w="90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99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26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center"/>
              <w:rPr>
                <w:sz w:val="16"/>
                <w:szCs w:val="16"/>
              </w:rPr>
            </w:pPr>
            <w:r>
              <w:rPr>
                <w:sz w:val="16"/>
                <w:szCs w:val="16"/>
              </w:rPr>
            </w:r>
          </w:p>
        </w:tc>
      </w:tr>
      <w:tr>
        <w:trPr>
          <w:trHeight w:val="23" w:hRule="atLeast"/>
        </w:trPr>
        <w:tc>
          <w:tcPr>
            <w:tcW w:w="828" w:type="dxa"/>
            <w:tcBorders>
              <w:top w:val="single" w:sz="6" w:space="0" w:color="000000"/>
              <w:start w:val="single" w:sz="12" w:space="0" w:color="000000"/>
              <w:bottom w:val="single" w:sz="6" w:space="0" w:color="000000"/>
              <w:end w:val="single" w:sz="6" w:space="0" w:color="000000"/>
            </w:tcBorders>
          </w:tcPr>
          <w:p>
            <w:pPr>
              <w:pStyle w:val="Normal"/>
              <w:widowControl/>
              <w:jc w:val="center"/>
              <w:rPr>
                <w:sz w:val="16"/>
                <w:szCs w:val="16"/>
              </w:rPr>
            </w:pPr>
            <w:r>
              <w:rPr>
                <w:sz w:val="16"/>
                <w:szCs w:val="16"/>
              </w:rPr>
              <w:t>0900</w:t>
            </w:r>
          </w:p>
        </w:tc>
        <w:tc>
          <w:tcPr>
            <w:tcW w:w="90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99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26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center"/>
              <w:rPr>
                <w:sz w:val="16"/>
                <w:szCs w:val="16"/>
              </w:rPr>
            </w:pPr>
            <w:r>
              <w:rPr>
                <w:sz w:val="16"/>
                <w:szCs w:val="16"/>
              </w:rPr>
            </w:r>
          </w:p>
        </w:tc>
      </w:tr>
      <w:tr>
        <w:trPr>
          <w:trHeight w:val="23" w:hRule="atLeast"/>
        </w:trPr>
        <w:tc>
          <w:tcPr>
            <w:tcW w:w="828" w:type="dxa"/>
            <w:tcBorders>
              <w:top w:val="single" w:sz="6" w:space="0" w:color="000000"/>
              <w:start w:val="single" w:sz="12" w:space="0" w:color="000000"/>
              <w:bottom w:val="single" w:sz="6" w:space="0" w:color="000000"/>
              <w:end w:val="single" w:sz="6" w:space="0" w:color="000000"/>
            </w:tcBorders>
          </w:tcPr>
          <w:p>
            <w:pPr>
              <w:pStyle w:val="Normal"/>
              <w:widowControl/>
              <w:jc w:val="center"/>
              <w:rPr>
                <w:sz w:val="16"/>
                <w:szCs w:val="16"/>
              </w:rPr>
            </w:pPr>
            <w:r>
              <w:rPr>
                <w:sz w:val="16"/>
                <w:szCs w:val="16"/>
              </w:rPr>
              <w:t>1000</w:t>
            </w:r>
          </w:p>
        </w:tc>
        <w:tc>
          <w:tcPr>
            <w:tcW w:w="90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99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26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center"/>
              <w:rPr>
                <w:sz w:val="16"/>
                <w:szCs w:val="16"/>
              </w:rPr>
            </w:pPr>
            <w:r>
              <w:rPr>
                <w:sz w:val="16"/>
                <w:szCs w:val="16"/>
              </w:rPr>
            </w:r>
          </w:p>
        </w:tc>
      </w:tr>
      <w:tr>
        <w:trPr>
          <w:trHeight w:val="23" w:hRule="atLeast"/>
        </w:trPr>
        <w:tc>
          <w:tcPr>
            <w:tcW w:w="828" w:type="dxa"/>
            <w:tcBorders>
              <w:top w:val="single" w:sz="6" w:space="0" w:color="000000"/>
              <w:start w:val="single" w:sz="12" w:space="0" w:color="000000"/>
              <w:bottom w:val="single" w:sz="6" w:space="0" w:color="000000"/>
              <w:end w:val="single" w:sz="6" w:space="0" w:color="000000"/>
            </w:tcBorders>
          </w:tcPr>
          <w:p>
            <w:pPr>
              <w:pStyle w:val="Normal"/>
              <w:widowControl/>
              <w:jc w:val="center"/>
              <w:rPr>
                <w:sz w:val="16"/>
                <w:szCs w:val="16"/>
              </w:rPr>
            </w:pPr>
            <w:r>
              <w:rPr>
                <w:sz w:val="16"/>
                <w:szCs w:val="16"/>
              </w:rPr>
              <w:t>1100</w:t>
            </w:r>
          </w:p>
        </w:tc>
        <w:tc>
          <w:tcPr>
            <w:tcW w:w="90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99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26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center"/>
              <w:rPr>
                <w:sz w:val="16"/>
                <w:szCs w:val="16"/>
              </w:rPr>
            </w:pPr>
            <w:r>
              <w:rPr>
                <w:sz w:val="16"/>
                <w:szCs w:val="16"/>
              </w:rPr>
            </w:r>
          </w:p>
        </w:tc>
      </w:tr>
      <w:tr>
        <w:trPr>
          <w:trHeight w:val="23" w:hRule="atLeast"/>
        </w:trPr>
        <w:tc>
          <w:tcPr>
            <w:tcW w:w="828" w:type="dxa"/>
            <w:tcBorders>
              <w:top w:val="single" w:sz="6" w:space="0" w:color="000000"/>
              <w:start w:val="single" w:sz="12" w:space="0" w:color="000000"/>
              <w:bottom w:val="single" w:sz="6" w:space="0" w:color="000000"/>
              <w:end w:val="single" w:sz="6" w:space="0" w:color="000000"/>
            </w:tcBorders>
          </w:tcPr>
          <w:p>
            <w:pPr>
              <w:pStyle w:val="Normal"/>
              <w:widowControl/>
              <w:jc w:val="center"/>
              <w:rPr>
                <w:sz w:val="16"/>
                <w:szCs w:val="16"/>
              </w:rPr>
            </w:pPr>
            <w:r>
              <w:rPr>
                <w:sz w:val="16"/>
                <w:szCs w:val="16"/>
              </w:rPr>
              <w:t>1200</w:t>
            </w:r>
          </w:p>
        </w:tc>
        <w:tc>
          <w:tcPr>
            <w:tcW w:w="90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99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26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center"/>
              <w:rPr>
                <w:sz w:val="16"/>
                <w:szCs w:val="16"/>
              </w:rPr>
            </w:pPr>
            <w:r>
              <w:rPr>
                <w:sz w:val="16"/>
                <w:szCs w:val="16"/>
              </w:rPr>
            </w:r>
          </w:p>
        </w:tc>
      </w:tr>
      <w:tr>
        <w:trPr>
          <w:trHeight w:val="23" w:hRule="atLeast"/>
        </w:trPr>
        <w:tc>
          <w:tcPr>
            <w:tcW w:w="828" w:type="dxa"/>
            <w:tcBorders>
              <w:top w:val="single" w:sz="6" w:space="0" w:color="000000"/>
              <w:start w:val="single" w:sz="12" w:space="0" w:color="000000"/>
              <w:bottom w:val="single" w:sz="6" w:space="0" w:color="000000"/>
              <w:end w:val="single" w:sz="6" w:space="0" w:color="000000"/>
            </w:tcBorders>
          </w:tcPr>
          <w:p>
            <w:pPr>
              <w:pStyle w:val="Normal"/>
              <w:widowControl/>
              <w:jc w:val="center"/>
              <w:rPr>
                <w:sz w:val="16"/>
                <w:szCs w:val="16"/>
              </w:rPr>
            </w:pPr>
            <w:r>
              <w:rPr>
                <w:sz w:val="16"/>
                <w:szCs w:val="16"/>
              </w:rPr>
              <w:t>1300</w:t>
            </w:r>
          </w:p>
        </w:tc>
        <w:tc>
          <w:tcPr>
            <w:tcW w:w="90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99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26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center"/>
              <w:rPr>
                <w:sz w:val="16"/>
                <w:szCs w:val="16"/>
              </w:rPr>
            </w:pPr>
            <w:r>
              <w:rPr>
                <w:sz w:val="16"/>
                <w:szCs w:val="16"/>
              </w:rPr>
            </w:r>
          </w:p>
        </w:tc>
      </w:tr>
      <w:tr>
        <w:trPr>
          <w:trHeight w:val="23" w:hRule="atLeast"/>
        </w:trPr>
        <w:tc>
          <w:tcPr>
            <w:tcW w:w="828" w:type="dxa"/>
            <w:tcBorders>
              <w:top w:val="single" w:sz="6" w:space="0" w:color="000000"/>
              <w:start w:val="single" w:sz="12" w:space="0" w:color="000000"/>
              <w:bottom w:val="single" w:sz="6" w:space="0" w:color="000000"/>
              <w:end w:val="single" w:sz="6" w:space="0" w:color="000000"/>
            </w:tcBorders>
          </w:tcPr>
          <w:p>
            <w:pPr>
              <w:pStyle w:val="Normal"/>
              <w:widowControl/>
              <w:jc w:val="center"/>
              <w:rPr>
                <w:sz w:val="16"/>
                <w:szCs w:val="16"/>
              </w:rPr>
            </w:pPr>
            <w:r>
              <w:rPr>
                <w:sz w:val="16"/>
                <w:szCs w:val="16"/>
              </w:rPr>
              <w:t>1400</w:t>
            </w:r>
          </w:p>
        </w:tc>
        <w:tc>
          <w:tcPr>
            <w:tcW w:w="90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99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26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center"/>
              <w:rPr>
                <w:sz w:val="16"/>
                <w:szCs w:val="16"/>
              </w:rPr>
            </w:pPr>
            <w:r>
              <w:rPr>
                <w:sz w:val="16"/>
                <w:szCs w:val="16"/>
              </w:rPr>
            </w:r>
          </w:p>
        </w:tc>
      </w:tr>
      <w:tr>
        <w:trPr>
          <w:trHeight w:val="23" w:hRule="atLeast"/>
        </w:trPr>
        <w:tc>
          <w:tcPr>
            <w:tcW w:w="828" w:type="dxa"/>
            <w:tcBorders>
              <w:top w:val="single" w:sz="6" w:space="0" w:color="000000"/>
              <w:start w:val="single" w:sz="12" w:space="0" w:color="000000"/>
              <w:bottom w:val="single" w:sz="6" w:space="0" w:color="000000"/>
              <w:end w:val="single" w:sz="6" w:space="0" w:color="000000"/>
            </w:tcBorders>
          </w:tcPr>
          <w:p>
            <w:pPr>
              <w:pStyle w:val="Normal"/>
              <w:widowControl/>
              <w:jc w:val="center"/>
              <w:rPr>
                <w:sz w:val="16"/>
                <w:szCs w:val="16"/>
              </w:rPr>
            </w:pPr>
            <w:r>
              <w:rPr>
                <w:sz w:val="16"/>
                <w:szCs w:val="16"/>
              </w:rPr>
              <w:t>1500</w:t>
            </w:r>
          </w:p>
        </w:tc>
        <w:tc>
          <w:tcPr>
            <w:tcW w:w="90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99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26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center"/>
              <w:rPr>
                <w:sz w:val="16"/>
                <w:szCs w:val="16"/>
              </w:rPr>
            </w:pPr>
            <w:r>
              <w:rPr>
                <w:sz w:val="16"/>
                <w:szCs w:val="16"/>
              </w:rPr>
            </w:r>
          </w:p>
        </w:tc>
      </w:tr>
      <w:tr>
        <w:trPr>
          <w:trHeight w:val="23" w:hRule="atLeast"/>
        </w:trPr>
        <w:tc>
          <w:tcPr>
            <w:tcW w:w="828" w:type="dxa"/>
            <w:tcBorders>
              <w:top w:val="single" w:sz="6" w:space="0" w:color="000000"/>
              <w:start w:val="single" w:sz="12" w:space="0" w:color="000000"/>
              <w:bottom w:val="single" w:sz="6" w:space="0" w:color="000000"/>
              <w:end w:val="single" w:sz="6" w:space="0" w:color="000000"/>
            </w:tcBorders>
          </w:tcPr>
          <w:p>
            <w:pPr>
              <w:pStyle w:val="Normal"/>
              <w:widowControl/>
              <w:jc w:val="center"/>
              <w:rPr>
                <w:sz w:val="16"/>
                <w:szCs w:val="16"/>
              </w:rPr>
            </w:pPr>
            <w:r>
              <w:rPr>
                <w:sz w:val="16"/>
                <w:szCs w:val="16"/>
              </w:rPr>
              <w:t>1600</w:t>
            </w:r>
          </w:p>
        </w:tc>
        <w:tc>
          <w:tcPr>
            <w:tcW w:w="90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99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26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center"/>
              <w:rPr>
                <w:sz w:val="16"/>
                <w:szCs w:val="16"/>
              </w:rPr>
            </w:pPr>
            <w:r>
              <w:rPr>
                <w:sz w:val="16"/>
                <w:szCs w:val="16"/>
              </w:rPr>
            </w:r>
          </w:p>
        </w:tc>
      </w:tr>
      <w:tr>
        <w:trPr>
          <w:trHeight w:val="23" w:hRule="atLeast"/>
        </w:trPr>
        <w:tc>
          <w:tcPr>
            <w:tcW w:w="828" w:type="dxa"/>
            <w:tcBorders>
              <w:top w:val="single" w:sz="6" w:space="0" w:color="000000"/>
              <w:start w:val="single" w:sz="12" w:space="0" w:color="000000"/>
              <w:bottom w:val="single" w:sz="6" w:space="0" w:color="000000"/>
              <w:end w:val="single" w:sz="6" w:space="0" w:color="000000"/>
            </w:tcBorders>
          </w:tcPr>
          <w:p>
            <w:pPr>
              <w:pStyle w:val="Normal"/>
              <w:widowControl/>
              <w:jc w:val="center"/>
              <w:rPr>
                <w:sz w:val="16"/>
                <w:szCs w:val="16"/>
              </w:rPr>
            </w:pPr>
            <w:r>
              <w:rPr>
                <w:sz w:val="16"/>
                <w:szCs w:val="16"/>
              </w:rPr>
              <w:t>1700</w:t>
            </w:r>
          </w:p>
        </w:tc>
        <w:tc>
          <w:tcPr>
            <w:tcW w:w="90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99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26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center"/>
              <w:rPr>
                <w:sz w:val="16"/>
                <w:szCs w:val="16"/>
              </w:rPr>
            </w:pPr>
            <w:r>
              <w:rPr>
                <w:sz w:val="16"/>
                <w:szCs w:val="16"/>
              </w:rPr>
            </w:r>
          </w:p>
        </w:tc>
      </w:tr>
      <w:tr>
        <w:trPr>
          <w:trHeight w:val="23" w:hRule="atLeast"/>
        </w:trPr>
        <w:tc>
          <w:tcPr>
            <w:tcW w:w="828" w:type="dxa"/>
            <w:tcBorders>
              <w:top w:val="single" w:sz="6" w:space="0" w:color="000000"/>
              <w:start w:val="single" w:sz="12" w:space="0" w:color="000000"/>
              <w:bottom w:val="single" w:sz="6" w:space="0" w:color="000000"/>
              <w:end w:val="single" w:sz="6" w:space="0" w:color="000000"/>
            </w:tcBorders>
          </w:tcPr>
          <w:p>
            <w:pPr>
              <w:pStyle w:val="Normal"/>
              <w:widowControl/>
              <w:jc w:val="center"/>
              <w:rPr>
                <w:sz w:val="16"/>
                <w:szCs w:val="16"/>
              </w:rPr>
            </w:pPr>
            <w:r>
              <w:rPr>
                <w:sz w:val="16"/>
                <w:szCs w:val="16"/>
              </w:rPr>
              <w:t>1800</w:t>
            </w:r>
          </w:p>
        </w:tc>
        <w:tc>
          <w:tcPr>
            <w:tcW w:w="90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99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26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center"/>
              <w:rPr>
                <w:sz w:val="16"/>
                <w:szCs w:val="16"/>
              </w:rPr>
            </w:pPr>
            <w:r>
              <w:rPr>
                <w:sz w:val="16"/>
                <w:szCs w:val="16"/>
              </w:rPr>
            </w:r>
          </w:p>
        </w:tc>
      </w:tr>
      <w:tr>
        <w:trPr>
          <w:trHeight w:val="23" w:hRule="atLeast"/>
        </w:trPr>
        <w:tc>
          <w:tcPr>
            <w:tcW w:w="828" w:type="dxa"/>
            <w:tcBorders>
              <w:top w:val="single" w:sz="6" w:space="0" w:color="000000"/>
              <w:start w:val="single" w:sz="12" w:space="0" w:color="000000"/>
              <w:bottom w:val="single" w:sz="6" w:space="0" w:color="000000"/>
              <w:end w:val="single" w:sz="6" w:space="0" w:color="000000"/>
            </w:tcBorders>
          </w:tcPr>
          <w:p>
            <w:pPr>
              <w:pStyle w:val="Normal"/>
              <w:widowControl/>
              <w:jc w:val="center"/>
              <w:rPr>
                <w:sz w:val="16"/>
                <w:szCs w:val="16"/>
              </w:rPr>
            </w:pPr>
            <w:r>
              <w:rPr>
                <w:sz w:val="16"/>
                <w:szCs w:val="16"/>
              </w:rPr>
              <w:t>1900</w:t>
            </w:r>
          </w:p>
        </w:tc>
        <w:tc>
          <w:tcPr>
            <w:tcW w:w="90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99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26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center"/>
              <w:rPr>
                <w:sz w:val="16"/>
                <w:szCs w:val="16"/>
              </w:rPr>
            </w:pPr>
            <w:r>
              <w:rPr>
                <w:sz w:val="16"/>
                <w:szCs w:val="16"/>
              </w:rPr>
            </w:r>
          </w:p>
        </w:tc>
      </w:tr>
      <w:tr>
        <w:trPr>
          <w:trHeight w:val="23" w:hRule="atLeast"/>
        </w:trPr>
        <w:tc>
          <w:tcPr>
            <w:tcW w:w="828" w:type="dxa"/>
            <w:tcBorders>
              <w:top w:val="single" w:sz="6" w:space="0" w:color="000000"/>
              <w:start w:val="single" w:sz="12" w:space="0" w:color="000000"/>
              <w:bottom w:val="single" w:sz="6" w:space="0" w:color="000000"/>
              <w:end w:val="single" w:sz="6" w:space="0" w:color="000000"/>
            </w:tcBorders>
          </w:tcPr>
          <w:p>
            <w:pPr>
              <w:pStyle w:val="Normal"/>
              <w:widowControl/>
              <w:jc w:val="center"/>
              <w:rPr>
                <w:sz w:val="16"/>
                <w:szCs w:val="16"/>
              </w:rPr>
            </w:pPr>
            <w:r>
              <w:rPr>
                <w:sz w:val="16"/>
                <w:szCs w:val="16"/>
              </w:rPr>
              <w:t>2000</w:t>
            </w:r>
          </w:p>
        </w:tc>
        <w:tc>
          <w:tcPr>
            <w:tcW w:w="90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99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26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center"/>
              <w:rPr>
                <w:sz w:val="16"/>
                <w:szCs w:val="16"/>
              </w:rPr>
            </w:pPr>
            <w:r>
              <w:rPr>
                <w:sz w:val="16"/>
                <w:szCs w:val="16"/>
              </w:rPr>
            </w:r>
          </w:p>
        </w:tc>
      </w:tr>
      <w:tr>
        <w:trPr>
          <w:trHeight w:val="23" w:hRule="atLeast"/>
        </w:trPr>
        <w:tc>
          <w:tcPr>
            <w:tcW w:w="828" w:type="dxa"/>
            <w:tcBorders>
              <w:top w:val="single" w:sz="6" w:space="0" w:color="000000"/>
              <w:start w:val="single" w:sz="12" w:space="0" w:color="000000"/>
              <w:bottom w:val="dashed" w:sz="6" w:space="0" w:color="auto"/>
              <w:end w:val="single" w:sz="6" w:space="0" w:color="000000"/>
            </w:tcBorders>
          </w:tcPr>
          <w:p>
            <w:pPr>
              <w:pStyle w:val="Normal"/>
              <w:widowControl/>
              <w:jc w:val="center"/>
              <w:rPr>
                <w:sz w:val="16"/>
                <w:szCs w:val="16"/>
              </w:rPr>
            </w:pPr>
            <w:r>
              <w:rPr>
                <w:sz w:val="16"/>
                <w:szCs w:val="16"/>
              </w:rPr>
              <w:t>2100</w:t>
            </w:r>
          </w:p>
        </w:tc>
        <w:tc>
          <w:tcPr>
            <w:tcW w:w="900" w:type="dxa"/>
            <w:tcBorders>
              <w:top w:val="single" w:sz="6" w:space="0" w:color="000000"/>
              <w:start w:val="single" w:sz="6" w:space="0" w:color="000000"/>
              <w:bottom w:val="dashed" w:sz="6" w:space="0" w:color="auto"/>
              <w:end w:val="single" w:sz="6" w:space="0" w:color="000000"/>
            </w:tcBorders>
          </w:tcPr>
          <w:p>
            <w:pPr>
              <w:pStyle w:val="Normal"/>
              <w:widowControl/>
              <w:snapToGrid w:val="false"/>
              <w:jc w:val="center"/>
              <w:rPr>
                <w:sz w:val="16"/>
                <w:szCs w:val="16"/>
              </w:rPr>
            </w:pPr>
            <w:r>
              <w:rPr>
                <w:sz w:val="16"/>
                <w:szCs w:val="16"/>
              </w:rPr>
            </w:r>
          </w:p>
        </w:tc>
        <w:tc>
          <w:tcPr>
            <w:tcW w:w="990" w:type="dxa"/>
            <w:tcBorders>
              <w:top w:val="single" w:sz="6" w:space="0" w:color="000000"/>
              <w:start w:val="single" w:sz="6" w:space="0" w:color="000000"/>
              <w:bottom w:val="dashed" w:sz="6" w:space="0" w:color="auto"/>
              <w:end w:val="single" w:sz="6" w:space="0" w:color="000000"/>
            </w:tcBorders>
          </w:tcPr>
          <w:p>
            <w:pPr>
              <w:pStyle w:val="Normal"/>
              <w:widowControl/>
              <w:snapToGrid w:val="false"/>
              <w:jc w:val="center"/>
              <w:rPr>
                <w:sz w:val="16"/>
                <w:szCs w:val="16"/>
              </w:rPr>
            </w:pPr>
            <w:r>
              <w:rPr>
                <w:sz w:val="16"/>
                <w:szCs w:val="16"/>
              </w:rPr>
            </w:r>
          </w:p>
        </w:tc>
        <w:tc>
          <w:tcPr>
            <w:tcW w:w="1080" w:type="dxa"/>
            <w:tcBorders>
              <w:top w:val="single" w:sz="6" w:space="0" w:color="000000"/>
              <w:start w:val="single" w:sz="6" w:space="0" w:color="000000"/>
              <w:bottom w:val="dashed" w:sz="6" w:space="0" w:color="auto"/>
              <w:end w:val="single" w:sz="6" w:space="0" w:color="000000"/>
            </w:tcBorders>
          </w:tcPr>
          <w:p>
            <w:pPr>
              <w:pStyle w:val="Normal"/>
              <w:widowControl/>
              <w:snapToGrid w:val="false"/>
              <w:jc w:val="center"/>
              <w:rPr>
                <w:sz w:val="16"/>
                <w:szCs w:val="16"/>
              </w:rPr>
            </w:pPr>
            <w:r>
              <w:rPr>
                <w:sz w:val="16"/>
                <w:szCs w:val="16"/>
              </w:rPr>
            </w:r>
          </w:p>
        </w:tc>
        <w:tc>
          <w:tcPr>
            <w:tcW w:w="1080" w:type="dxa"/>
            <w:tcBorders>
              <w:top w:val="single" w:sz="6" w:space="0" w:color="000000"/>
              <w:start w:val="single" w:sz="6" w:space="0" w:color="000000"/>
              <w:bottom w:val="dashed" w:sz="6" w:space="0" w:color="auto"/>
              <w:end w:val="single" w:sz="6" w:space="0" w:color="000000"/>
            </w:tcBorders>
          </w:tcPr>
          <w:p>
            <w:pPr>
              <w:pStyle w:val="Normal"/>
              <w:widowControl/>
              <w:snapToGrid w:val="false"/>
              <w:jc w:val="center"/>
              <w:rPr>
                <w:sz w:val="16"/>
                <w:szCs w:val="16"/>
              </w:rPr>
            </w:pPr>
            <w:r>
              <w:rPr>
                <w:sz w:val="16"/>
                <w:szCs w:val="16"/>
              </w:rPr>
            </w:r>
          </w:p>
        </w:tc>
        <w:tc>
          <w:tcPr>
            <w:tcW w:w="1260" w:type="dxa"/>
            <w:tcBorders>
              <w:top w:val="single" w:sz="6" w:space="0" w:color="000000"/>
              <w:start w:val="single" w:sz="6" w:space="0" w:color="000000"/>
              <w:bottom w:val="dashed" w:sz="6" w:space="0" w:color="auto"/>
              <w:end w:val="single" w:sz="12" w:space="0" w:color="000000"/>
            </w:tcBorders>
          </w:tcPr>
          <w:p>
            <w:pPr>
              <w:pStyle w:val="Normal"/>
              <w:widowControl/>
              <w:snapToGrid w:val="false"/>
              <w:jc w:val="center"/>
              <w:rPr>
                <w:sz w:val="16"/>
                <w:szCs w:val="16"/>
              </w:rPr>
            </w:pPr>
            <w:r>
              <w:rPr>
                <w:sz w:val="16"/>
                <w:szCs w:val="16"/>
              </w:rPr>
            </w:r>
          </w:p>
        </w:tc>
      </w:tr>
      <w:tr>
        <w:trPr>
          <w:trHeight w:val="23" w:hRule="atLeast"/>
        </w:trPr>
        <w:tc>
          <w:tcPr>
            <w:tcW w:w="828" w:type="dxa"/>
            <w:tcBorders>
              <w:top w:val="single" w:sz="6" w:space="0" w:color="000000"/>
              <w:start w:val="single" w:sz="12" w:space="0" w:color="000000"/>
              <w:bottom w:val="single" w:sz="6" w:space="0" w:color="000000"/>
              <w:end w:val="single" w:sz="6" w:space="0" w:color="000000"/>
            </w:tcBorders>
          </w:tcPr>
          <w:p>
            <w:pPr>
              <w:pStyle w:val="Normal"/>
              <w:widowControl/>
              <w:jc w:val="center"/>
              <w:rPr>
                <w:sz w:val="16"/>
                <w:szCs w:val="16"/>
              </w:rPr>
            </w:pPr>
            <w:r>
              <w:rPr>
                <w:sz w:val="16"/>
                <w:szCs w:val="16"/>
              </w:rPr>
              <w:t>2200</w:t>
            </w:r>
          </w:p>
        </w:tc>
        <w:tc>
          <w:tcPr>
            <w:tcW w:w="90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99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16"/>
                <w:szCs w:val="16"/>
              </w:rPr>
            </w:pPr>
            <w:r>
              <w:rPr>
                <w:sz w:val="16"/>
                <w:szCs w:val="16"/>
              </w:rPr>
            </w:r>
          </w:p>
        </w:tc>
        <w:tc>
          <w:tcPr>
            <w:tcW w:w="126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center"/>
              <w:rPr>
                <w:sz w:val="16"/>
                <w:szCs w:val="16"/>
              </w:rPr>
            </w:pPr>
            <w:r>
              <w:rPr>
                <w:sz w:val="16"/>
                <w:szCs w:val="16"/>
              </w:rPr>
            </w:r>
          </w:p>
        </w:tc>
      </w:tr>
      <w:tr>
        <w:trPr>
          <w:trHeight w:val="23" w:hRule="atLeast"/>
        </w:trPr>
        <w:tc>
          <w:tcPr>
            <w:tcW w:w="828" w:type="dxa"/>
            <w:tcBorders>
              <w:top w:val="dashed" w:sz="6" w:space="0" w:color="auto"/>
              <w:start w:val="single" w:sz="12" w:space="0" w:color="000000"/>
              <w:bottom w:val="single" w:sz="6" w:space="0" w:color="000000"/>
              <w:end w:val="single" w:sz="6" w:space="0" w:color="000000"/>
            </w:tcBorders>
          </w:tcPr>
          <w:p>
            <w:pPr>
              <w:pStyle w:val="Normal"/>
              <w:widowControl/>
              <w:jc w:val="center"/>
              <w:rPr>
                <w:sz w:val="16"/>
                <w:szCs w:val="16"/>
              </w:rPr>
            </w:pPr>
            <w:r>
              <w:rPr>
                <w:sz w:val="16"/>
                <w:szCs w:val="16"/>
              </w:rPr>
              <w:t>2300</w:t>
            </w:r>
          </w:p>
        </w:tc>
        <w:tc>
          <w:tcPr>
            <w:tcW w:w="900" w:type="dxa"/>
            <w:tcBorders>
              <w:top w:val="dashed" w:sz="6" w:space="0" w:color="auto"/>
              <w:start w:val="single" w:sz="6" w:space="0" w:color="000000"/>
              <w:bottom w:val="single" w:sz="6" w:space="0" w:color="000000"/>
              <w:end w:val="single" w:sz="6" w:space="0" w:color="000000"/>
            </w:tcBorders>
          </w:tcPr>
          <w:p>
            <w:pPr>
              <w:pStyle w:val="Normal"/>
              <w:widowControl/>
              <w:jc w:val="center"/>
              <w:rPr>
                <w:sz w:val="16"/>
                <w:szCs w:val="16"/>
              </w:rPr>
            </w:pPr>
            <w:r>
              <w:rPr>
                <w:sz w:val="16"/>
                <w:szCs w:val="16"/>
              </w:rPr>
              <w:t>0</w:t>
            </w:r>
          </w:p>
        </w:tc>
        <w:tc>
          <w:tcPr>
            <w:tcW w:w="990" w:type="dxa"/>
            <w:tcBorders>
              <w:top w:val="dashed" w:sz="6" w:space="0" w:color="auto"/>
              <w:start w:val="single" w:sz="6" w:space="0" w:color="000000"/>
              <w:bottom w:val="single" w:sz="6" w:space="0" w:color="000000"/>
              <w:end w:val="single" w:sz="6" w:space="0" w:color="000000"/>
            </w:tcBorders>
          </w:tcPr>
          <w:p>
            <w:pPr>
              <w:pStyle w:val="Normal"/>
              <w:widowControl/>
              <w:jc w:val="center"/>
              <w:rPr>
                <w:sz w:val="16"/>
                <w:szCs w:val="16"/>
              </w:rPr>
            </w:pPr>
            <w:r>
              <w:rPr>
                <w:sz w:val="16"/>
                <w:szCs w:val="16"/>
              </w:rPr>
              <w:t>0</w:t>
            </w:r>
          </w:p>
        </w:tc>
        <w:tc>
          <w:tcPr>
            <w:tcW w:w="1080" w:type="dxa"/>
            <w:tcBorders>
              <w:top w:val="dashed" w:sz="6" w:space="0" w:color="auto"/>
              <w:start w:val="single" w:sz="6" w:space="0" w:color="000000"/>
              <w:bottom w:val="single" w:sz="6" w:space="0" w:color="000000"/>
              <w:end w:val="single" w:sz="6" w:space="0" w:color="000000"/>
            </w:tcBorders>
          </w:tcPr>
          <w:p>
            <w:pPr>
              <w:pStyle w:val="Normal"/>
              <w:widowControl/>
              <w:jc w:val="center"/>
              <w:rPr>
                <w:sz w:val="16"/>
                <w:szCs w:val="16"/>
              </w:rPr>
            </w:pPr>
            <w:r>
              <w:rPr>
                <w:sz w:val="16"/>
                <w:szCs w:val="16"/>
              </w:rPr>
              <w:t>0</w:t>
            </w:r>
          </w:p>
        </w:tc>
        <w:tc>
          <w:tcPr>
            <w:tcW w:w="1080" w:type="dxa"/>
            <w:tcBorders>
              <w:top w:val="dashed" w:sz="6" w:space="0" w:color="auto"/>
              <w:start w:val="single" w:sz="6" w:space="0" w:color="000000"/>
              <w:bottom w:val="single" w:sz="6" w:space="0" w:color="000000"/>
              <w:end w:val="single" w:sz="6" w:space="0" w:color="000000"/>
            </w:tcBorders>
          </w:tcPr>
          <w:p>
            <w:pPr>
              <w:pStyle w:val="Normal"/>
              <w:widowControl/>
              <w:jc w:val="center"/>
              <w:rPr>
                <w:sz w:val="16"/>
                <w:szCs w:val="16"/>
              </w:rPr>
            </w:pPr>
            <w:r>
              <w:rPr>
                <w:sz w:val="16"/>
                <w:szCs w:val="16"/>
              </w:rPr>
              <w:t>0</w:t>
            </w:r>
          </w:p>
        </w:tc>
        <w:tc>
          <w:tcPr>
            <w:tcW w:w="1260" w:type="dxa"/>
            <w:tcBorders>
              <w:top w:val="dashed" w:sz="6" w:space="0" w:color="auto"/>
              <w:start w:val="single" w:sz="6" w:space="0" w:color="000000"/>
              <w:bottom w:val="single" w:sz="6" w:space="0" w:color="000000"/>
              <w:end w:val="single" w:sz="12" w:space="0" w:color="000000"/>
            </w:tcBorders>
          </w:tcPr>
          <w:p>
            <w:pPr>
              <w:pStyle w:val="Normal"/>
              <w:widowControl/>
              <w:jc w:val="center"/>
              <w:rPr>
                <w:sz w:val="16"/>
                <w:szCs w:val="16"/>
              </w:rPr>
            </w:pPr>
            <w:r>
              <w:rPr>
                <w:sz w:val="16"/>
                <w:szCs w:val="16"/>
              </w:rPr>
              <w:t>0</w:t>
            </w:r>
          </w:p>
        </w:tc>
      </w:tr>
      <w:tr>
        <w:trPr>
          <w:trHeight w:val="23" w:hRule="atLeast"/>
        </w:trPr>
        <w:tc>
          <w:tcPr>
            <w:tcW w:w="828" w:type="dxa"/>
            <w:tcBorders>
              <w:top w:val="single" w:sz="6" w:space="0" w:color="000000"/>
              <w:start w:val="single" w:sz="12" w:space="0" w:color="000000"/>
              <w:bottom w:val="single" w:sz="6" w:space="0" w:color="000000"/>
              <w:end w:val="single" w:sz="6" w:space="0" w:color="000000"/>
            </w:tcBorders>
          </w:tcPr>
          <w:p>
            <w:pPr>
              <w:pStyle w:val="Normal"/>
              <w:widowControl/>
              <w:jc w:val="center"/>
              <w:rPr>
                <w:sz w:val="16"/>
                <w:szCs w:val="16"/>
              </w:rPr>
            </w:pPr>
            <w:r>
              <w:rPr>
                <w:sz w:val="16"/>
                <w:szCs w:val="16"/>
              </w:rPr>
              <w:t>2400</w:t>
            </w:r>
          </w:p>
        </w:tc>
        <w:tc>
          <w:tcPr>
            <w:tcW w:w="90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6"/>
                <w:szCs w:val="16"/>
              </w:rPr>
            </w:pPr>
            <w:r>
              <w:rPr>
                <w:sz w:val="16"/>
                <w:szCs w:val="16"/>
              </w:rPr>
              <w:t>0</w:t>
            </w:r>
          </w:p>
        </w:tc>
        <w:tc>
          <w:tcPr>
            <w:tcW w:w="99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6"/>
                <w:szCs w:val="16"/>
              </w:rPr>
            </w:pPr>
            <w:r>
              <w:rPr>
                <w:sz w:val="16"/>
                <w:szCs w:val="16"/>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6"/>
                <w:szCs w:val="16"/>
              </w:rPr>
            </w:pPr>
            <w:r>
              <w:rPr>
                <w:sz w:val="16"/>
                <w:szCs w:val="16"/>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6"/>
                <w:szCs w:val="16"/>
              </w:rPr>
            </w:pPr>
            <w:r>
              <w:rPr>
                <w:sz w:val="16"/>
                <w:szCs w:val="16"/>
              </w:rPr>
              <w:t>0</w:t>
            </w:r>
          </w:p>
        </w:tc>
        <w:tc>
          <w:tcPr>
            <w:tcW w:w="1260" w:type="dxa"/>
            <w:tcBorders>
              <w:top w:val="single" w:sz="6" w:space="0" w:color="000000"/>
              <w:start w:val="single" w:sz="6" w:space="0" w:color="000000"/>
              <w:bottom w:val="single" w:sz="6" w:space="0" w:color="000000"/>
              <w:end w:val="single" w:sz="12" w:space="0" w:color="000000"/>
            </w:tcBorders>
          </w:tcPr>
          <w:p>
            <w:pPr>
              <w:pStyle w:val="Normal"/>
              <w:widowControl/>
              <w:jc w:val="center"/>
              <w:rPr>
                <w:sz w:val="16"/>
                <w:szCs w:val="16"/>
              </w:rPr>
            </w:pPr>
            <w:r>
              <w:rPr>
                <w:sz w:val="16"/>
                <w:szCs w:val="16"/>
              </w:rPr>
              <w:t>0</w:t>
            </w:r>
          </w:p>
        </w:tc>
      </w:tr>
      <w:tr>
        <w:trPr>
          <w:trHeight w:val="23" w:hRule="atLeast"/>
        </w:trPr>
        <w:tc>
          <w:tcPr>
            <w:tcW w:w="828" w:type="dxa"/>
            <w:tcBorders>
              <w:top w:val="single" w:sz="6" w:space="0" w:color="000000"/>
              <w:start w:val="single" w:sz="12" w:space="0" w:color="000000"/>
              <w:bottom w:val="single" w:sz="12" w:space="0" w:color="000000"/>
              <w:end w:val="single" w:sz="6" w:space="0" w:color="000000"/>
            </w:tcBorders>
          </w:tcPr>
          <w:p>
            <w:pPr>
              <w:pStyle w:val="Normal"/>
              <w:widowControl/>
              <w:jc w:val="center"/>
              <w:rPr>
                <w:sz w:val="16"/>
                <w:szCs w:val="16"/>
              </w:rPr>
            </w:pPr>
            <w:r>
              <w:rPr>
                <w:sz w:val="16"/>
                <w:szCs w:val="16"/>
              </w:rPr>
              <w:t>Totals</w:t>
            </w:r>
          </w:p>
        </w:tc>
        <w:tc>
          <w:tcPr>
            <w:tcW w:w="900" w:type="dxa"/>
            <w:tcBorders>
              <w:top w:val="single" w:sz="6" w:space="0" w:color="000000"/>
              <w:start w:val="single" w:sz="6" w:space="0" w:color="000000"/>
              <w:bottom w:val="single" w:sz="12" w:space="0" w:color="000000"/>
              <w:end w:val="single" w:sz="6" w:space="0" w:color="000000"/>
            </w:tcBorders>
          </w:tcPr>
          <w:p>
            <w:pPr>
              <w:pStyle w:val="Normal"/>
              <w:widowControl/>
              <w:snapToGrid w:val="false"/>
              <w:jc w:val="center"/>
              <w:rPr>
                <w:sz w:val="16"/>
                <w:szCs w:val="16"/>
              </w:rPr>
            </w:pPr>
            <w:r>
              <w:rPr>
                <w:sz w:val="16"/>
                <w:szCs w:val="16"/>
              </w:rPr>
            </w:r>
          </w:p>
        </w:tc>
        <w:tc>
          <w:tcPr>
            <w:tcW w:w="990" w:type="dxa"/>
            <w:tcBorders>
              <w:top w:val="single" w:sz="6" w:space="0" w:color="000000"/>
              <w:start w:val="single" w:sz="6" w:space="0" w:color="000000"/>
              <w:bottom w:val="single" w:sz="12" w:space="0" w:color="000000"/>
              <w:end w:val="single" w:sz="6" w:space="0" w:color="000000"/>
            </w:tcBorders>
          </w:tcPr>
          <w:p>
            <w:pPr>
              <w:pStyle w:val="Normal"/>
              <w:widowControl/>
              <w:snapToGrid w:val="false"/>
              <w:jc w:val="center"/>
              <w:rPr>
                <w:sz w:val="16"/>
                <w:szCs w:val="16"/>
              </w:rPr>
            </w:pPr>
            <w:r>
              <w:rPr>
                <w:sz w:val="16"/>
                <w:szCs w:val="16"/>
              </w:rPr>
            </w:r>
          </w:p>
        </w:tc>
        <w:tc>
          <w:tcPr>
            <w:tcW w:w="1080" w:type="dxa"/>
            <w:tcBorders>
              <w:top w:val="single" w:sz="6" w:space="0" w:color="000000"/>
              <w:start w:val="single" w:sz="6" w:space="0" w:color="000000"/>
              <w:bottom w:val="single" w:sz="12" w:space="0" w:color="000000"/>
              <w:end w:val="single" w:sz="6" w:space="0" w:color="000000"/>
            </w:tcBorders>
          </w:tcPr>
          <w:p>
            <w:pPr>
              <w:pStyle w:val="Normal"/>
              <w:widowControl/>
              <w:snapToGrid w:val="false"/>
              <w:jc w:val="center"/>
              <w:rPr>
                <w:sz w:val="16"/>
                <w:szCs w:val="16"/>
              </w:rPr>
            </w:pPr>
            <w:r>
              <w:rPr>
                <w:sz w:val="16"/>
                <w:szCs w:val="16"/>
              </w:rPr>
            </w:r>
          </w:p>
        </w:tc>
        <w:tc>
          <w:tcPr>
            <w:tcW w:w="1080" w:type="dxa"/>
            <w:tcBorders>
              <w:top w:val="single" w:sz="6" w:space="0" w:color="000000"/>
              <w:start w:val="single" w:sz="6" w:space="0" w:color="000000"/>
              <w:bottom w:val="single" w:sz="12" w:space="0" w:color="000000"/>
              <w:end w:val="single" w:sz="6" w:space="0" w:color="000000"/>
            </w:tcBorders>
          </w:tcPr>
          <w:p>
            <w:pPr>
              <w:pStyle w:val="Normal"/>
              <w:widowControl/>
              <w:snapToGrid w:val="false"/>
              <w:jc w:val="center"/>
              <w:rPr>
                <w:sz w:val="16"/>
                <w:szCs w:val="16"/>
              </w:rPr>
            </w:pPr>
            <w:r>
              <w:rPr>
                <w:sz w:val="16"/>
                <w:szCs w:val="16"/>
              </w:rPr>
            </w:r>
          </w:p>
        </w:tc>
        <w:tc>
          <w:tcPr>
            <w:tcW w:w="1260" w:type="dxa"/>
            <w:tcBorders>
              <w:top w:val="single" w:sz="6" w:space="0" w:color="000000"/>
              <w:start w:val="single" w:sz="6" w:space="0" w:color="000000"/>
              <w:bottom w:val="single" w:sz="12" w:space="0" w:color="000000"/>
              <w:end w:val="single" w:sz="12" w:space="0" w:color="000000"/>
            </w:tcBorders>
          </w:tcPr>
          <w:p>
            <w:pPr>
              <w:pStyle w:val="Normal"/>
              <w:widowControl/>
              <w:snapToGrid w:val="false"/>
              <w:jc w:val="center"/>
              <w:rPr>
                <w:sz w:val="16"/>
                <w:szCs w:val="16"/>
              </w:rPr>
            </w:pPr>
            <w:r>
              <w:rPr>
                <w:sz w:val="16"/>
                <w:szCs w:val="16"/>
              </w:rPr>
            </w:r>
          </w:p>
        </w:tc>
      </w:tr>
    </w:tbl>
    <w:p>
      <w:pPr>
        <w:pStyle w:val="Normal"/>
        <w:widowControl/>
        <w:rPr/>
      </w:pPr>
      <w:r>
        <w:rPr>
          <w:u w:val="single"/>
        </w:rPr>
        <w:t>Acknowledged:</w:t>
      </w:r>
      <w:r>
        <w:rPr/>
        <w:tab/>
        <w:tab/>
        <w:tab/>
      </w:r>
      <w:r>
        <w:rPr>
          <w:u w:val="single"/>
        </w:rPr>
        <w:t>Date:</w:t>
      </w:r>
    </w:p>
    <w:p>
      <w:pPr>
        <w:pStyle w:val="Normal"/>
        <w:widowControl/>
        <w:rPr>
          <w:u w:val="single"/>
        </w:rPr>
      </w:pPr>
      <w:r>
        <w:rPr/>
        <w:t>By:  ____________________</w:t>
        <w:tab/>
        <w:tab/>
        <w:t>____________</w:t>
        <w:tab/>
      </w:r>
      <w:r>
        <w:rPr>
          <w:sz w:val="20"/>
          <w:szCs w:val="20"/>
        </w:rPr>
        <w:t xml:space="preserve">for </w:t>
      </w:r>
      <w:r>
        <w:rPr>
          <w:b/>
          <w:bCs/>
          <w:sz w:val="20"/>
          <w:szCs w:val="20"/>
        </w:rPr>
        <w:t>TVA</w:t>
      </w:r>
    </w:p>
    <w:p>
      <w:pPr>
        <w:pStyle w:val="Normal"/>
        <w:widowControl/>
        <w:rPr/>
      </w:pPr>
      <w:r>
        <w:rPr/>
        <w:t>By: _____________________</w:t>
        <w:tab/>
        <w:t>____________</w:t>
        <w:tab/>
      </w:r>
      <w:r>
        <w:rPr>
          <w:sz w:val="20"/>
          <w:szCs w:val="20"/>
        </w:rPr>
        <w:t xml:space="preserve">for the </w:t>
      </w:r>
      <w:r>
        <w:rPr>
          <w:b/>
          <w:bCs/>
          <w:sz w:val="20"/>
          <w:szCs w:val="20"/>
        </w:rPr>
        <w:t xml:space="preserve">Distributor </w:t>
      </w:r>
      <w:r>
        <w:rPr>
          <w:sz w:val="20"/>
          <w:szCs w:val="20"/>
        </w:rPr>
        <w:t xml:space="preserve">listed above or </w:t>
      </w:r>
    </w:p>
    <w:p>
      <w:pPr>
        <w:pStyle w:val="Normal"/>
        <w:widowControl/>
        <w:ind w:firstLine="4320" w:start="1440" w:end="0"/>
        <w:rPr>
          <w:u w:val="single"/>
        </w:rPr>
      </w:pPr>
      <w:r>
        <w:rPr>
          <w:sz w:val="20"/>
          <w:szCs w:val="20"/>
        </w:rPr>
        <w:t xml:space="preserve">the </w:t>
      </w:r>
      <w:r>
        <w:rPr>
          <w:b/>
          <w:bCs/>
          <w:sz w:val="20"/>
          <w:szCs w:val="20"/>
        </w:rPr>
        <w:t xml:space="preserve">Distributors </w:t>
      </w:r>
      <w:r>
        <w:rPr>
          <w:sz w:val="20"/>
          <w:szCs w:val="20"/>
        </w:rPr>
        <w:t xml:space="preserve">listed on the </w:t>
      </w:r>
      <w:r>
        <w:rPr/>
        <w:br/>
        <w:tab/>
        <w:tab/>
        <w:tab/>
        <w:tab/>
        <w:tab/>
        <w:tab/>
      </w:r>
      <w:r>
        <w:rPr>
          <w:sz w:val="20"/>
          <w:szCs w:val="20"/>
        </w:rPr>
        <w:t>attached Purchase</w:t>
      </w:r>
      <w:r>
        <w:rPr/>
        <w:t xml:space="preserve"> </w:t>
      </w:r>
      <w:r>
        <w:rPr>
          <w:sz w:val="20"/>
          <w:szCs w:val="20"/>
        </w:rPr>
        <w:t>Group</w:t>
        <w:br/>
        <w:tab/>
        <w:tab/>
        <w:tab/>
        <w:tab/>
        <w:tab/>
        <w:tab/>
        <w:t>Participants Confirmation Sheet</w:t>
      </w:r>
    </w:p>
    <w:p>
      <w:pPr>
        <w:pStyle w:val="Normal"/>
        <w:widowControl/>
        <w:rPr>
          <w:sz w:val="20"/>
          <w:szCs w:val="20"/>
        </w:rPr>
      </w:pPr>
      <w:r>
        <w:rPr>
          <w:sz w:val="20"/>
          <w:szCs w:val="20"/>
        </w:rPr>
        <w:t>Additional Information:</w:t>
      </w:r>
    </w:p>
    <w:p>
      <w:pPr>
        <w:pStyle w:val="Normal"/>
        <w:widowControl/>
        <w:numPr>
          <w:ilvl w:val="0"/>
          <w:numId w:val="29"/>
        </w:numPr>
        <w:tabs>
          <w:tab w:val="clear" w:pos="720"/>
          <w:tab w:val="left" w:pos="0" w:leader="none"/>
        </w:tabs>
        <w:ind w:hanging="720" w:start="720" w:end="0"/>
        <w:rPr>
          <w:sz w:val="20"/>
          <w:szCs w:val="20"/>
        </w:rPr>
      </w:pPr>
      <w:r>
        <w:rPr>
          <w:sz w:val="20"/>
          <w:szCs w:val="20"/>
        </w:rPr>
        <w:t>This form (and if applicable its attachment) must be signed and faxed back to TVA immediately at (423) 751-____.</w:t>
      </w:r>
    </w:p>
    <w:p>
      <w:pPr>
        <w:pStyle w:val="Normal"/>
        <w:widowControl/>
        <w:numPr>
          <w:ilvl w:val="0"/>
          <w:numId w:val="29"/>
        </w:numPr>
        <w:tabs>
          <w:tab w:val="clear" w:pos="720"/>
          <w:tab w:val="left" w:pos="0" w:leader="none"/>
        </w:tabs>
        <w:ind w:hanging="720" w:start="720" w:end="0"/>
        <w:rPr>
          <w:b/>
          <w:bCs/>
          <w:i/>
          <w:i/>
          <w:iCs/>
          <w:sz w:val="20"/>
          <w:szCs w:val="20"/>
        </w:rPr>
      </w:pPr>
      <w:r>
        <w:rPr>
          <w:sz w:val="20"/>
          <w:szCs w:val="20"/>
        </w:rPr>
        <w:t xml:space="preserve">This form acknowledges the verbal agreement between TVA and the Distributor listed above or the Distributors listed on the attached Purchase Group Confirmation Sheet with regard to </w:t>
      </w:r>
      <w:r>
        <w:rPr>
          <w:sz w:val="20"/>
          <w:szCs w:val="20"/>
          <w:u w:val="single"/>
        </w:rPr>
        <w:t>Purchased Block</w:t>
      </w:r>
      <w:r>
        <w:rPr>
          <w:sz w:val="20"/>
          <w:szCs w:val="20"/>
        </w:rPr>
        <w:t xml:space="preserve"> amounts, </w:t>
      </w:r>
      <w:r>
        <w:rPr>
          <w:sz w:val="20"/>
          <w:szCs w:val="20"/>
          <w:u w:val="single"/>
        </w:rPr>
        <w:t>System Value(s)</w:t>
      </w:r>
      <w:r>
        <w:rPr>
          <w:sz w:val="20"/>
          <w:szCs w:val="20"/>
        </w:rPr>
        <w:t xml:space="preserve">, and time frame.  Further, for a </w:t>
      </w:r>
      <w:r>
        <w:rPr>
          <w:sz w:val="20"/>
          <w:szCs w:val="20"/>
          <w:u w:val="single"/>
        </w:rPr>
        <w:t>Purchase Group</w:t>
      </w:r>
      <w:r>
        <w:rPr>
          <w:sz w:val="20"/>
          <w:szCs w:val="20"/>
        </w:rPr>
        <w:t xml:space="preserve"> purchase, this form and its attachment further acknowledges the terms of said agreement with respect to the members of the </w:t>
      </w:r>
      <w:r>
        <w:rPr>
          <w:sz w:val="20"/>
          <w:szCs w:val="20"/>
          <w:u w:val="single"/>
        </w:rPr>
        <w:t>Purchase Group</w:t>
      </w:r>
      <w:r>
        <w:rPr>
          <w:sz w:val="20"/>
          <w:szCs w:val="20"/>
        </w:rPr>
        <w:t xml:space="preserve"> and the corresponding purchase amount for each such member.</w:t>
      </w:r>
    </w:p>
    <w:p>
      <w:pPr>
        <w:pStyle w:val="Normal"/>
        <w:widowControl/>
        <w:numPr>
          <w:ilvl w:val="0"/>
          <w:numId w:val="29"/>
        </w:numPr>
        <w:tabs>
          <w:tab w:val="clear" w:pos="720"/>
          <w:tab w:val="left" w:pos="0" w:leader="none"/>
        </w:tabs>
        <w:ind w:hanging="720" w:start="720" w:end="0"/>
        <w:rPr>
          <w:b/>
          <w:bCs/>
          <w:sz w:val="20"/>
          <w:szCs w:val="20"/>
        </w:rPr>
      </w:pPr>
      <w:r>
        <w:rPr>
          <w:sz w:val="20"/>
          <w:szCs w:val="20"/>
          <w:u w:val="single"/>
        </w:rPr>
        <w:t>Purchased Block</w:t>
      </w:r>
      <w:r>
        <w:rPr>
          <w:sz w:val="20"/>
          <w:szCs w:val="20"/>
        </w:rPr>
        <w:t xml:space="preserve"> must be scheduled with appropriate transmission reservations and NERC Tag Forms completed by 12:00 Noon tomorrow (Friday).</w:t>
      </w:r>
    </w:p>
    <w:p>
      <w:pPr>
        <w:pStyle w:val="Normal"/>
        <w:widowControl/>
        <w:numPr>
          <w:ilvl w:val="0"/>
          <w:numId w:val="29"/>
        </w:numPr>
        <w:tabs>
          <w:tab w:val="clear" w:pos="720"/>
          <w:tab w:val="left" w:pos="0" w:leader="none"/>
        </w:tabs>
        <w:ind w:hanging="720" w:start="720" w:end="0"/>
        <w:rPr>
          <w:b/>
          <w:bCs/>
          <w:sz w:val="20"/>
          <w:szCs w:val="20"/>
        </w:rPr>
      </w:pPr>
      <w:r>
        <w:rPr>
          <w:sz w:val="20"/>
          <w:szCs w:val="20"/>
        </w:rPr>
        <w:t>All hours will be Central Standard Time or Central Daylight Time, whichever is in effect.</w:t>
      </w:r>
      <w:r>
        <w:br w:type="page"/>
      </w:r>
    </w:p>
    <w:p>
      <w:pPr>
        <w:pStyle w:val="Normal"/>
        <w:widowControl/>
        <w:jc w:val="center"/>
        <w:rPr>
          <w:b/>
          <w:bCs/>
          <w:i/>
          <w:i/>
          <w:iCs/>
          <w:sz w:val="28"/>
          <w:szCs w:val="28"/>
        </w:rPr>
      </w:pPr>
      <w:r>
        <w:rPr>
          <w:b/>
          <w:bCs/>
          <w:i/>
          <w:iCs/>
          <w:sz w:val="28"/>
          <w:szCs w:val="28"/>
        </w:rPr>
        <w:t xml:space="preserve">Appendix H </w:t>
      </w:r>
    </w:p>
    <w:p>
      <w:pPr>
        <w:pStyle w:val="Normal"/>
        <w:widowControl/>
        <w:jc w:val="center"/>
        <w:rPr>
          <w:b/>
          <w:bCs/>
          <w:sz w:val="28"/>
          <w:szCs w:val="28"/>
        </w:rPr>
      </w:pPr>
      <w:r>
        <w:rPr>
          <w:b/>
          <w:bCs/>
          <w:sz w:val="28"/>
          <w:szCs w:val="28"/>
        </w:rPr>
        <w:t>Wholesale Energy To Market Test Program</w:t>
      </w:r>
    </w:p>
    <w:p>
      <w:pPr>
        <w:pStyle w:val="Normal"/>
        <w:widowControl/>
        <w:jc w:val="center"/>
        <w:rPr>
          <w:b/>
          <w:bCs/>
          <w:sz w:val="28"/>
          <w:szCs w:val="28"/>
        </w:rPr>
      </w:pPr>
      <w:r>
        <w:rPr>
          <w:b/>
          <w:bCs/>
          <w:sz w:val="28"/>
          <w:szCs w:val="28"/>
        </w:rPr>
        <w:t xml:space="preserve">Confirmation Sheet Attachment </w:t>
      </w:r>
    </w:p>
    <w:p>
      <w:pPr>
        <w:pStyle w:val="Normal"/>
        <w:widowControl/>
        <w:rPr>
          <w:b/>
          <w:bCs/>
          <w:sz w:val="20"/>
          <w:szCs w:val="20"/>
        </w:rPr>
      </w:pPr>
      <w:r>
        <w:rPr>
          <w:b/>
          <w:bCs/>
          <w:sz w:val="20"/>
          <w:szCs w:val="20"/>
        </w:rPr>
      </w:r>
    </w:p>
    <w:p>
      <w:pPr>
        <w:pStyle w:val="Normal"/>
        <w:widowControl/>
        <w:rPr/>
      </w:pPr>
      <w:r>
        <w:rPr/>
        <w:t xml:space="preserve">     </w:t>
      </w:r>
      <w:r>
        <w:rPr/>
        <w:t>Aggregate Group:</w:t>
        <w:tab/>
        <w:tab/>
        <w:tab/>
        <w:tab/>
        <w:t>Sum of Participation Amounts:</w:t>
        <w:tab/>
        <w:tab/>
        <w:tab/>
      </w:r>
    </w:p>
    <w:tbl>
      <w:tblPr>
        <w:tblW w:w="8460" w:type="dxa"/>
        <w:jc w:val="start"/>
        <w:tblInd w:w="288" w:type="dxa"/>
        <w:tblLayout w:type="fixed"/>
        <w:tblCellMar>
          <w:top w:w="0" w:type="dxa"/>
          <w:start w:w="108" w:type="dxa"/>
          <w:bottom w:w="0" w:type="dxa"/>
          <w:end w:w="108" w:type="dxa"/>
        </w:tblCellMar>
      </w:tblPr>
      <w:tblGrid>
        <w:gridCol w:w="5850"/>
        <w:gridCol w:w="2610"/>
      </w:tblGrid>
      <w:tr>
        <w:trPr/>
        <w:tc>
          <w:tcPr>
            <w:tcW w:w="5850" w:type="dxa"/>
            <w:tcBorders>
              <w:top w:val="single" w:sz="12" w:space="0" w:color="000000"/>
              <w:start w:val="single" w:sz="12" w:space="0" w:color="000000"/>
              <w:bottom w:val="single" w:sz="6" w:space="0" w:color="000000"/>
              <w:end w:val="single" w:sz="6" w:space="0" w:color="000000"/>
            </w:tcBorders>
          </w:tcPr>
          <w:p>
            <w:pPr>
              <w:pStyle w:val="Normal"/>
              <w:widowControl/>
              <w:jc w:val="center"/>
              <w:rPr>
                <w:b/>
                <w:bCs/>
              </w:rPr>
            </w:pPr>
            <w:r>
              <w:rPr>
                <w:b/>
                <w:bCs/>
              </w:rPr>
              <w:t>DISTRIBUTOR</w:t>
            </w:r>
          </w:p>
        </w:tc>
        <w:tc>
          <w:tcPr>
            <w:tcW w:w="2610" w:type="dxa"/>
            <w:tcBorders>
              <w:top w:val="single" w:sz="12" w:space="0" w:color="000000"/>
              <w:start w:val="single" w:sz="6" w:space="0" w:color="000000"/>
              <w:bottom w:val="single" w:sz="6" w:space="0" w:color="000000"/>
              <w:end w:val="single" w:sz="12" w:space="0" w:color="000000"/>
            </w:tcBorders>
          </w:tcPr>
          <w:p>
            <w:pPr>
              <w:pStyle w:val="Normal"/>
              <w:widowControl/>
              <w:jc w:val="center"/>
              <w:rPr>
                <w:b/>
                <w:bCs/>
              </w:rPr>
            </w:pPr>
            <w:r>
              <w:rPr>
                <w:b/>
                <w:bCs/>
              </w:rPr>
              <w:t>PARTICIPATION AMOUNT</w:t>
            </w:r>
          </w:p>
        </w:tc>
      </w:tr>
      <w:tr>
        <w:trPr/>
        <w:tc>
          <w:tcPr>
            <w:tcW w:w="5850" w:type="dxa"/>
            <w:tcBorders>
              <w:top w:val="single" w:sz="6" w:space="0" w:color="000000"/>
              <w:start w:val="single" w:sz="12" w:space="0" w:color="000000"/>
              <w:bottom w:val="single" w:sz="6" w:space="0" w:color="000000"/>
              <w:end w:val="single" w:sz="6" w:space="0" w:color="000000"/>
            </w:tcBorders>
          </w:tcPr>
          <w:p>
            <w:pPr>
              <w:pStyle w:val="Normal"/>
              <w:widowControl/>
              <w:snapToGrid w:val="false"/>
              <w:jc w:val="end"/>
              <w:rPr/>
            </w:pPr>
            <w:r>
              <w:rPr/>
            </w:r>
          </w:p>
        </w:tc>
        <w:tc>
          <w:tcPr>
            <w:tcW w:w="261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end"/>
              <w:rPr/>
            </w:pPr>
            <w:r>
              <w:rPr/>
            </w:r>
          </w:p>
        </w:tc>
      </w:tr>
      <w:tr>
        <w:trPr/>
        <w:tc>
          <w:tcPr>
            <w:tcW w:w="5850" w:type="dxa"/>
            <w:tcBorders>
              <w:top w:val="single" w:sz="6" w:space="0" w:color="000000"/>
              <w:start w:val="single" w:sz="12" w:space="0" w:color="000000"/>
              <w:bottom w:val="single" w:sz="6" w:space="0" w:color="000000"/>
              <w:end w:val="single" w:sz="6" w:space="0" w:color="000000"/>
            </w:tcBorders>
          </w:tcPr>
          <w:p>
            <w:pPr>
              <w:pStyle w:val="Normal"/>
              <w:widowControl/>
              <w:snapToGrid w:val="false"/>
              <w:jc w:val="end"/>
              <w:rPr/>
            </w:pPr>
            <w:r>
              <w:rPr/>
            </w:r>
          </w:p>
        </w:tc>
        <w:tc>
          <w:tcPr>
            <w:tcW w:w="261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end"/>
              <w:rPr/>
            </w:pPr>
            <w:r>
              <w:rPr/>
            </w:r>
          </w:p>
        </w:tc>
      </w:tr>
      <w:tr>
        <w:trPr/>
        <w:tc>
          <w:tcPr>
            <w:tcW w:w="5850" w:type="dxa"/>
            <w:tcBorders>
              <w:top w:val="single" w:sz="6" w:space="0" w:color="000000"/>
              <w:start w:val="single" w:sz="12" w:space="0" w:color="000000"/>
              <w:bottom w:val="single" w:sz="6" w:space="0" w:color="000000"/>
              <w:end w:val="single" w:sz="6" w:space="0" w:color="000000"/>
            </w:tcBorders>
          </w:tcPr>
          <w:p>
            <w:pPr>
              <w:pStyle w:val="Normal"/>
              <w:widowControl/>
              <w:snapToGrid w:val="false"/>
              <w:jc w:val="end"/>
              <w:rPr/>
            </w:pPr>
            <w:r>
              <w:rPr/>
            </w:r>
          </w:p>
        </w:tc>
        <w:tc>
          <w:tcPr>
            <w:tcW w:w="261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end"/>
              <w:rPr/>
            </w:pPr>
            <w:r>
              <w:rPr/>
            </w:r>
          </w:p>
        </w:tc>
      </w:tr>
      <w:tr>
        <w:trPr/>
        <w:tc>
          <w:tcPr>
            <w:tcW w:w="5850" w:type="dxa"/>
            <w:tcBorders>
              <w:top w:val="single" w:sz="6" w:space="0" w:color="000000"/>
              <w:start w:val="single" w:sz="12" w:space="0" w:color="000000"/>
              <w:bottom w:val="single" w:sz="6" w:space="0" w:color="000000"/>
              <w:end w:val="single" w:sz="6" w:space="0" w:color="000000"/>
            </w:tcBorders>
          </w:tcPr>
          <w:p>
            <w:pPr>
              <w:pStyle w:val="Normal"/>
              <w:widowControl/>
              <w:snapToGrid w:val="false"/>
              <w:jc w:val="end"/>
              <w:rPr/>
            </w:pPr>
            <w:r>
              <w:rPr/>
            </w:r>
          </w:p>
        </w:tc>
        <w:tc>
          <w:tcPr>
            <w:tcW w:w="261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end"/>
              <w:rPr/>
            </w:pPr>
            <w:r>
              <w:rPr/>
            </w:r>
          </w:p>
        </w:tc>
      </w:tr>
      <w:tr>
        <w:trPr/>
        <w:tc>
          <w:tcPr>
            <w:tcW w:w="5850" w:type="dxa"/>
            <w:tcBorders>
              <w:top w:val="single" w:sz="6" w:space="0" w:color="000000"/>
              <w:start w:val="single" w:sz="12" w:space="0" w:color="000000"/>
              <w:bottom w:val="single" w:sz="6" w:space="0" w:color="000000"/>
              <w:end w:val="single" w:sz="6" w:space="0" w:color="000000"/>
            </w:tcBorders>
          </w:tcPr>
          <w:p>
            <w:pPr>
              <w:pStyle w:val="Normal"/>
              <w:widowControl/>
              <w:snapToGrid w:val="false"/>
              <w:jc w:val="end"/>
              <w:rPr/>
            </w:pPr>
            <w:r>
              <w:rPr/>
            </w:r>
          </w:p>
        </w:tc>
        <w:tc>
          <w:tcPr>
            <w:tcW w:w="261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end"/>
              <w:rPr/>
            </w:pPr>
            <w:r>
              <w:rPr/>
            </w:r>
          </w:p>
        </w:tc>
      </w:tr>
      <w:tr>
        <w:trPr/>
        <w:tc>
          <w:tcPr>
            <w:tcW w:w="5850" w:type="dxa"/>
            <w:tcBorders>
              <w:top w:val="single" w:sz="6" w:space="0" w:color="000000"/>
              <w:start w:val="single" w:sz="12" w:space="0" w:color="000000"/>
              <w:bottom w:val="single" w:sz="6" w:space="0" w:color="000000"/>
              <w:end w:val="single" w:sz="6" w:space="0" w:color="000000"/>
            </w:tcBorders>
          </w:tcPr>
          <w:p>
            <w:pPr>
              <w:pStyle w:val="Normal"/>
              <w:widowControl/>
              <w:snapToGrid w:val="false"/>
              <w:jc w:val="end"/>
              <w:rPr/>
            </w:pPr>
            <w:r>
              <w:rPr/>
            </w:r>
          </w:p>
        </w:tc>
        <w:tc>
          <w:tcPr>
            <w:tcW w:w="261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end"/>
              <w:rPr/>
            </w:pPr>
            <w:r>
              <w:rPr/>
            </w:r>
          </w:p>
        </w:tc>
      </w:tr>
      <w:tr>
        <w:trPr/>
        <w:tc>
          <w:tcPr>
            <w:tcW w:w="5850" w:type="dxa"/>
            <w:tcBorders>
              <w:top w:val="single" w:sz="6" w:space="0" w:color="000000"/>
              <w:start w:val="single" w:sz="12" w:space="0" w:color="000000"/>
              <w:bottom w:val="single" w:sz="6" w:space="0" w:color="000000"/>
              <w:end w:val="single" w:sz="6" w:space="0" w:color="000000"/>
            </w:tcBorders>
          </w:tcPr>
          <w:p>
            <w:pPr>
              <w:pStyle w:val="Normal"/>
              <w:widowControl/>
              <w:snapToGrid w:val="false"/>
              <w:jc w:val="end"/>
              <w:rPr/>
            </w:pPr>
            <w:r>
              <w:rPr/>
            </w:r>
          </w:p>
        </w:tc>
        <w:tc>
          <w:tcPr>
            <w:tcW w:w="261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end"/>
              <w:rPr/>
            </w:pPr>
            <w:r>
              <w:rPr/>
            </w:r>
          </w:p>
        </w:tc>
      </w:tr>
      <w:tr>
        <w:trPr/>
        <w:tc>
          <w:tcPr>
            <w:tcW w:w="5850" w:type="dxa"/>
            <w:tcBorders>
              <w:top w:val="single" w:sz="6" w:space="0" w:color="000000"/>
              <w:start w:val="single" w:sz="12" w:space="0" w:color="000000"/>
              <w:bottom w:val="single" w:sz="6" w:space="0" w:color="000000"/>
              <w:end w:val="single" w:sz="6" w:space="0" w:color="000000"/>
            </w:tcBorders>
          </w:tcPr>
          <w:p>
            <w:pPr>
              <w:pStyle w:val="Normal"/>
              <w:widowControl/>
              <w:snapToGrid w:val="false"/>
              <w:jc w:val="end"/>
              <w:rPr/>
            </w:pPr>
            <w:r>
              <w:rPr/>
            </w:r>
          </w:p>
        </w:tc>
        <w:tc>
          <w:tcPr>
            <w:tcW w:w="261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end"/>
              <w:rPr/>
            </w:pPr>
            <w:r>
              <w:rPr/>
            </w:r>
          </w:p>
        </w:tc>
      </w:tr>
      <w:tr>
        <w:trPr/>
        <w:tc>
          <w:tcPr>
            <w:tcW w:w="5850" w:type="dxa"/>
            <w:tcBorders>
              <w:top w:val="single" w:sz="6" w:space="0" w:color="000000"/>
              <w:start w:val="single" w:sz="12" w:space="0" w:color="000000"/>
              <w:bottom w:val="single" w:sz="6" w:space="0" w:color="000000"/>
              <w:end w:val="single" w:sz="6" w:space="0" w:color="000000"/>
            </w:tcBorders>
          </w:tcPr>
          <w:p>
            <w:pPr>
              <w:pStyle w:val="Normal"/>
              <w:widowControl/>
              <w:snapToGrid w:val="false"/>
              <w:jc w:val="end"/>
              <w:rPr/>
            </w:pPr>
            <w:r>
              <w:rPr/>
            </w:r>
          </w:p>
        </w:tc>
        <w:tc>
          <w:tcPr>
            <w:tcW w:w="261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end"/>
              <w:rPr/>
            </w:pPr>
            <w:r>
              <w:rPr/>
            </w:r>
          </w:p>
        </w:tc>
      </w:tr>
      <w:tr>
        <w:trPr/>
        <w:tc>
          <w:tcPr>
            <w:tcW w:w="5850" w:type="dxa"/>
            <w:tcBorders>
              <w:top w:val="single" w:sz="6" w:space="0" w:color="000000"/>
              <w:start w:val="single" w:sz="12" w:space="0" w:color="000000"/>
              <w:bottom w:val="single" w:sz="6" w:space="0" w:color="000000"/>
              <w:end w:val="single" w:sz="6" w:space="0" w:color="000000"/>
            </w:tcBorders>
          </w:tcPr>
          <w:p>
            <w:pPr>
              <w:pStyle w:val="Normal"/>
              <w:widowControl/>
              <w:snapToGrid w:val="false"/>
              <w:jc w:val="end"/>
              <w:rPr/>
            </w:pPr>
            <w:r>
              <w:rPr/>
            </w:r>
          </w:p>
        </w:tc>
        <w:tc>
          <w:tcPr>
            <w:tcW w:w="261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end"/>
              <w:rPr/>
            </w:pPr>
            <w:r>
              <w:rPr/>
            </w:r>
          </w:p>
        </w:tc>
      </w:tr>
      <w:tr>
        <w:trPr/>
        <w:tc>
          <w:tcPr>
            <w:tcW w:w="5850" w:type="dxa"/>
            <w:tcBorders>
              <w:top w:val="single" w:sz="6" w:space="0" w:color="000000"/>
              <w:start w:val="single" w:sz="12" w:space="0" w:color="000000"/>
              <w:bottom w:val="single" w:sz="6" w:space="0" w:color="000000"/>
              <w:end w:val="single" w:sz="6" w:space="0" w:color="000000"/>
            </w:tcBorders>
          </w:tcPr>
          <w:p>
            <w:pPr>
              <w:pStyle w:val="Normal"/>
              <w:widowControl/>
              <w:snapToGrid w:val="false"/>
              <w:jc w:val="end"/>
              <w:rPr/>
            </w:pPr>
            <w:r>
              <w:rPr/>
            </w:r>
          </w:p>
        </w:tc>
        <w:tc>
          <w:tcPr>
            <w:tcW w:w="261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end"/>
              <w:rPr/>
            </w:pPr>
            <w:r>
              <w:rPr/>
            </w:r>
          </w:p>
        </w:tc>
      </w:tr>
      <w:tr>
        <w:trPr/>
        <w:tc>
          <w:tcPr>
            <w:tcW w:w="5850" w:type="dxa"/>
            <w:tcBorders>
              <w:top w:val="single" w:sz="6" w:space="0" w:color="000000"/>
              <w:start w:val="single" w:sz="12" w:space="0" w:color="000000"/>
              <w:bottom w:val="single" w:sz="6" w:space="0" w:color="000000"/>
              <w:end w:val="single" w:sz="6" w:space="0" w:color="000000"/>
            </w:tcBorders>
          </w:tcPr>
          <w:p>
            <w:pPr>
              <w:pStyle w:val="Normal"/>
              <w:widowControl/>
              <w:snapToGrid w:val="false"/>
              <w:jc w:val="end"/>
              <w:rPr/>
            </w:pPr>
            <w:r>
              <w:rPr/>
            </w:r>
          </w:p>
        </w:tc>
        <w:tc>
          <w:tcPr>
            <w:tcW w:w="261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end"/>
              <w:rPr/>
            </w:pPr>
            <w:r>
              <w:rPr/>
            </w:r>
          </w:p>
        </w:tc>
      </w:tr>
      <w:tr>
        <w:trPr/>
        <w:tc>
          <w:tcPr>
            <w:tcW w:w="5850" w:type="dxa"/>
            <w:tcBorders>
              <w:top w:val="single" w:sz="6" w:space="0" w:color="000000"/>
              <w:start w:val="single" w:sz="12" w:space="0" w:color="000000"/>
              <w:bottom w:val="single" w:sz="6" w:space="0" w:color="000000"/>
              <w:end w:val="single" w:sz="6" w:space="0" w:color="000000"/>
            </w:tcBorders>
          </w:tcPr>
          <w:p>
            <w:pPr>
              <w:pStyle w:val="Normal"/>
              <w:widowControl/>
              <w:snapToGrid w:val="false"/>
              <w:jc w:val="end"/>
              <w:rPr/>
            </w:pPr>
            <w:r>
              <w:rPr/>
            </w:r>
          </w:p>
        </w:tc>
        <w:tc>
          <w:tcPr>
            <w:tcW w:w="261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end"/>
              <w:rPr/>
            </w:pPr>
            <w:r>
              <w:rPr/>
            </w:r>
          </w:p>
        </w:tc>
      </w:tr>
      <w:tr>
        <w:trPr/>
        <w:tc>
          <w:tcPr>
            <w:tcW w:w="5850" w:type="dxa"/>
            <w:tcBorders>
              <w:top w:val="single" w:sz="6" w:space="0" w:color="000000"/>
              <w:start w:val="single" w:sz="12" w:space="0" w:color="000000"/>
              <w:bottom w:val="single" w:sz="6" w:space="0" w:color="000000"/>
              <w:end w:val="single" w:sz="6" w:space="0" w:color="000000"/>
            </w:tcBorders>
          </w:tcPr>
          <w:p>
            <w:pPr>
              <w:pStyle w:val="Normal"/>
              <w:widowControl/>
              <w:snapToGrid w:val="false"/>
              <w:jc w:val="end"/>
              <w:rPr/>
            </w:pPr>
            <w:r>
              <w:rPr/>
            </w:r>
          </w:p>
        </w:tc>
        <w:tc>
          <w:tcPr>
            <w:tcW w:w="261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end"/>
              <w:rPr/>
            </w:pPr>
            <w:r>
              <w:rPr/>
            </w:r>
          </w:p>
        </w:tc>
      </w:tr>
      <w:tr>
        <w:trPr/>
        <w:tc>
          <w:tcPr>
            <w:tcW w:w="5850" w:type="dxa"/>
            <w:tcBorders>
              <w:top w:val="single" w:sz="6" w:space="0" w:color="000000"/>
              <w:start w:val="single" w:sz="12" w:space="0" w:color="000000"/>
              <w:bottom w:val="single" w:sz="6" w:space="0" w:color="000000"/>
              <w:end w:val="single" w:sz="6" w:space="0" w:color="000000"/>
            </w:tcBorders>
          </w:tcPr>
          <w:p>
            <w:pPr>
              <w:pStyle w:val="Normal"/>
              <w:widowControl/>
              <w:snapToGrid w:val="false"/>
              <w:jc w:val="end"/>
              <w:rPr/>
            </w:pPr>
            <w:r>
              <w:rPr/>
            </w:r>
          </w:p>
        </w:tc>
        <w:tc>
          <w:tcPr>
            <w:tcW w:w="261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end"/>
              <w:rPr/>
            </w:pPr>
            <w:r>
              <w:rPr/>
            </w:r>
          </w:p>
        </w:tc>
      </w:tr>
      <w:tr>
        <w:trPr/>
        <w:tc>
          <w:tcPr>
            <w:tcW w:w="5850" w:type="dxa"/>
            <w:tcBorders>
              <w:top w:val="single" w:sz="6" w:space="0" w:color="000000"/>
              <w:start w:val="single" w:sz="12" w:space="0" w:color="000000"/>
              <w:bottom w:val="single" w:sz="6" w:space="0" w:color="000000"/>
              <w:end w:val="single" w:sz="6" w:space="0" w:color="000000"/>
            </w:tcBorders>
          </w:tcPr>
          <w:p>
            <w:pPr>
              <w:pStyle w:val="Normal"/>
              <w:widowControl/>
              <w:snapToGrid w:val="false"/>
              <w:jc w:val="end"/>
              <w:rPr/>
            </w:pPr>
            <w:r>
              <w:rPr/>
            </w:r>
          </w:p>
        </w:tc>
        <w:tc>
          <w:tcPr>
            <w:tcW w:w="261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end"/>
              <w:rPr/>
            </w:pPr>
            <w:r>
              <w:rPr/>
            </w:r>
          </w:p>
        </w:tc>
      </w:tr>
      <w:tr>
        <w:trPr/>
        <w:tc>
          <w:tcPr>
            <w:tcW w:w="5850" w:type="dxa"/>
            <w:tcBorders>
              <w:top w:val="single" w:sz="6" w:space="0" w:color="000000"/>
              <w:start w:val="single" w:sz="12" w:space="0" w:color="000000"/>
              <w:bottom w:val="single" w:sz="6" w:space="0" w:color="000000"/>
              <w:end w:val="single" w:sz="6" w:space="0" w:color="000000"/>
            </w:tcBorders>
          </w:tcPr>
          <w:p>
            <w:pPr>
              <w:pStyle w:val="Normal"/>
              <w:widowControl/>
              <w:snapToGrid w:val="false"/>
              <w:jc w:val="end"/>
              <w:rPr/>
            </w:pPr>
            <w:r>
              <w:rPr/>
            </w:r>
          </w:p>
        </w:tc>
        <w:tc>
          <w:tcPr>
            <w:tcW w:w="261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end"/>
              <w:rPr/>
            </w:pPr>
            <w:r>
              <w:rPr/>
            </w:r>
          </w:p>
        </w:tc>
      </w:tr>
      <w:tr>
        <w:trPr/>
        <w:tc>
          <w:tcPr>
            <w:tcW w:w="5850" w:type="dxa"/>
            <w:tcBorders>
              <w:top w:val="single" w:sz="6" w:space="0" w:color="000000"/>
              <w:start w:val="single" w:sz="12" w:space="0" w:color="000000"/>
              <w:bottom w:val="single" w:sz="6" w:space="0" w:color="000000"/>
              <w:end w:val="single" w:sz="6" w:space="0" w:color="000000"/>
            </w:tcBorders>
          </w:tcPr>
          <w:p>
            <w:pPr>
              <w:pStyle w:val="Normal"/>
              <w:widowControl/>
              <w:snapToGrid w:val="false"/>
              <w:jc w:val="end"/>
              <w:rPr/>
            </w:pPr>
            <w:r>
              <w:rPr/>
            </w:r>
          </w:p>
        </w:tc>
        <w:tc>
          <w:tcPr>
            <w:tcW w:w="261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end"/>
              <w:rPr/>
            </w:pPr>
            <w:r>
              <w:rPr/>
            </w:r>
          </w:p>
        </w:tc>
      </w:tr>
      <w:tr>
        <w:trPr/>
        <w:tc>
          <w:tcPr>
            <w:tcW w:w="5850" w:type="dxa"/>
            <w:tcBorders>
              <w:top w:val="single" w:sz="6" w:space="0" w:color="000000"/>
              <w:start w:val="single" w:sz="12" w:space="0" w:color="000000"/>
              <w:bottom w:val="single" w:sz="6" w:space="0" w:color="000000"/>
              <w:end w:val="single" w:sz="6" w:space="0" w:color="000000"/>
            </w:tcBorders>
          </w:tcPr>
          <w:p>
            <w:pPr>
              <w:pStyle w:val="Normal"/>
              <w:widowControl/>
              <w:snapToGrid w:val="false"/>
              <w:jc w:val="end"/>
              <w:rPr/>
            </w:pPr>
            <w:r>
              <w:rPr/>
            </w:r>
          </w:p>
        </w:tc>
        <w:tc>
          <w:tcPr>
            <w:tcW w:w="261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end"/>
              <w:rPr/>
            </w:pPr>
            <w:r>
              <w:rPr/>
            </w:r>
          </w:p>
        </w:tc>
      </w:tr>
      <w:tr>
        <w:trPr/>
        <w:tc>
          <w:tcPr>
            <w:tcW w:w="5850" w:type="dxa"/>
            <w:tcBorders>
              <w:top w:val="single" w:sz="6" w:space="0" w:color="000000"/>
              <w:start w:val="single" w:sz="12" w:space="0" w:color="000000"/>
              <w:bottom w:val="single" w:sz="6" w:space="0" w:color="000000"/>
              <w:end w:val="single" w:sz="6" w:space="0" w:color="000000"/>
            </w:tcBorders>
          </w:tcPr>
          <w:p>
            <w:pPr>
              <w:pStyle w:val="Normal"/>
              <w:widowControl/>
              <w:snapToGrid w:val="false"/>
              <w:jc w:val="end"/>
              <w:rPr/>
            </w:pPr>
            <w:r>
              <w:rPr/>
            </w:r>
          </w:p>
        </w:tc>
        <w:tc>
          <w:tcPr>
            <w:tcW w:w="261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end"/>
              <w:rPr/>
            </w:pPr>
            <w:r>
              <w:rPr/>
            </w:r>
          </w:p>
        </w:tc>
      </w:tr>
      <w:tr>
        <w:trPr/>
        <w:tc>
          <w:tcPr>
            <w:tcW w:w="5850" w:type="dxa"/>
            <w:tcBorders>
              <w:top w:val="single" w:sz="6" w:space="0" w:color="000000"/>
              <w:start w:val="single" w:sz="12" w:space="0" w:color="000000"/>
              <w:bottom w:val="single" w:sz="6" w:space="0" w:color="000000"/>
              <w:end w:val="single" w:sz="6" w:space="0" w:color="000000"/>
            </w:tcBorders>
          </w:tcPr>
          <w:p>
            <w:pPr>
              <w:pStyle w:val="Normal"/>
              <w:widowControl/>
              <w:snapToGrid w:val="false"/>
              <w:jc w:val="end"/>
              <w:rPr/>
            </w:pPr>
            <w:r>
              <w:rPr/>
            </w:r>
          </w:p>
        </w:tc>
        <w:tc>
          <w:tcPr>
            <w:tcW w:w="261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end"/>
              <w:rPr/>
            </w:pPr>
            <w:r>
              <w:rPr/>
            </w:r>
          </w:p>
        </w:tc>
      </w:tr>
      <w:tr>
        <w:trPr/>
        <w:tc>
          <w:tcPr>
            <w:tcW w:w="5850" w:type="dxa"/>
            <w:tcBorders>
              <w:top w:val="single" w:sz="6" w:space="0" w:color="000000"/>
              <w:start w:val="single" w:sz="12" w:space="0" w:color="000000"/>
              <w:bottom w:val="single" w:sz="6" w:space="0" w:color="000000"/>
              <w:end w:val="single" w:sz="6" w:space="0" w:color="000000"/>
            </w:tcBorders>
          </w:tcPr>
          <w:p>
            <w:pPr>
              <w:pStyle w:val="Normal"/>
              <w:widowControl/>
              <w:snapToGrid w:val="false"/>
              <w:jc w:val="end"/>
              <w:rPr/>
            </w:pPr>
            <w:r>
              <w:rPr/>
            </w:r>
          </w:p>
        </w:tc>
        <w:tc>
          <w:tcPr>
            <w:tcW w:w="261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end"/>
              <w:rPr/>
            </w:pPr>
            <w:r>
              <w:rPr/>
            </w:r>
          </w:p>
        </w:tc>
      </w:tr>
      <w:tr>
        <w:trPr/>
        <w:tc>
          <w:tcPr>
            <w:tcW w:w="5850" w:type="dxa"/>
            <w:tcBorders>
              <w:top w:val="single" w:sz="6" w:space="0" w:color="000000"/>
              <w:start w:val="single" w:sz="12" w:space="0" w:color="000000"/>
              <w:bottom w:val="single" w:sz="6" w:space="0" w:color="000000"/>
              <w:end w:val="single" w:sz="6" w:space="0" w:color="000000"/>
            </w:tcBorders>
          </w:tcPr>
          <w:p>
            <w:pPr>
              <w:pStyle w:val="Normal"/>
              <w:widowControl/>
              <w:snapToGrid w:val="false"/>
              <w:jc w:val="end"/>
              <w:rPr/>
            </w:pPr>
            <w:r>
              <w:rPr/>
            </w:r>
          </w:p>
        </w:tc>
        <w:tc>
          <w:tcPr>
            <w:tcW w:w="2610"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end"/>
              <w:rPr/>
            </w:pPr>
            <w:r>
              <w:rPr/>
            </w:r>
          </w:p>
        </w:tc>
      </w:tr>
      <w:tr>
        <w:trPr/>
        <w:tc>
          <w:tcPr>
            <w:tcW w:w="5850" w:type="dxa"/>
            <w:tcBorders>
              <w:top w:val="single" w:sz="6" w:space="0" w:color="000000"/>
              <w:start w:val="single" w:sz="12" w:space="0" w:color="000000"/>
              <w:bottom w:val="single" w:sz="12" w:space="0" w:color="000000"/>
              <w:end w:val="single" w:sz="6" w:space="0" w:color="000000"/>
            </w:tcBorders>
          </w:tcPr>
          <w:p>
            <w:pPr>
              <w:pStyle w:val="Normal"/>
              <w:widowControl/>
              <w:snapToGrid w:val="false"/>
              <w:jc w:val="end"/>
              <w:rPr/>
            </w:pPr>
            <w:r>
              <w:rPr/>
            </w:r>
          </w:p>
        </w:tc>
        <w:tc>
          <w:tcPr>
            <w:tcW w:w="2610" w:type="dxa"/>
            <w:tcBorders>
              <w:top w:val="single" w:sz="6" w:space="0" w:color="000000"/>
              <w:start w:val="single" w:sz="6" w:space="0" w:color="000000"/>
              <w:bottom w:val="single" w:sz="12" w:space="0" w:color="000000"/>
              <w:end w:val="single" w:sz="12" w:space="0" w:color="000000"/>
            </w:tcBorders>
          </w:tcPr>
          <w:p>
            <w:pPr>
              <w:pStyle w:val="Normal"/>
              <w:widowControl/>
              <w:snapToGrid w:val="false"/>
              <w:jc w:val="end"/>
              <w:rPr/>
            </w:pPr>
            <w:r>
              <w:rPr/>
            </w:r>
          </w:p>
        </w:tc>
      </w:tr>
    </w:tbl>
    <w:p>
      <w:pPr>
        <w:pStyle w:val="Normal"/>
        <w:widowControl/>
        <w:rPr>
          <w:b/>
          <w:bCs/>
          <w:sz w:val="28"/>
          <w:szCs w:val="28"/>
        </w:rPr>
      </w:pPr>
      <w:r>
        <w:rPr>
          <w:b/>
          <w:bCs/>
          <w:sz w:val="28"/>
          <w:szCs w:val="28"/>
        </w:rPr>
      </w:r>
    </w:p>
    <w:p>
      <w:pPr>
        <w:pStyle w:val="Normal"/>
        <w:widowControl/>
        <w:rPr/>
      </w:pPr>
      <w:r>
        <w:rPr>
          <w:u w:val="single"/>
        </w:rPr>
        <w:t>Acknowledged:</w:t>
      </w:r>
      <w:r>
        <w:rPr/>
        <w:tab/>
        <w:tab/>
        <w:tab/>
      </w:r>
      <w:r>
        <w:rPr>
          <w:u w:val="single"/>
        </w:rPr>
        <w:t>Date:</w:t>
      </w:r>
    </w:p>
    <w:p>
      <w:pPr>
        <w:pStyle w:val="Normal"/>
        <w:widowControl/>
        <w:rPr>
          <w:u w:val="single"/>
        </w:rPr>
      </w:pPr>
      <w:r>
        <w:rPr>
          <w:u w:val="single"/>
        </w:rPr>
      </w:r>
    </w:p>
    <w:p>
      <w:pPr>
        <w:pStyle w:val="Normal"/>
        <w:widowControl/>
        <w:rPr>
          <w:u w:val="single"/>
        </w:rPr>
      </w:pPr>
      <w:r>
        <w:rPr/>
        <w:t>By:  ____________________</w:t>
        <w:tab/>
        <w:tab/>
        <w:t>____________</w:t>
        <w:tab/>
      </w:r>
      <w:r>
        <w:rPr>
          <w:sz w:val="20"/>
          <w:szCs w:val="20"/>
        </w:rPr>
        <w:t xml:space="preserve">for </w:t>
      </w:r>
      <w:r>
        <w:rPr>
          <w:b/>
          <w:bCs/>
          <w:sz w:val="20"/>
          <w:szCs w:val="20"/>
        </w:rPr>
        <w:t>TVA</w:t>
      </w:r>
    </w:p>
    <w:p>
      <w:pPr>
        <w:pStyle w:val="Normal"/>
        <w:widowControl/>
        <w:rPr/>
      </w:pPr>
      <w:r>
        <w:rPr/>
        <w:t>By: _____________________</w:t>
        <w:tab/>
        <w:t>____________</w:t>
        <w:tab/>
      </w:r>
      <w:r>
        <w:rPr>
          <w:sz w:val="20"/>
          <w:szCs w:val="20"/>
        </w:rPr>
        <w:t xml:space="preserve">for the </w:t>
      </w:r>
      <w:r>
        <w:rPr>
          <w:b/>
          <w:bCs/>
          <w:sz w:val="20"/>
          <w:szCs w:val="20"/>
        </w:rPr>
        <w:t xml:space="preserve">Distributors </w:t>
      </w:r>
      <w:r>
        <w:rPr>
          <w:sz w:val="20"/>
          <w:szCs w:val="20"/>
        </w:rPr>
        <w:t xml:space="preserve">listed above </w:t>
      </w:r>
    </w:p>
    <w:p>
      <w:pPr>
        <w:pStyle w:val="Normal"/>
        <w:widowControl/>
        <w:rPr>
          <w:b/>
          <w:bCs/>
          <w:sz w:val="28"/>
          <w:szCs w:val="28"/>
        </w:rPr>
      </w:pPr>
      <w:r>
        <w:rPr>
          <w:b/>
          <w:bCs/>
          <w:sz w:val="28"/>
          <w:szCs w:val="28"/>
        </w:rPr>
      </w:r>
    </w:p>
    <w:p>
      <w:pPr>
        <w:pStyle w:val="Normal"/>
        <w:keepNext w:val="true"/>
        <w:widowControl/>
        <w:rPr>
          <w:b/>
          <w:bCs/>
          <w:sz w:val="28"/>
          <w:szCs w:val="28"/>
        </w:rPr>
      </w:pPr>
      <w:r>
        <w:rPr>
          <w:b/>
          <w:bCs/>
          <w:sz w:val="28"/>
          <w:szCs w:val="28"/>
        </w:rPr>
      </w:r>
    </w:p>
    <w:sectPr>
      <w:headerReference w:type="default" r:id="rId2"/>
      <w:headerReference w:type="first" r:id="rId3"/>
      <w:footerReference w:type="default" r:id="rId4"/>
      <w:footerReference w:type="first" r:id="rId5"/>
      <w:type w:val="nextPage"/>
      <w:pgSz w:w="12240" w:h="15840"/>
      <w:pgMar w:left="1800" w:right="1800" w:gutter="0" w:header="720" w:top="1152" w:footer="720" w:bottom="1152"/>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Univers">
    <w:charset w:val="01"/>
    <w:family w:val="swiss"/>
    <w:pitch w:val="variable"/>
  </w:font>
  <w:font w:name="Univers (WN)">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 xml:space="preserve">2/15/00 </w:t>
    </w:r>
  </w:p>
  <w:p>
    <w:pPr>
      <w:pStyle w:val="Footer"/>
      <w:widowControl/>
      <w:rPr/>
    </w:pPr>
    <w:r>
      <w:rPr/>
      <w:t>Business Sensitive</w:t>
      <w:tab/>
      <w:t>-</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18</w:t>
    </w:r>
    <w:r>
      <w:rPr>
        <w:rStyle w:val="PageNumber"/>
        <w:sz w:val="24"/>
        <w:szCs w:val="24"/>
      </w:rPr>
      <w:fldChar w:fldCharType="end"/>
    </w:r>
    <w: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 xml:space="preserve">2/15/00 </w:t>
    </w:r>
  </w:p>
  <w:p>
    <w:pPr>
      <w:pStyle w:val="Footer"/>
      <w:widowControl/>
      <w:rPr/>
    </w:pPr>
    <w:r>
      <w:rPr/>
      <w:t>Business Sensitive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2"/>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3"/>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4"/>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3"/>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4"/>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5"/>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6"/>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7"/>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2"/>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3"/>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4"/>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8"/>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2"/>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3"/>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4"/>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start w:val="2"/>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start w:val="3"/>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9">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spacing w:before="240" w:after="60"/>
      <w:ind w:hanging="720" w:start="720" w:end="0"/>
      <w:outlineLvl w:val="0"/>
    </w:pPr>
    <w:rPr>
      <w:rFonts w:ascii="Arial" w:hAnsi="Arial" w:eastAsia="Arial" w:cs="Arial"/>
      <w:b/>
      <w:bCs/>
      <w:kern w:val="2"/>
      <w:sz w:val="28"/>
      <w:szCs w:val="28"/>
    </w:rPr>
  </w:style>
  <w:style w:type="paragraph" w:styleId="Heading2">
    <w:name w:val="heading 2"/>
    <w:basedOn w:val="Normal"/>
    <w:next w:val="Normal"/>
    <w:qFormat/>
    <w:pPr>
      <w:keepNext w:val="true"/>
      <w:numPr>
        <w:ilvl w:val="1"/>
        <w:numId w:val="1"/>
      </w:numPr>
      <w:spacing w:before="240" w:after="60"/>
      <w:ind w:hanging="720" w:start="1440" w:end="0"/>
      <w:outlineLvl w:val="1"/>
    </w:pPr>
    <w:rPr>
      <w:rFonts w:ascii="Arial" w:hAnsi="Arial" w:eastAsia="Arial" w:cs="Arial"/>
      <w:b/>
      <w:bCs/>
      <w:i/>
      <w:iCs/>
    </w:rPr>
  </w:style>
  <w:style w:type="paragraph" w:styleId="Heading3">
    <w:name w:val="heading 3"/>
    <w:basedOn w:val="Normal"/>
    <w:next w:val="Normal"/>
    <w:qFormat/>
    <w:pPr>
      <w:keepNext w:val="true"/>
      <w:numPr>
        <w:ilvl w:val="2"/>
        <w:numId w:val="1"/>
      </w:numPr>
      <w:spacing w:before="240" w:after="60"/>
      <w:ind w:hanging="720" w:start="2160" w:end="0"/>
      <w:outlineLvl w:val="2"/>
    </w:pPr>
    <w:rPr>
      <w:rFonts w:ascii="Arial" w:hAnsi="Arial" w:eastAsia="Arial" w:cs="Arial"/>
    </w:rPr>
  </w:style>
  <w:style w:type="paragraph" w:styleId="Heading4">
    <w:name w:val="heading 4"/>
    <w:basedOn w:val="Normal"/>
    <w:next w:val="Normal"/>
    <w:qFormat/>
    <w:pPr>
      <w:keepNext w:val="true"/>
      <w:numPr>
        <w:ilvl w:val="3"/>
        <w:numId w:val="1"/>
      </w:numPr>
      <w:spacing w:before="240" w:after="60"/>
      <w:ind w:hanging="720" w:start="2880" w:end="0"/>
      <w:outlineLvl w:val="3"/>
    </w:pPr>
    <w:rPr>
      <w:rFonts w:ascii="Arial" w:hAnsi="Arial" w:eastAsia="Arial" w:cs="Arial"/>
      <w:b/>
      <w:bCs/>
    </w:rPr>
  </w:style>
  <w:style w:type="paragraph" w:styleId="Heading5">
    <w:name w:val="heading 5"/>
    <w:basedOn w:val="Normal"/>
    <w:next w:val="Normal"/>
    <w:qFormat/>
    <w:pPr>
      <w:numPr>
        <w:ilvl w:val="4"/>
        <w:numId w:val="1"/>
      </w:numPr>
      <w:spacing w:before="240" w:after="60"/>
      <w:ind w:hanging="720" w:start="3600" w:end="0"/>
      <w:outlineLvl w:val="4"/>
    </w:pPr>
    <w:rPr>
      <w:rFonts w:ascii="Arial" w:hAnsi="Arial" w:eastAsia="Arial" w:cs="Arial"/>
      <w:sz w:val="22"/>
      <w:szCs w:val="22"/>
    </w:rPr>
  </w:style>
  <w:style w:type="paragraph" w:styleId="Heading6">
    <w:name w:val="heading 6"/>
    <w:basedOn w:val="Normal"/>
    <w:next w:val="Normal"/>
    <w:qFormat/>
    <w:pPr>
      <w:numPr>
        <w:ilvl w:val="5"/>
        <w:numId w:val="1"/>
      </w:numPr>
      <w:spacing w:before="240" w:after="60"/>
      <w:ind w:hanging="720" w:start="4320" w:end="0"/>
      <w:outlineLvl w:val="5"/>
    </w:pPr>
    <w:rPr>
      <w:i/>
      <w:iCs/>
      <w:sz w:val="22"/>
      <w:szCs w:val="22"/>
    </w:rPr>
  </w:style>
  <w:style w:type="paragraph" w:styleId="Heading7">
    <w:name w:val="heading 7"/>
    <w:basedOn w:val="Normal"/>
    <w:next w:val="Normal"/>
    <w:qFormat/>
    <w:pPr>
      <w:numPr>
        <w:ilvl w:val="6"/>
        <w:numId w:val="1"/>
      </w:numPr>
      <w:spacing w:before="240" w:after="60"/>
      <w:ind w:hanging="720" w:start="5040" w:end="0"/>
      <w:outlineLvl w:val="6"/>
    </w:pPr>
    <w:rPr>
      <w:rFonts w:ascii="Arial" w:hAnsi="Arial" w:eastAsia="Arial" w:cs="Arial"/>
    </w:rPr>
  </w:style>
  <w:style w:type="paragraph" w:styleId="Heading8">
    <w:name w:val="heading 8"/>
    <w:basedOn w:val="Normal"/>
    <w:next w:val="Normal"/>
    <w:qFormat/>
    <w:pPr>
      <w:numPr>
        <w:ilvl w:val="7"/>
        <w:numId w:val="1"/>
      </w:numPr>
      <w:spacing w:before="240" w:after="60"/>
      <w:ind w:hanging="720" w:start="5760" w:end="0"/>
      <w:outlineLvl w:val="7"/>
    </w:pPr>
    <w:rPr>
      <w:rFonts w:ascii="Arial" w:hAnsi="Arial" w:eastAsia="Arial" w:cs="Arial"/>
      <w:i/>
      <w:iCs/>
    </w:rPr>
  </w:style>
  <w:style w:type="paragraph" w:styleId="Heading9">
    <w:name w:val="heading 9"/>
    <w:basedOn w:val="Normal"/>
    <w:next w:val="Normal"/>
    <w:qFormat/>
    <w:pPr>
      <w:numPr>
        <w:ilvl w:val="8"/>
        <w:numId w:val="1"/>
      </w:numPr>
      <w:spacing w:before="240" w:after="60"/>
      <w:ind w:hanging="720" w:start="6480" w:end="0"/>
      <w:outlineLvl w:val="8"/>
    </w:pPr>
    <w:rPr>
      <w:rFonts w:ascii="Arial" w:hAnsi="Arial" w:eastAsia="Arial" w:cs="Arial"/>
      <w:b/>
      <w:bCs/>
      <w:i/>
      <w:iCs/>
      <w:sz w:val="18"/>
      <w:szCs w:val="18"/>
    </w:rPr>
  </w:style>
  <w:style w:type="character" w:styleId="DefaultParagraphFont">
    <w:name w:val="Default Paragraph Font"/>
    <w:qFormat/>
    <w:rPr/>
  </w:style>
  <w:style w:type="character" w:styleId="PageNumber">
    <w:name w:val="page number"/>
    <w:basedOn w:val="DefaultParagraphFont"/>
    <w:rPr>
      <w:sz w:val="20"/>
      <w:szCs w:val="20"/>
    </w:rPr>
  </w:style>
  <w:style w:type="character" w:styleId="AnnotationReference">
    <w:name w:val="Annotation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i/>
      <w:iCs/>
    </w:rPr>
  </w:style>
  <w:style w:type="paragraph" w:styleId="List">
    <w:name w:val="List"/>
    <w:basedOn w:val="BodyText"/>
    <w:pPr/>
    <w:rPr>
      <w:rFonts w:cs="NotoSans NF"/>
    </w:rPr>
  </w:style>
  <w:style w:type="paragraph" w:styleId="Caption">
    <w:name w:val="caption"/>
    <w:basedOn w:val="Normal"/>
    <w:next w:val="Normal"/>
    <w:qFormat/>
    <w:pPr>
      <w:jc w:val="center"/>
    </w:pPr>
    <w:rPr>
      <w:b/>
      <w:bCs/>
      <w:i/>
      <w:iCs/>
      <w:sz w:val="28"/>
      <w:szCs w:val="28"/>
    </w:rPr>
  </w:style>
  <w:style w:type="paragraph" w:styleId="Index">
    <w:name w:val="Index"/>
    <w:basedOn w:val="Normal"/>
    <w:qFormat/>
    <w:pPr>
      <w:suppressLineNumbers/>
    </w:pPr>
    <w:rPr>
      <w:rFonts w:cs="NotoSans NF"/>
    </w:rPr>
  </w:style>
  <w:style w:type="paragraph" w:styleId="PREAMBLECONCLUDINGPARAGRAPH">
    <w:name w:val="PREAMBLE &amp; CONCLUDING PARAGRAPH"/>
    <w:basedOn w:val="Normal"/>
    <w:qFormat/>
    <w:pPr>
      <w:tabs>
        <w:tab w:val="clear" w:pos="720"/>
        <w:tab w:val="left" w:pos="547" w:leader="none"/>
        <w:tab w:val="left" w:pos="1195" w:leader="none"/>
        <w:tab w:val="left" w:pos="1800" w:leader="none"/>
        <w:tab w:val="left" w:pos="4680" w:leader="none"/>
      </w:tabs>
      <w:ind w:firstLine="1008" w:start="0" w:end="0"/>
    </w:pPr>
    <w:rPr>
      <w:rFonts w:ascii="Univers" w:hAnsi="Univers" w:eastAsia="Univers" w:cs="Univers"/>
      <w:sz w:val="20"/>
      <w:szCs w:val="20"/>
    </w:rPr>
  </w:style>
  <w:style w:type="paragraph" w:styleId="SectionHead">
    <w:name w:val="SectionHead"/>
    <w:basedOn w:val="Normal"/>
    <w:qFormat/>
    <w:pPr>
      <w:keepNext w:val="true"/>
      <w:tabs>
        <w:tab w:val="clear" w:pos="720"/>
        <w:tab w:val="left" w:pos="480" w:leader="none"/>
        <w:tab w:val="left" w:pos="1080" w:leader="none"/>
        <w:tab w:val="left" w:pos="4680" w:leader="none"/>
        <w:tab w:val="left" w:pos="6480" w:leader="none"/>
      </w:tabs>
    </w:pPr>
    <w:rPr>
      <w:rFonts w:ascii="Univers (WN)" w:hAnsi="Univers (WN)" w:eastAsia="Univers (WN)" w:cs="Univers (WN)"/>
      <w:b/>
      <w:bCs/>
      <w:sz w:val="20"/>
      <w:szCs w:val="20"/>
    </w:rPr>
  </w:style>
  <w:style w:type="paragraph" w:styleId="11">
    <w:name w:val="1.1"/>
    <w:basedOn w:val="Normal"/>
    <w:qFormat/>
    <w:pPr>
      <w:tabs>
        <w:tab w:val="clear" w:pos="720"/>
        <w:tab w:val="left" w:pos="450" w:leader="none"/>
        <w:tab w:val="left" w:pos="4680" w:leader="none"/>
        <w:tab w:val="left" w:pos="6480" w:leader="none"/>
      </w:tabs>
      <w:spacing w:lineRule="atLeast" w:line="240"/>
      <w:ind w:hanging="0" w:start="432" w:end="0"/>
    </w:pPr>
    <w:rPr>
      <w:rFonts w:ascii="Univers (WN)" w:hAnsi="Univers (WN)" w:eastAsia="Univers (WN)" w:cs="Univers (WN)"/>
      <w:sz w:val="20"/>
      <w:szCs w:val="20"/>
    </w:rPr>
  </w:style>
  <w:style w:type="paragraph" w:styleId="111or11a">
    <w:name w:val="1.1.1 or 1.1(a)"/>
    <w:basedOn w:val="11"/>
    <w:qFormat/>
    <w:pPr>
      <w:spacing w:lineRule="auto" w:line="240"/>
      <w:ind w:hanging="0" w:start="864"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AnnotationText">
    <w:name w:val="Annotation Text"/>
    <w:basedOn w:val="Normal"/>
    <w:qFormat/>
    <w:pPr/>
    <w:rPr>
      <w:sz w:val="20"/>
      <w:szCs w:val="20"/>
    </w:rPr>
  </w:style>
  <w:style w:type="paragraph" w:styleId="section2">
    <w:name w:val="section2"/>
    <w:basedOn w:val="Normal"/>
    <w:qFormat/>
    <w:pPr>
      <w:tabs>
        <w:tab w:val="clear" w:pos="720"/>
        <w:tab w:val="left" w:pos="450" w:leader="none"/>
        <w:tab w:val="left" w:pos="4680" w:leader="none"/>
        <w:tab w:val="left" w:pos="6480" w:leader="none"/>
      </w:tabs>
      <w:spacing w:lineRule="atLeast" w:line="240"/>
      <w:ind w:hanging="0" w:start="288" w:end="288"/>
    </w:pPr>
    <w:rPr>
      <w:sz w:val="22"/>
      <w:szCs w:val="22"/>
    </w:rPr>
  </w:style>
  <w:style w:type="paragraph" w:styleId="BodyText2">
    <w:name w:val="Body Text 2"/>
    <w:basedOn w:val="Normal"/>
    <w:qFormat/>
    <w:pPr>
      <w:ind w:hanging="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2000-09-27T10:35:00Z</dcterms:created>
  <dc:creator>Carolyn E. Reed</dc:creator>
  <dc:description/>
  <dc:language>en-CA</dc:language>
  <cp:lastModifiedBy>Employee of</cp:lastModifiedBy>
  <cp:lastPrinted>2000-02-16T12:57:00Z</cp:lastPrinted>
  <dcterms:modified xsi:type="dcterms:W3CDTF">2000-09-27T10:35:00Z</dcterms:modified>
  <cp:revision>2</cp:revision>
  <dc:subject/>
  <dc:title>NON-FIRM TO MARKET</dc:title>
</cp:coreProperties>
</file>