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WOMEN’S ENERGY NETWORK OF HOUSTON</w:t>
      </w:r>
    </w:p>
    <w:p>
      <w:pPr>
        <w:pStyle w:val="Heading1"/>
        <w:ind w:hanging="0" w:start="0"/>
        <w:rPr>
          <w:sz w:val="28"/>
        </w:rPr>
      </w:pPr>
      <w:r>
        <w:rPr>
          <w:sz w:val="28"/>
        </w:rPr>
        <w:t>BYLAWS</w:t>
      </w:r>
    </w:p>
    <w:p>
      <w:pPr>
        <w:pStyle w:val="Normal"/>
        <w:jc w:val="center"/>
        <w:rPr>
          <w:sz w:val="24"/>
        </w:rPr>
      </w:pPr>
      <w:r>
        <w:rPr>
          <w:b/>
          <w:sz w:val="24"/>
        </w:rPr>
        <w:t>Revised November 2000</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b/>
          <w:sz w:val="24"/>
        </w:rPr>
      </w:pPr>
      <w:r>
        <w:rPr>
          <w:b/>
          <w:sz w:val="24"/>
        </w:rPr>
        <w:t>ARTICLE I</w:t>
      </w:r>
    </w:p>
    <w:p>
      <w:pPr>
        <w:pStyle w:val="Normal"/>
        <w:jc w:val="center"/>
        <w:rPr>
          <w:sz w:val="24"/>
        </w:rPr>
      </w:pPr>
      <w:r>
        <w:rPr>
          <w:b/>
          <w:sz w:val="24"/>
        </w:rPr>
        <w:t>Name, Duration, Location and Purpose</w:t>
      </w:r>
    </w:p>
    <w:p>
      <w:pPr>
        <w:pStyle w:val="Normal"/>
        <w:rPr>
          <w:sz w:val="24"/>
        </w:rPr>
      </w:pPr>
      <w:r>
        <w:rPr>
          <w:sz w:val="24"/>
        </w:rPr>
      </w:r>
    </w:p>
    <w:p>
      <w:pPr>
        <w:pStyle w:val="BodyText"/>
        <w:tabs>
          <w:tab w:val="clear" w:pos="720"/>
          <w:tab w:val="left" w:pos="1080" w:leader="none"/>
        </w:tabs>
        <w:ind w:hanging="1080" w:start="1080" w:end="0"/>
        <w:jc w:val="both"/>
        <w:rPr/>
      </w:pPr>
      <w:r>
        <w:rPr/>
        <w:t>Section 1.</w:t>
        <w:tab/>
        <w:t>The name of the association shall be the Women’s Energy Network of Houston, Texas (WENH).</w:t>
      </w:r>
    </w:p>
    <w:p>
      <w:pPr>
        <w:pStyle w:val="Normal"/>
        <w:jc w:val="both"/>
        <w:rPr>
          <w:sz w:val="24"/>
        </w:rPr>
      </w:pPr>
      <w:r>
        <w:rPr>
          <w:sz w:val="24"/>
        </w:rPr>
      </w:r>
    </w:p>
    <w:p>
      <w:pPr>
        <w:pStyle w:val="BodyText"/>
        <w:tabs>
          <w:tab w:val="clear" w:pos="720"/>
          <w:tab w:val="left" w:pos="1080" w:leader="none"/>
        </w:tabs>
        <w:ind w:hanging="1080" w:start="1080" w:end="0"/>
        <w:jc w:val="both"/>
        <w:rPr/>
      </w:pPr>
      <w:r>
        <w:rPr/>
        <w:t>Section 2.</w:t>
        <w:tab/>
        <w:t xml:space="preserve">The duration of the association shall be perpetual. </w:t>
      </w:r>
    </w:p>
    <w:p>
      <w:pPr>
        <w:pStyle w:val="Normal"/>
        <w:jc w:val="both"/>
        <w:rPr>
          <w:sz w:val="24"/>
        </w:rPr>
      </w:pPr>
      <w:r>
        <w:rPr>
          <w:sz w:val="24"/>
        </w:rPr>
      </w:r>
    </w:p>
    <w:p>
      <w:pPr>
        <w:pStyle w:val="BodyText"/>
        <w:tabs>
          <w:tab w:val="clear" w:pos="720"/>
          <w:tab w:val="left" w:pos="1080" w:leader="none"/>
        </w:tabs>
        <w:ind w:hanging="1080" w:start="1080" w:end="0"/>
        <w:jc w:val="both"/>
        <w:rPr/>
      </w:pPr>
      <w:r>
        <w:rPr/>
        <w:t>Section 3.</w:t>
        <w:tab/>
        <w:t xml:space="preserve">The association shall hold its meetings and conduct its business within the metropolitan Houston, Texas area. </w:t>
      </w:r>
    </w:p>
    <w:p>
      <w:pPr>
        <w:pStyle w:val="BodyTextIndent"/>
        <w:jc w:val="both"/>
        <w:rPr/>
      </w:pPr>
      <w:r>
        <w:rPr/>
      </w:r>
    </w:p>
    <w:p>
      <w:pPr>
        <w:pStyle w:val="BodyText"/>
        <w:tabs>
          <w:tab w:val="clear" w:pos="720"/>
          <w:tab w:val="left" w:pos="1080" w:leader="none"/>
        </w:tabs>
        <w:ind w:hanging="1080" w:start="1080" w:end="0"/>
        <w:jc w:val="both"/>
        <w:rPr/>
      </w:pPr>
      <w:r>
        <w:rPr/>
        <w:t>Section 4.</w:t>
        <w:tab/>
        <w:t xml:space="preserve">The purposes for which the association is formed are the following: </w:t>
      </w:r>
    </w:p>
    <w:p>
      <w:pPr>
        <w:pStyle w:val="Normal"/>
        <w:jc w:val="both"/>
        <w:rPr>
          <w:sz w:val="24"/>
        </w:rPr>
      </w:pPr>
      <w:r>
        <w:rPr>
          <w:sz w:val="24"/>
        </w:rPr>
      </w:r>
    </w:p>
    <w:p>
      <w:pPr>
        <w:pStyle w:val="Normal"/>
        <w:numPr>
          <w:ilvl w:val="0"/>
          <w:numId w:val="4"/>
        </w:numPr>
        <w:jc w:val="both"/>
        <w:rPr>
          <w:sz w:val="24"/>
        </w:rPr>
      </w:pPr>
      <w:r>
        <w:rPr>
          <w:sz w:val="24"/>
        </w:rPr>
        <w:t>To foster and encourage the educational and professional development of women in the field of energy.</w:t>
      </w:r>
    </w:p>
    <w:p>
      <w:pPr>
        <w:pStyle w:val="Normal"/>
        <w:jc w:val="both"/>
        <w:rPr>
          <w:sz w:val="24"/>
        </w:rPr>
      </w:pPr>
      <w:r>
        <w:rPr>
          <w:sz w:val="24"/>
        </w:rPr>
      </w:r>
    </w:p>
    <w:p>
      <w:pPr>
        <w:pStyle w:val="Normal"/>
        <w:numPr>
          <w:ilvl w:val="0"/>
          <w:numId w:val="4"/>
        </w:numPr>
        <w:jc w:val="both"/>
        <w:rPr>
          <w:sz w:val="24"/>
        </w:rPr>
      </w:pPr>
      <w:r>
        <w:rPr>
          <w:sz w:val="24"/>
        </w:rPr>
        <w:t>To provide members with services and benefits which will aid them in seeking a higher level of competence and professionalism.</w:t>
      </w:r>
    </w:p>
    <w:p>
      <w:pPr>
        <w:pStyle w:val="Normal"/>
        <w:jc w:val="both"/>
        <w:rPr>
          <w:sz w:val="24"/>
        </w:rPr>
      </w:pPr>
      <w:r>
        <w:rPr>
          <w:sz w:val="24"/>
        </w:rPr>
      </w:r>
    </w:p>
    <w:p>
      <w:pPr>
        <w:pStyle w:val="Normal"/>
        <w:numPr>
          <w:ilvl w:val="0"/>
          <w:numId w:val="4"/>
        </w:numPr>
        <w:jc w:val="both"/>
        <w:rPr>
          <w:sz w:val="24"/>
        </w:rPr>
      </w:pPr>
      <w:r>
        <w:rPr>
          <w:sz w:val="24"/>
        </w:rPr>
        <w:t>To stimulate interest in the needs of women in the field of energy;</w:t>
      </w:r>
    </w:p>
    <w:p>
      <w:pPr>
        <w:pStyle w:val="Normal"/>
        <w:jc w:val="both"/>
        <w:rPr>
          <w:sz w:val="24"/>
        </w:rPr>
      </w:pPr>
      <w:r>
        <w:rPr>
          <w:sz w:val="24"/>
        </w:rPr>
      </w:r>
    </w:p>
    <w:p>
      <w:pPr>
        <w:pStyle w:val="Normal"/>
        <w:numPr>
          <w:ilvl w:val="0"/>
          <w:numId w:val="4"/>
        </w:numPr>
        <w:jc w:val="both"/>
        <w:rPr>
          <w:sz w:val="24"/>
        </w:rPr>
      </w:pPr>
      <w:r>
        <w:rPr>
          <w:sz w:val="24"/>
        </w:rPr>
        <w:t>To provide educational materials concerning matters of interest to women in the field of energy;</w:t>
      </w:r>
    </w:p>
    <w:p>
      <w:pPr>
        <w:pStyle w:val="Normal"/>
        <w:jc w:val="both"/>
        <w:rPr>
          <w:sz w:val="24"/>
        </w:rPr>
      </w:pPr>
      <w:r>
        <w:rPr>
          <w:sz w:val="24"/>
        </w:rPr>
      </w:r>
    </w:p>
    <w:p>
      <w:pPr>
        <w:pStyle w:val="Normal"/>
        <w:numPr>
          <w:ilvl w:val="0"/>
          <w:numId w:val="4"/>
        </w:numPr>
        <w:jc w:val="both"/>
        <w:rPr>
          <w:sz w:val="24"/>
        </w:rPr>
      </w:pPr>
      <w:r>
        <w:rPr>
          <w:sz w:val="24"/>
        </w:rPr>
        <w:t>To provide a liaison with other pertinent groups; and,</w:t>
      </w:r>
    </w:p>
    <w:p>
      <w:pPr>
        <w:pStyle w:val="Normal"/>
        <w:jc w:val="both"/>
        <w:rPr>
          <w:sz w:val="24"/>
        </w:rPr>
      </w:pPr>
      <w:r>
        <w:rPr>
          <w:sz w:val="24"/>
        </w:rPr>
      </w:r>
    </w:p>
    <w:p>
      <w:pPr>
        <w:pStyle w:val="Normal"/>
        <w:numPr>
          <w:ilvl w:val="0"/>
          <w:numId w:val="4"/>
        </w:numPr>
        <w:jc w:val="both"/>
        <w:rPr>
          <w:sz w:val="24"/>
        </w:rPr>
      </w:pPr>
      <w:r>
        <w:rPr>
          <w:sz w:val="24"/>
        </w:rPr>
        <w:t xml:space="preserve">To perform those activities which are necessary and proper for the execution         </w:t>
      </w:r>
    </w:p>
    <w:p>
      <w:pPr>
        <w:pStyle w:val="Normal"/>
        <w:ind w:start="1080" w:end="0"/>
        <w:jc w:val="both"/>
        <w:rPr>
          <w:sz w:val="24"/>
        </w:rPr>
      </w:pPr>
      <w:r>
        <w:rPr>
          <w:sz w:val="24"/>
        </w:rPr>
        <w:t xml:space="preserve">of the above enumerated purposes. </w:t>
      </w:r>
    </w:p>
    <w:p>
      <w:pPr>
        <w:pStyle w:val="Normal"/>
        <w:ind w:start="720" w:end="0"/>
        <w:jc w:val="both"/>
        <w:rPr>
          <w:sz w:val="24"/>
        </w:rPr>
      </w:pPr>
      <w:r>
        <w:rPr>
          <w:sz w:val="24"/>
        </w:rPr>
      </w:r>
    </w:p>
    <w:p>
      <w:pPr>
        <w:pStyle w:val="Normal"/>
        <w:ind w:firstLine="720" w:end="0"/>
        <w:jc w:val="both"/>
        <w:rPr>
          <w:sz w:val="24"/>
        </w:rPr>
      </w:pPr>
      <w:r>
        <w:rPr>
          <w:sz w:val="24"/>
        </w:rPr>
        <w:t xml:space="preserve">g.    The association is a not-for-profit organization under IRS section 501 ( c ) </w:t>
      </w:r>
    </w:p>
    <w:p>
      <w:pPr>
        <w:pStyle w:val="BodyText2"/>
        <w:ind w:start="1080" w:end="0"/>
        <w:rPr/>
      </w:pPr>
      <w:r>
        <w:rPr/>
        <w:t>(6), employer identification number 76-0458344.</w:t>
      </w:r>
    </w:p>
    <w:p>
      <w:pPr>
        <w:pStyle w:val="BodyText2"/>
        <w:rPr/>
      </w:pPr>
      <w:r>
        <w:rPr/>
      </w:r>
    </w:p>
    <w:p>
      <w:pPr>
        <w:pStyle w:val="Heading1"/>
        <w:ind w:hanging="0" w:start="0"/>
        <w:rPr/>
      </w:pPr>
      <w:r>
        <w:rPr/>
        <w:t>ARTICLE II</w:t>
      </w:r>
    </w:p>
    <w:p>
      <w:pPr>
        <w:pStyle w:val="Normal"/>
        <w:jc w:val="center"/>
        <w:rPr>
          <w:b/>
          <w:sz w:val="24"/>
        </w:rPr>
      </w:pPr>
      <w:r>
        <w:rPr>
          <w:b/>
          <w:sz w:val="24"/>
        </w:rPr>
        <w:t>Dues</w:t>
      </w:r>
    </w:p>
    <w:p>
      <w:pPr>
        <w:pStyle w:val="Normal"/>
        <w:jc w:val="both"/>
        <w:rPr>
          <w:b/>
          <w:sz w:val="24"/>
        </w:rPr>
      </w:pPr>
      <w:r>
        <w:rPr>
          <w:b/>
          <w:sz w:val="24"/>
        </w:rPr>
      </w:r>
    </w:p>
    <w:p>
      <w:pPr>
        <w:pStyle w:val="BodyText"/>
        <w:tabs>
          <w:tab w:val="clear" w:pos="720"/>
          <w:tab w:val="left" w:pos="1080" w:leader="none"/>
        </w:tabs>
        <w:ind w:hanging="1080" w:start="1080" w:end="0"/>
        <w:jc w:val="both"/>
        <w:rPr/>
      </w:pPr>
      <w:r>
        <w:rPr/>
        <w:t>Section 1.</w:t>
        <w:tab/>
        <w:t xml:space="preserve">By majority vote of the Board, an assessment of at least $30.00 per year may be made upon all members of WENH to cover the section’s operating costs.  By majority vote of the Board, the annual assessment may be increased to an amount in excess of $30.00.  In the event, however, the Board deems an assessment in excess of $50.00 per fiscal year necessary, it shall be authorized by majority vote of the members present and voting at a regular meeting. </w:t>
      </w:r>
    </w:p>
    <w:p>
      <w:pPr>
        <w:pStyle w:val="BodyText"/>
        <w:tabs>
          <w:tab w:val="clear" w:pos="720"/>
          <w:tab w:val="left" w:pos="1080" w:leader="none"/>
        </w:tabs>
        <w:ind w:hanging="1080" w:start="1080" w:end="0"/>
        <w:jc w:val="both"/>
        <w:rPr/>
      </w:pPr>
      <w:r>
        <w:rPr/>
      </w:r>
    </w:p>
    <w:p>
      <w:pPr>
        <w:pStyle w:val="BodyText"/>
        <w:tabs>
          <w:tab w:val="clear" w:pos="720"/>
          <w:tab w:val="left" w:pos="1080" w:leader="none"/>
        </w:tabs>
        <w:ind w:hanging="1080" w:start="1080" w:end="0"/>
        <w:jc w:val="both"/>
        <w:rPr/>
      </w:pPr>
      <w:r>
        <w:rPr/>
        <w:t>Section 2. Dues shall be for a calendar year. They shall be payable as of January 1 and past due as of February 1. Dues received after December 1 shall be deemed as dues for the following calendar year.</w:t>
      </w:r>
    </w:p>
    <w:p>
      <w:pPr>
        <w:pStyle w:val="Normal"/>
        <w:tabs>
          <w:tab w:val="clear" w:pos="720"/>
          <w:tab w:val="left" w:pos="1080" w:leader="none"/>
        </w:tabs>
        <w:ind w:hanging="1080" w:start="1080" w:end="0"/>
        <w:jc w:val="both"/>
        <w:rPr>
          <w:sz w:val="24"/>
        </w:rPr>
      </w:pPr>
      <w:r>
        <w:rPr>
          <w:sz w:val="24"/>
        </w:rPr>
      </w:r>
    </w:p>
    <w:p>
      <w:pPr>
        <w:pStyle w:val="BodyTextIndent3"/>
        <w:rPr/>
      </w:pPr>
      <w:r>
        <w:rPr/>
        <w:t>Section 3.</w:t>
        <w:tab/>
        <w:t>Any member who has not paid her dues as of February 1 shall be notified by mail or e-mail by the Vice President, and if payment of the dues is not made within 30 days after the date of the Vice President’s notice, then that member’s membership shall automatically terminate without further action of the Board.</w:t>
      </w:r>
    </w:p>
    <w:p>
      <w:pPr>
        <w:pStyle w:val="Normal"/>
        <w:tabs>
          <w:tab w:val="clear" w:pos="720"/>
          <w:tab w:val="left" w:pos="1080" w:leader="none"/>
        </w:tabs>
        <w:ind w:hanging="1080" w:start="1080" w:end="0"/>
        <w:jc w:val="both"/>
        <w:rPr>
          <w:sz w:val="24"/>
        </w:rPr>
      </w:pPr>
      <w:r>
        <w:rPr>
          <w:sz w:val="24"/>
        </w:rPr>
        <w:t xml:space="preserve"> </w:t>
      </w:r>
    </w:p>
    <w:p>
      <w:pPr>
        <w:pStyle w:val="Heading1"/>
        <w:ind w:hanging="0" w:start="0"/>
        <w:rPr/>
      </w:pPr>
      <w:r>
        <w:rPr/>
        <w:t>ARTICLE III</w:t>
      </w:r>
    </w:p>
    <w:p>
      <w:pPr>
        <w:pStyle w:val="Normal"/>
        <w:jc w:val="center"/>
        <w:rPr>
          <w:sz w:val="24"/>
        </w:rPr>
      </w:pPr>
      <w:r>
        <w:rPr>
          <w:b/>
          <w:sz w:val="24"/>
        </w:rPr>
        <w:t>Membership</w:t>
      </w:r>
    </w:p>
    <w:p>
      <w:pPr>
        <w:pStyle w:val="Normal"/>
        <w:jc w:val="both"/>
        <w:rPr>
          <w:sz w:val="24"/>
        </w:rPr>
      </w:pPr>
      <w:r>
        <w:rPr>
          <w:sz w:val="24"/>
        </w:rPr>
      </w:r>
    </w:p>
    <w:p>
      <w:pPr>
        <w:pStyle w:val="BodyTextIndent2"/>
        <w:rPr/>
      </w:pPr>
      <w:r>
        <w:rPr/>
        <w:t>Membership of the association shall be comprised of energy industry professionals who have paid their dues for the current calendar year.</w:t>
      </w:r>
    </w:p>
    <w:p>
      <w:pPr>
        <w:pStyle w:val="BodyTextIndent2"/>
        <w:rPr/>
      </w:pPr>
      <w:r>
        <w:rPr/>
      </w:r>
    </w:p>
    <w:p>
      <w:pPr>
        <w:pStyle w:val="BodyTextIndent2"/>
        <w:rPr/>
      </w:pPr>
      <w:r>
        <w:rPr/>
      </w:r>
    </w:p>
    <w:p>
      <w:pPr>
        <w:pStyle w:val="BodyTextIndent2"/>
        <w:ind w:hanging="0" w:end="0"/>
        <w:jc w:val="center"/>
        <w:rPr>
          <w:b/>
        </w:rPr>
      </w:pPr>
      <w:r>
        <w:rPr>
          <w:b/>
        </w:rPr>
        <w:t>ARTICLE IV</w:t>
      </w:r>
    </w:p>
    <w:p>
      <w:pPr>
        <w:pStyle w:val="BodyTextIndent2"/>
        <w:ind w:hanging="0" w:end="0"/>
        <w:jc w:val="center"/>
        <w:rPr>
          <w:b/>
        </w:rPr>
      </w:pPr>
      <w:r>
        <w:rPr>
          <w:b/>
        </w:rPr>
        <w:t>Officers &amp; Directors</w:t>
      </w:r>
    </w:p>
    <w:p>
      <w:pPr>
        <w:pStyle w:val="BodyTextIndent2"/>
        <w:ind w:hanging="0" w:end="0"/>
        <w:rPr>
          <w:b/>
        </w:rPr>
      </w:pPr>
      <w:r>
        <w:rPr>
          <w:b/>
        </w:rPr>
      </w:r>
    </w:p>
    <w:p>
      <w:pPr>
        <w:pStyle w:val="BodyText"/>
        <w:tabs>
          <w:tab w:val="clear" w:pos="720"/>
          <w:tab w:val="left" w:pos="1080" w:leader="none"/>
        </w:tabs>
        <w:ind w:hanging="1080" w:start="1080" w:end="0"/>
        <w:jc w:val="both"/>
        <w:rPr/>
      </w:pPr>
      <w:r>
        <w:rPr/>
        <w:t>Section 1.</w:t>
        <w:tab/>
        <w:t>There shall be a Board, consisting of the following members:</w:t>
      </w:r>
    </w:p>
    <w:p>
      <w:pPr>
        <w:pStyle w:val="BodyText"/>
        <w:tabs>
          <w:tab w:val="clear" w:pos="720"/>
          <w:tab w:val="left" w:pos="1080" w:leader="none"/>
        </w:tabs>
        <w:ind w:hanging="1080" w:start="1080" w:end="0"/>
        <w:jc w:val="both"/>
        <w:rPr/>
      </w:pPr>
      <w:r>
        <w:rPr/>
      </w:r>
    </w:p>
    <w:p>
      <w:pPr>
        <w:pStyle w:val="BodyText"/>
        <w:tabs>
          <w:tab w:val="clear" w:pos="720"/>
          <w:tab w:val="left" w:pos="1080" w:leader="none"/>
        </w:tabs>
        <w:ind w:hanging="1080" w:start="1080" w:end="0"/>
        <w:jc w:val="both"/>
        <w:rPr/>
      </w:pPr>
      <w:r>
        <w:rPr/>
        <w:tab/>
        <w:t>A. The officers of WENH shall be:</w:t>
      </w:r>
    </w:p>
    <w:p>
      <w:pPr>
        <w:pStyle w:val="BodyText"/>
        <w:tabs>
          <w:tab w:val="clear" w:pos="720"/>
          <w:tab w:val="left" w:pos="1080" w:leader="none"/>
        </w:tabs>
        <w:ind w:hanging="1080" w:start="1080" w:end="0"/>
        <w:jc w:val="both"/>
        <w:rPr/>
      </w:pPr>
      <w:r>
        <w:rPr/>
        <w:tab/>
        <w:tab/>
      </w:r>
    </w:p>
    <w:p>
      <w:pPr>
        <w:pStyle w:val="BodyText"/>
        <w:tabs>
          <w:tab w:val="clear" w:pos="720"/>
          <w:tab w:val="left" w:pos="1080" w:leader="none"/>
        </w:tabs>
        <w:ind w:hanging="1080" w:start="1080" w:end="0"/>
        <w:jc w:val="both"/>
        <w:rPr/>
      </w:pPr>
      <w:r>
        <w:rPr/>
        <w:tab/>
        <w:tab/>
        <w:t>1. President</w:t>
      </w:r>
    </w:p>
    <w:p>
      <w:pPr>
        <w:pStyle w:val="BodyText"/>
        <w:tabs>
          <w:tab w:val="clear" w:pos="720"/>
          <w:tab w:val="left" w:pos="1080" w:leader="none"/>
        </w:tabs>
        <w:ind w:hanging="1080" w:start="1080" w:end="0"/>
        <w:jc w:val="both"/>
        <w:rPr/>
      </w:pPr>
      <w:r>
        <w:rPr/>
        <w:tab/>
        <w:tab/>
        <w:t>2. Vice President</w:t>
      </w:r>
    </w:p>
    <w:p>
      <w:pPr>
        <w:pStyle w:val="BodyText"/>
        <w:tabs>
          <w:tab w:val="clear" w:pos="720"/>
          <w:tab w:val="left" w:pos="1080" w:leader="none"/>
        </w:tabs>
        <w:ind w:hanging="1080" w:start="1080" w:end="0"/>
        <w:jc w:val="both"/>
        <w:rPr/>
      </w:pPr>
      <w:r>
        <w:rPr/>
        <w:tab/>
        <w:tab/>
        <w:t>3. Secretary</w:t>
      </w:r>
    </w:p>
    <w:p>
      <w:pPr>
        <w:pStyle w:val="BodyText"/>
        <w:tabs>
          <w:tab w:val="clear" w:pos="720"/>
          <w:tab w:val="left" w:pos="1080" w:leader="none"/>
        </w:tabs>
        <w:ind w:hanging="1080" w:start="1080" w:end="0"/>
        <w:jc w:val="both"/>
        <w:rPr/>
      </w:pPr>
      <w:r>
        <w:rPr/>
        <w:tab/>
        <w:tab/>
        <w:t>4. Treasurer</w:t>
      </w:r>
    </w:p>
    <w:p>
      <w:pPr>
        <w:pStyle w:val="BodyText"/>
        <w:tabs>
          <w:tab w:val="clear" w:pos="720"/>
          <w:tab w:val="left" w:pos="1080" w:leader="none"/>
        </w:tabs>
        <w:ind w:hanging="1080" w:start="1080" w:end="0"/>
        <w:jc w:val="both"/>
        <w:rPr>
          <w:b/>
        </w:rPr>
      </w:pPr>
      <w:r>
        <w:rPr/>
        <w:tab/>
      </w:r>
    </w:p>
    <w:p>
      <w:pPr>
        <w:pStyle w:val="BodyText"/>
        <w:tabs>
          <w:tab w:val="clear" w:pos="720"/>
          <w:tab w:val="left" w:pos="1080" w:leader="none"/>
        </w:tabs>
        <w:ind w:hanging="1080" w:start="1080" w:end="0"/>
        <w:jc w:val="both"/>
        <w:rPr/>
      </w:pPr>
      <w:r>
        <w:rPr/>
        <w:tab/>
        <w:t>B. The Directors of WENH shall be:</w:t>
      </w:r>
    </w:p>
    <w:p>
      <w:pPr>
        <w:pStyle w:val="BodyText"/>
        <w:tabs>
          <w:tab w:val="clear" w:pos="720"/>
          <w:tab w:val="left" w:pos="1080" w:leader="none"/>
        </w:tabs>
        <w:ind w:hanging="1080" w:start="1080" w:end="0"/>
        <w:jc w:val="both"/>
        <w:rPr/>
      </w:pPr>
      <w:r>
        <w:rPr/>
      </w:r>
    </w:p>
    <w:p>
      <w:pPr>
        <w:pStyle w:val="BodyText"/>
        <w:numPr>
          <w:ilvl w:val="0"/>
          <w:numId w:val="3"/>
        </w:numPr>
        <w:tabs>
          <w:tab w:val="clear" w:pos="720"/>
          <w:tab w:val="left" w:pos="1440" w:leader="none"/>
        </w:tabs>
        <w:ind w:hanging="360" w:start="1440" w:end="0"/>
        <w:jc w:val="both"/>
        <w:rPr/>
      </w:pPr>
      <w:r>
        <w:rPr/>
        <w:t>1. Program Director</w:t>
      </w:r>
    </w:p>
    <w:p>
      <w:pPr>
        <w:pStyle w:val="BodyText"/>
        <w:tabs>
          <w:tab w:val="clear" w:pos="720"/>
          <w:tab w:val="left" w:pos="1080" w:leader="none"/>
        </w:tabs>
        <w:jc w:val="both"/>
        <w:rPr/>
      </w:pPr>
      <w:r>
        <w:rPr/>
        <w:tab/>
        <w:tab/>
        <w:t>2. Career Director</w:t>
      </w:r>
    </w:p>
    <w:p>
      <w:pPr>
        <w:pStyle w:val="BodyText"/>
        <w:tabs>
          <w:tab w:val="clear" w:pos="720"/>
          <w:tab w:val="left" w:pos="1080" w:leader="none"/>
        </w:tabs>
        <w:ind w:hanging="1080" w:start="1080" w:end="0"/>
        <w:jc w:val="both"/>
        <w:rPr/>
      </w:pPr>
      <w:r>
        <w:rPr/>
        <w:tab/>
        <w:tab/>
        <w:t>3. Public Relations Director</w:t>
      </w:r>
    </w:p>
    <w:p>
      <w:pPr>
        <w:pStyle w:val="BodyText"/>
        <w:tabs>
          <w:tab w:val="clear" w:pos="720"/>
          <w:tab w:val="left" w:pos="1080" w:leader="none"/>
        </w:tabs>
        <w:ind w:hanging="1080" w:start="1080" w:end="0"/>
        <w:jc w:val="both"/>
        <w:rPr/>
      </w:pPr>
      <w:r>
        <w:rPr/>
        <w:tab/>
        <w:tab/>
        <w:t>4. Communications Director</w:t>
      </w:r>
    </w:p>
    <w:p>
      <w:pPr>
        <w:pStyle w:val="BodyText"/>
        <w:tabs>
          <w:tab w:val="clear" w:pos="720"/>
          <w:tab w:val="left" w:pos="1080" w:leader="none"/>
        </w:tabs>
        <w:ind w:hanging="1080" w:start="1080" w:end="0"/>
        <w:jc w:val="both"/>
        <w:rPr/>
      </w:pPr>
      <w:r>
        <w:rPr/>
        <w:tab/>
        <w:tab/>
        <w:t>5. Industry Relations Director</w:t>
      </w:r>
    </w:p>
    <w:p>
      <w:pPr>
        <w:pStyle w:val="BodyText"/>
        <w:tabs>
          <w:tab w:val="clear" w:pos="720"/>
          <w:tab w:val="left" w:pos="1080" w:leader="none"/>
        </w:tabs>
        <w:ind w:hanging="1080" w:start="1080" w:end="0"/>
        <w:jc w:val="both"/>
        <w:rPr/>
      </w:pPr>
      <w:r>
        <w:rPr/>
        <w:tab/>
        <w:tab/>
        <w:t>6. Special Events Director</w:t>
      </w:r>
    </w:p>
    <w:p>
      <w:pPr>
        <w:pStyle w:val="BodyText"/>
        <w:tabs>
          <w:tab w:val="clear" w:pos="720"/>
          <w:tab w:val="left" w:pos="1080" w:leader="none"/>
        </w:tabs>
        <w:ind w:hanging="1080" w:start="1080" w:end="0"/>
        <w:jc w:val="both"/>
        <w:rPr/>
      </w:pPr>
      <w:r>
        <w:rPr/>
        <w:tab/>
        <w:tab/>
        <w:t>7. At-Large Directors (2)</w:t>
      </w:r>
    </w:p>
    <w:p>
      <w:pPr>
        <w:pStyle w:val="BodyTextIndent2"/>
        <w:ind w:hanging="1080" w:start="1080" w:end="0"/>
        <w:rPr/>
      </w:pPr>
      <w:r>
        <w:rPr/>
      </w:r>
    </w:p>
    <w:p>
      <w:pPr>
        <w:pStyle w:val="BodyTextIndent2"/>
        <w:ind w:hanging="1080" w:start="1080" w:end="0"/>
        <w:rPr/>
      </w:pPr>
      <w:r>
        <w:rPr/>
        <w:tab/>
        <w:t>D. The immediate Past President of WENH shall also be a member of the Board.</w:t>
      </w:r>
    </w:p>
    <w:p>
      <w:pPr>
        <w:pStyle w:val="BodyTextIndent2"/>
        <w:ind w:hanging="1080" w:start="1080" w:end="0"/>
        <w:rPr/>
      </w:pPr>
      <w:r>
        <w:rPr/>
      </w:r>
    </w:p>
    <w:p>
      <w:pPr>
        <w:pStyle w:val="BodyTextIndent2"/>
        <w:ind w:hanging="1080" w:start="1080" w:end="0"/>
        <w:rPr/>
      </w:pPr>
      <w:r>
        <w:rPr/>
        <w:t>Section 2.</w:t>
        <w:tab/>
        <w:t xml:space="preserve">Nominations for officers and directors shall be selected in accordance with Article V, Section 1 herein.  </w:t>
      </w:r>
      <w:r>
        <w:rPr>
          <w:strike/>
        </w:rPr>
        <w:t xml:space="preserve"> </w:t>
      </w:r>
    </w:p>
    <w:p>
      <w:pPr>
        <w:pStyle w:val="BodyText"/>
        <w:tabs>
          <w:tab w:val="clear" w:pos="720"/>
          <w:tab w:val="left" w:pos="1080" w:leader="none"/>
        </w:tabs>
        <w:ind w:hanging="1080" w:start="1080" w:end="0"/>
        <w:jc w:val="both"/>
        <w:rPr>
          <w:strike/>
        </w:rPr>
      </w:pPr>
      <w:r>
        <w:rPr>
          <w:strike/>
        </w:rPr>
      </w:r>
    </w:p>
    <w:p>
      <w:pPr>
        <w:pStyle w:val="BodyText"/>
        <w:tabs>
          <w:tab w:val="clear" w:pos="720"/>
          <w:tab w:val="left" w:pos="1080" w:leader="none"/>
        </w:tabs>
        <w:ind w:hanging="1080" w:start="1080" w:end="0"/>
        <w:jc w:val="both"/>
        <w:rPr/>
      </w:pPr>
      <w:r>
        <w:rPr/>
        <w:t>Section 3.</w:t>
        <w:tab/>
        <w:t xml:space="preserve">The officers and directors shall be nominated and elected at each annual meeting of WENH, usually held at the November luncheon meeting.  They will hold office from January 1 to December 31 of the following calendar year.  No President shall succeed herself for consecutive terms as President except as provided in Article VII, Section 3. </w:t>
      </w:r>
    </w:p>
    <w:p>
      <w:pPr>
        <w:pStyle w:val="BodyTextIndent2"/>
        <w:ind w:hanging="1080" w:start="1080" w:end="0"/>
        <w:rPr/>
      </w:pPr>
      <w:r>
        <w:rPr/>
      </w:r>
    </w:p>
    <w:p>
      <w:pPr>
        <w:pStyle w:val="BodyText"/>
        <w:tabs>
          <w:tab w:val="clear" w:pos="720"/>
          <w:tab w:val="left" w:pos="1080" w:leader="none"/>
          <w:tab w:val="left" w:pos="7470" w:leader="none"/>
        </w:tabs>
        <w:ind w:hanging="1080" w:start="1080" w:end="0"/>
        <w:jc w:val="both"/>
        <w:rPr/>
      </w:pPr>
      <w:r>
        <w:rPr/>
        <w:t>Section 4.</w:t>
        <w:tab/>
        <w:t xml:space="preserve">Board members shall be eligible for re-election as officers, but no Board member shall serve more than two terms in the same office.  “Term of Office” does not include a period of service where the incumbent was appointed to fill a vacancy. </w:t>
      </w:r>
    </w:p>
    <w:p>
      <w:pPr>
        <w:pStyle w:val="BodyTextIndent2"/>
        <w:ind w:hanging="1080" w:start="1080" w:end="0"/>
        <w:rPr/>
      </w:pPr>
      <w:r>
        <w:rPr/>
      </w:r>
    </w:p>
    <w:p>
      <w:pPr>
        <w:pStyle w:val="BodyText"/>
        <w:tabs>
          <w:tab w:val="clear" w:pos="720"/>
          <w:tab w:val="left" w:pos="1080" w:leader="none"/>
        </w:tabs>
        <w:ind w:hanging="1080" w:start="1080" w:end="0"/>
        <w:jc w:val="both"/>
        <w:rPr/>
      </w:pPr>
      <w:r>
        <w:rPr/>
        <w:t>Section 5.</w:t>
        <w:tab/>
        <w:t xml:space="preserve">If any Board member fails to attend three successive Board meetings, the Board may, in its discretion, consider her position vacated.  The Board shall then fill the vacancy for the unexpired term. </w:t>
      </w:r>
    </w:p>
    <w:p>
      <w:pPr>
        <w:pStyle w:val="BodyTextIndent2"/>
        <w:ind w:hanging="1080" w:start="1080" w:end="0"/>
        <w:rPr/>
      </w:pPr>
      <w:r>
        <w:rPr/>
      </w:r>
    </w:p>
    <w:p>
      <w:pPr>
        <w:pStyle w:val="BodyTextIndent2"/>
        <w:ind w:hanging="1080" w:start="1080" w:end="0"/>
        <w:rPr/>
      </w:pPr>
      <w:r>
        <w:rPr/>
      </w:r>
    </w:p>
    <w:p>
      <w:pPr>
        <w:pStyle w:val="BodyTextIndent2"/>
        <w:ind w:hanging="1080" w:start="1080" w:end="0"/>
        <w:jc w:val="center"/>
        <w:rPr>
          <w:b/>
        </w:rPr>
      </w:pPr>
      <w:r>
        <w:rPr>
          <w:b/>
        </w:rPr>
        <w:t>ARTICLE V</w:t>
      </w:r>
    </w:p>
    <w:p>
      <w:pPr>
        <w:pStyle w:val="BodyTextIndent2"/>
        <w:ind w:hanging="1080" w:start="1080" w:end="0"/>
        <w:jc w:val="center"/>
        <w:rPr>
          <w:b/>
        </w:rPr>
      </w:pPr>
      <w:r>
        <w:rPr>
          <w:b/>
        </w:rPr>
        <w:t>Nominating Committee</w:t>
      </w:r>
    </w:p>
    <w:p>
      <w:pPr>
        <w:pStyle w:val="BodyTextIndent2"/>
        <w:ind w:hanging="1080" w:start="1080" w:end="0"/>
        <w:rPr/>
      </w:pPr>
      <w:r>
        <w:rPr/>
      </w:r>
    </w:p>
    <w:p>
      <w:pPr>
        <w:pStyle w:val="BodyTextIndent2"/>
        <w:tabs>
          <w:tab w:val="clear" w:pos="720"/>
          <w:tab w:val="left" w:pos="1080" w:leader="none"/>
        </w:tabs>
        <w:ind w:hanging="1080" w:start="1080" w:end="0"/>
        <w:rPr/>
      </w:pPr>
      <w:r>
        <w:rPr/>
        <w:t>Section 1.</w:t>
        <w:tab/>
        <w:t xml:space="preserve">By October 1 of each year, the President shall notify the entire WENH membership that any member may self-nominate to serve on the Nominating Committee for purposes of establishing a slate of potential Board members for the upcoming election.  Serving on the nominating committee does not preclude a member from nominating herself for a board position.   </w:t>
      </w:r>
    </w:p>
    <w:p>
      <w:pPr>
        <w:pStyle w:val="BodyTextIndent2"/>
        <w:tabs>
          <w:tab w:val="clear" w:pos="720"/>
          <w:tab w:val="left" w:pos="1080" w:leader="none"/>
        </w:tabs>
        <w:ind w:hanging="1080" w:start="1080" w:end="0"/>
        <w:rPr/>
      </w:pPr>
      <w:r>
        <w:rPr/>
        <w:tab/>
        <w:t xml:space="preserve">By November 1 of each year, a nominating committee shall be formed by the Board by majority vote of the Board after reviewing all membership requests to serve on the nominating committee.  The nominating committee shall consist of five WENH members:  The Immediate Past President and four other WENH members who possess objectivity and knowledge of WENH’s mission such that the most qualified candidate for each Board position may be fairly chosen.  The Immediate Past President shall be designated as Chairwoman of the nominating committee.  Duties of the Chairwoman shall include:  (1) compiling nomination information obtained from WENH members, (2) organizing and presiding over meetings of the nominating committee, and (3) ensuring that the nomination process is in compliance with WENH’s by-laws and is conducted with the best interest of WENH as the utmost priority.  </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ab/>
        <w:t>By October 1 of each year, the President shall notify the entire WENH membership (via WENH group e-mail, newsletter, announcements at monthly luncheons or other appropriate means) of upcoming Board elections and shall disseminate to all members the pertinent information, including nomination deadlines.  Any member wishing to be considered for a Board position must submit a written request (e-mail or fax is acceptable) to the President no later than November 1, detailing the position(s) sought in order of preference.  The President will forward this information to the Nominating Committee Chairwoman.  At the annual meeting, the Nominating Committee Chairwoman shall make and report to the WENH membership its nominations for all officers and directors.</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Section 2.</w:t>
        <w:tab/>
        <w:t>The members of the nominating committee shall constitute a quorum.  If less than a quorum is present, the President shall appoint sufficient new members to constitute a quorum.</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Section 3.</w:t>
        <w:tab/>
        <w:t>All elections shall be held at the annual meeting.  All elections shall be by majority vote by show of hands.</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jc w:val="center"/>
        <w:rPr>
          <w:b/>
        </w:rPr>
      </w:pPr>
      <w:r>
        <w:rPr>
          <w:b/>
        </w:rPr>
        <w:t>ARTICLE VI</w:t>
      </w:r>
    </w:p>
    <w:p>
      <w:pPr>
        <w:pStyle w:val="BodyTextIndent2"/>
        <w:tabs>
          <w:tab w:val="clear" w:pos="720"/>
          <w:tab w:val="left" w:pos="1080" w:leader="none"/>
        </w:tabs>
        <w:ind w:hanging="1080" w:start="1080" w:end="0"/>
        <w:jc w:val="center"/>
        <w:rPr>
          <w:b/>
        </w:rPr>
      </w:pPr>
      <w:r>
        <w:rPr>
          <w:b/>
        </w:rPr>
        <w:t>Duties of Officers and Directors</w:t>
      </w:r>
    </w:p>
    <w:p>
      <w:pPr>
        <w:pStyle w:val="BodyTextIndent2"/>
        <w:tabs>
          <w:tab w:val="clear" w:pos="720"/>
          <w:tab w:val="left" w:pos="1080" w:leader="none"/>
        </w:tabs>
        <w:ind w:hanging="1080" w:start="1080" w:end="0"/>
        <w:rPr>
          <w:b/>
        </w:rPr>
      </w:pPr>
      <w:r>
        <w:rPr>
          <w:b/>
        </w:rPr>
      </w:r>
    </w:p>
    <w:p>
      <w:pPr>
        <w:pStyle w:val="BodyTextIndent2"/>
        <w:tabs>
          <w:tab w:val="clear" w:pos="720"/>
          <w:tab w:val="left" w:pos="1080" w:leader="none"/>
        </w:tabs>
        <w:ind w:hanging="1080" w:start="1080" w:end="0"/>
        <w:rPr/>
      </w:pPr>
      <w:r>
        <w:rPr/>
        <w:t>Section 1.</w:t>
        <w:tab/>
      </w:r>
      <w:r>
        <w:rPr>
          <w:u w:val="single"/>
        </w:rPr>
        <w:t>President</w:t>
      </w:r>
      <w:r>
        <w:rPr/>
        <w:t>: The President shall preside at all meetings of the WENH and WENH Board.  The President shall perform any other duties and acts that usually pertain to this office.</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Section 2.</w:t>
        <w:tab/>
      </w:r>
      <w:r>
        <w:rPr>
          <w:u w:val="single"/>
        </w:rPr>
        <w:t>Vice President</w:t>
      </w:r>
      <w:r>
        <w:rPr/>
        <w:t xml:space="preserve">: </w:t>
      </w:r>
    </w:p>
    <w:p>
      <w:pPr>
        <w:pStyle w:val="BodyTextIndent2"/>
        <w:tabs>
          <w:tab w:val="clear" w:pos="720"/>
          <w:tab w:val="left" w:pos="1080" w:leader="none"/>
        </w:tabs>
        <w:ind w:hanging="0" w:end="0"/>
        <w:rPr/>
      </w:pPr>
      <w:r>
        <w:rPr/>
      </w:r>
    </w:p>
    <w:p>
      <w:pPr>
        <w:pStyle w:val="BodyTextIndent2"/>
        <w:numPr>
          <w:ilvl w:val="0"/>
          <w:numId w:val="2"/>
        </w:numPr>
        <w:tabs>
          <w:tab w:val="clear" w:pos="720"/>
          <w:tab w:val="left" w:pos="1080" w:leader="none"/>
        </w:tabs>
        <w:rPr/>
      </w:pPr>
      <w:r>
        <w:rPr/>
        <w:t>The Vice President shall be responsible for membership, including, but not limited to: maintaining the membership roster, collecting membership applications and dues, forwarding the dues to the Treasurer, mailing monthly meeting notices to the membership, presiding over check-in at the monthly luncheons and events, and providing name tags for members at monthly meetings.</w:t>
      </w:r>
    </w:p>
    <w:p>
      <w:pPr>
        <w:pStyle w:val="BodyTextIndent2"/>
        <w:tabs>
          <w:tab w:val="clear" w:pos="720"/>
          <w:tab w:val="left" w:pos="1080" w:leader="none"/>
        </w:tabs>
        <w:ind w:hanging="0" w:end="0"/>
        <w:rPr/>
      </w:pPr>
      <w:r>
        <w:rPr/>
      </w:r>
    </w:p>
    <w:p>
      <w:pPr>
        <w:pStyle w:val="BodyTextIndent2"/>
        <w:numPr>
          <w:ilvl w:val="0"/>
          <w:numId w:val="2"/>
        </w:numPr>
        <w:tabs>
          <w:tab w:val="clear" w:pos="720"/>
          <w:tab w:val="left" w:pos="1080" w:leader="none"/>
        </w:tabs>
        <w:rPr/>
      </w:pPr>
      <w:r>
        <w:rPr/>
        <w:t xml:space="preserve">The Vice President shall perform all duties the President delegates to her.  Upon the President’s death, resignation, or disability or upon her absence or refusal to act, the Vice President also shall perform the President’s duties unless the Board has designated another person as President.  The Vice President shall perform the President’s duties as long as the President’s absence or disability continues. </w:t>
      </w:r>
    </w:p>
    <w:p>
      <w:pPr>
        <w:pStyle w:val="BodyTextIndent2"/>
        <w:tabs>
          <w:tab w:val="clear" w:pos="720"/>
          <w:tab w:val="left" w:pos="1080" w:leader="none"/>
        </w:tabs>
        <w:ind w:hanging="0" w:start="1080" w:end="0"/>
        <w:rPr/>
      </w:pPr>
      <w:r>
        <w:rPr/>
      </w:r>
    </w:p>
    <w:p>
      <w:pPr>
        <w:pStyle w:val="BodyTextIndent2"/>
        <w:tabs>
          <w:tab w:val="clear" w:pos="720"/>
          <w:tab w:val="left" w:pos="1080" w:leader="none"/>
        </w:tabs>
        <w:ind w:hanging="1080" w:start="1080" w:end="0"/>
        <w:rPr/>
      </w:pPr>
      <w:r>
        <w:rPr/>
        <w:t>Section 3.</w:t>
        <w:tab/>
      </w:r>
      <w:r>
        <w:rPr>
          <w:u w:val="single"/>
        </w:rPr>
        <w:t>Secretary</w:t>
      </w:r>
      <w:r>
        <w:rPr/>
        <w:t xml:space="preserve">:  </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ab/>
        <w:t>A. The Secretary shall be responsible for arrangements with the monthly meeting location, collecting reservations from the membership for the meetings, and providing the Vice President and Treasurer with a reservation list for each meeting.</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ab/>
        <w:t>B.  The Secretary shall be the custodian of WENH’s minutes and all other non-financial documents and property.  She shall keep an accurate record of the proceedings of all meetings of WENH and Board meetings.</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ab/>
        <w:t>C.  Following each WENH monthly luncheon, the Secretary shall notify all who registered to attend the luncheon but did not pay, requesting their payment for the luncheon.</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Section 4.</w:t>
        <w:tab/>
      </w:r>
      <w:r>
        <w:rPr>
          <w:u w:val="single"/>
        </w:rPr>
        <w:t>Treasurer</w:t>
      </w:r>
      <w:r>
        <w:rPr/>
        <w:t>:  The Treasurer shall be the custodian of the WENH’s financial records.  The Treasurer, in conjunction with the President and as authorized by the Board, shall attend generally to the WENH’s business.  The Treasurer shall keep an accurate record of all monies appropriated to, expended by, and received by the WENH.  The Treasurer shall account for all funds.</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Section 5.</w:t>
        <w:tab/>
      </w:r>
      <w:r>
        <w:rPr>
          <w:u w:val="single"/>
        </w:rPr>
        <w:t>Immediate Past President:</w:t>
      </w:r>
      <w:r>
        <w:rPr/>
        <w:t xml:space="preserve"> The Immediate Past President shall act in an advisory capacity for WENH matters wherever appropriate.  The Immediate Past President shall perform all duties the President or Board assigns to her and shall chair the Nominating Committee.</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Section 6.</w:t>
        <w:tab/>
      </w:r>
      <w:r>
        <w:rPr>
          <w:u w:val="single"/>
        </w:rPr>
        <w:t>Program Director</w:t>
      </w:r>
      <w:r>
        <w:rPr/>
        <w:t>: The Program Director shall be responsible for securing appropriate speakers and programs for meetings.</w:t>
      </w:r>
    </w:p>
    <w:p>
      <w:pPr>
        <w:pStyle w:val="BodyTextIndent2"/>
        <w:tabs>
          <w:tab w:val="clear" w:pos="720"/>
          <w:tab w:val="left" w:pos="1080" w:leader="none"/>
        </w:tabs>
        <w:ind w:hanging="1080" w:start="1080" w:end="0"/>
        <w:rPr/>
      </w:pPr>
      <w:r>
        <w:rPr/>
        <w:t xml:space="preserve"> </w:t>
      </w:r>
    </w:p>
    <w:p>
      <w:pPr>
        <w:pStyle w:val="BodyTextIndent2"/>
        <w:tabs>
          <w:tab w:val="clear" w:pos="720"/>
          <w:tab w:val="left" w:pos="1080" w:leader="none"/>
        </w:tabs>
        <w:ind w:hanging="1080" w:start="1080" w:end="0"/>
        <w:rPr/>
      </w:pPr>
      <w:r>
        <w:rPr/>
        <w:t>Section 7.</w:t>
        <w:tab/>
      </w:r>
      <w:r>
        <w:rPr>
          <w:u w:val="single"/>
        </w:rPr>
        <w:t>Communications Director</w:t>
      </w:r>
      <w:r>
        <w:rPr/>
        <w:t xml:space="preserve">: The Communications Director shall be responsible for outreach to WENH members and prospective members by facilitating internal communications and networking amongst WENH members.  Her duties shall include preparation and publishing of the WENH bimonthly newsletter for the membership.  She shall also maintain WENH’s website, enhancing it as necessary (i.e. registering domain name and registering with appropriate search engines).   She shall organize and implement member networking events other than special events (e.g. social gatherings, Happy Hours and sports tournaments).   </w:t>
      </w:r>
    </w:p>
    <w:p>
      <w:pPr>
        <w:pStyle w:val="BodyTextIndent2"/>
        <w:tabs>
          <w:tab w:val="clear" w:pos="720"/>
          <w:tab w:val="left" w:pos="1080" w:leader="none"/>
        </w:tabs>
        <w:ind w:hanging="1080" w:start="1080" w:end="0"/>
        <w:rPr/>
      </w:pPr>
      <w:r>
        <w:rPr/>
        <w:t xml:space="preserve"> </w:t>
      </w:r>
    </w:p>
    <w:p>
      <w:pPr>
        <w:pStyle w:val="BodyTextIndent2"/>
        <w:tabs>
          <w:tab w:val="clear" w:pos="720"/>
          <w:tab w:val="left" w:pos="1080" w:leader="none"/>
        </w:tabs>
        <w:ind w:hanging="1080" w:start="1080" w:end="0"/>
        <w:rPr/>
      </w:pPr>
      <w:r>
        <w:rPr/>
        <w:t xml:space="preserve">Section 8. </w:t>
      </w:r>
      <w:r>
        <w:rPr>
          <w:u w:val="single"/>
        </w:rPr>
        <w:t>Public Relations Director</w:t>
      </w:r>
      <w:r>
        <w:rPr/>
        <w:t>:  The Public Relations Director shall cultivate relations with the Houston area media for purposes of obtaining publicity for WENH programs and special events throughout the year.  She shall prepare press releases for submittal to the media and otherwise promote WENH’s programs and events to heighten awareness of WENH’s mission.  She is also responsible for general publicity duties as assigned by the Board.</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 xml:space="preserve">Section 9. </w:t>
      </w:r>
      <w:r>
        <w:rPr>
          <w:u w:val="single"/>
        </w:rPr>
        <w:t>Industry Relations Director</w:t>
      </w:r>
      <w:r>
        <w:rPr/>
        <w:t>:  The Industry Relations Director shall identify and cultivate relations with trade associations, professional societies and member companies to enhance membership benefits and heighten awareness of WENH in the corporate sector.  She shall also apprise members regularly as to key industry issues (e.g. severance tax relief, marginal wealth, pipeline safety, etc.) via the WENH newsletter and/or website, e-mail or other reasonable means.  She shall also interface with the Program Director regarding potential speakers whose presentation would enhance members’ knowledge of pertinent industry issues.</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 xml:space="preserve">Section 10. </w:t>
      </w:r>
      <w:r>
        <w:rPr>
          <w:u w:val="single"/>
        </w:rPr>
        <w:t>Career Director</w:t>
      </w:r>
      <w:r>
        <w:rPr/>
        <w:t xml:space="preserve">: The Career Director shall be responsible for maintaining a       Job Bank for WENH members via the WENH newsletter and/or website.  She will also be responsible for career development programming.  </w:t>
      </w:r>
    </w:p>
    <w:p>
      <w:pPr>
        <w:pStyle w:val="BodyTextIndent2"/>
        <w:tabs>
          <w:tab w:val="clear" w:pos="720"/>
          <w:tab w:val="left" w:pos="1080" w:leader="none"/>
        </w:tabs>
        <w:ind w:hanging="1080" w:start="1080" w:end="0"/>
        <w:rPr/>
      </w:pPr>
      <w:r>
        <w:rPr/>
        <w:t xml:space="preserve"> </w:t>
      </w:r>
    </w:p>
    <w:p>
      <w:pPr>
        <w:pStyle w:val="BodyTextIndent2"/>
        <w:tabs>
          <w:tab w:val="clear" w:pos="720"/>
          <w:tab w:val="left" w:pos="1080" w:leader="none"/>
        </w:tabs>
        <w:ind w:hanging="1080" w:start="1080" w:end="0"/>
        <w:rPr/>
      </w:pPr>
      <w:r>
        <w:rPr/>
        <w:t>Section 11.</w:t>
        <w:tab/>
      </w:r>
      <w:r>
        <w:rPr>
          <w:u w:val="single"/>
        </w:rPr>
        <w:t>Special Events Director</w:t>
      </w:r>
      <w:r>
        <w:rPr/>
        <w:t xml:space="preserve">: The Special Events Director shall be responsible for coordinating special events outside of the monthly luncheon meetings.  She shall coordinate and be responsible for every aspect of the special event, including formation and management of committees to oversee specific functions within the special event.   </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 xml:space="preserve">Section 12. </w:t>
      </w:r>
      <w:r>
        <w:rPr>
          <w:u w:val="single"/>
        </w:rPr>
        <w:t>Directors at Large</w:t>
      </w:r>
      <w:r>
        <w:rPr/>
        <w:t>: The Directors at Large shall perform all duties as assigned by the President or Board.  A Director at Large may request to work on a special project of her own initiation, subject to approval by majority vote of the Board.   Unless she chooses a special project which requires a significant time commitment, the Director at Large shall serve on one of the special event committees.</w:t>
      </w:r>
    </w:p>
    <w:p>
      <w:pPr>
        <w:pStyle w:val="BodyTextIndent2"/>
        <w:tabs>
          <w:tab w:val="clear" w:pos="720"/>
          <w:tab w:val="left" w:pos="1080" w:leader="none"/>
        </w:tabs>
        <w:ind w:hanging="1080" w:start="1080" w:end="0"/>
        <w:rPr/>
      </w:pPr>
      <w:r>
        <w:rPr/>
        <w:t>.</w:t>
      </w:r>
    </w:p>
    <w:p>
      <w:pPr>
        <w:pStyle w:val="BodyTextIndent2"/>
        <w:tabs>
          <w:tab w:val="clear" w:pos="720"/>
          <w:tab w:val="left" w:pos="1080" w:leader="none"/>
        </w:tabs>
        <w:ind w:hanging="1080" w:start="1080" w:end="0"/>
        <w:rPr/>
      </w:pPr>
      <w:r>
        <w:rPr/>
        <w:t>Section 13.</w:t>
        <w:tab/>
        <w:t>No officer shall incur debt or other liability on the behalf of the WENH    without the Board’s express prior written approval.</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Section 14. WENH shall indemnify its Officers and Directors for actions undertaken as good faith fulfillment of their WENH duties.</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jc w:val="center"/>
        <w:rPr>
          <w:b/>
        </w:rPr>
      </w:pPr>
      <w:r>
        <w:rPr>
          <w:b/>
        </w:rPr>
        <w:t>ARTICLE VII</w:t>
      </w:r>
    </w:p>
    <w:p>
      <w:pPr>
        <w:pStyle w:val="BodyTextIndent2"/>
        <w:tabs>
          <w:tab w:val="clear" w:pos="720"/>
          <w:tab w:val="left" w:pos="1080" w:leader="none"/>
        </w:tabs>
        <w:ind w:hanging="1080" w:start="1080" w:end="0"/>
        <w:jc w:val="center"/>
        <w:rPr>
          <w:b/>
        </w:rPr>
      </w:pPr>
      <w:r>
        <w:rPr>
          <w:b/>
        </w:rPr>
        <w:t>The Board’s Duties and Powers</w:t>
      </w:r>
    </w:p>
    <w:p>
      <w:pPr>
        <w:pStyle w:val="BodyTextIndent2"/>
        <w:tabs>
          <w:tab w:val="clear" w:pos="720"/>
          <w:tab w:val="left" w:pos="1080" w:leader="none"/>
        </w:tabs>
        <w:ind w:hanging="1080" w:start="1080" w:end="0"/>
        <w:rPr/>
      </w:pPr>
      <w:r>
        <w:rPr/>
      </w:r>
    </w:p>
    <w:p>
      <w:pPr>
        <w:pStyle w:val="BodyTextIndent2"/>
        <w:tabs>
          <w:tab w:val="clear" w:pos="720"/>
          <w:tab w:val="left" w:pos="1080" w:leader="none"/>
        </w:tabs>
        <w:ind w:hanging="1080" w:start="1080" w:end="0"/>
        <w:rPr/>
      </w:pPr>
      <w:r>
        <w:rPr/>
        <w:t>Section 1.</w:t>
        <w:tab/>
        <w:t>The Board shall have general supervision and control of the affairs of WENH subject to the provisions of these bylaws.  Between meetings of WENH, the Board shall have full authority to act on the behalf of WENH in any way that WENH would be authorized to act.  The Board shall authorize all commitments or contracts that entail the payment of money and shall authorize the expenditure of all monies appropriated for WENH’s use or benefit.  The Board shall not, however, authorize commitments or contracts that entail the payment of more money during any fiscal year that the amount reasonably anticipated to be available to the WENH for the fiscal year.</w:t>
      </w:r>
    </w:p>
    <w:p>
      <w:pPr>
        <w:pStyle w:val="BodyTextIndent2"/>
        <w:ind w:hanging="1080" w:start="1080" w:end="0"/>
        <w:rPr/>
      </w:pPr>
      <w:r>
        <w:rPr/>
      </w:r>
    </w:p>
    <w:p>
      <w:pPr>
        <w:pStyle w:val="BodyTextIndent2"/>
        <w:ind w:hanging="1080" w:start="1080" w:end="0"/>
        <w:rPr/>
      </w:pPr>
      <w:r>
        <w:rPr/>
        <w:t>Section 2.</w:t>
        <w:tab/>
        <w:t>The Board may authorize the President to appoint committees from WENH members to perform duties and exercise powers subject to the limitations of these bylaws.</w:t>
      </w:r>
    </w:p>
    <w:p>
      <w:pPr>
        <w:pStyle w:val="BodyTextIndent2"/>
        <w:ind w:hanging="1080" w:start="1080" w:end="0"/>
        <w:rPr/>
      </w:pPr>
      <w:r>
        <w:rPr/>
      </w:r>
    </w:p>
    <w:p>
      <w:pPr>
        <w:pStyle w:val="BodyTextIndent2"/>
        <w:ind w:hanging="1080" w:start="1080" w:end="0"/>
        <w:rPr/>
      </w:pPr>
      <w:r>
        <w:rPr/>
        <w:t>Section 3.</w:t>
        <w:tab/>
        <w:t>During the interim period between annual section meetings, the Board, by majority vote, may fill vacancies in its own membership or in any WENH office.  In the event of a vacancy in the Board or in any office, the appointed Board members and officers shall serve until the end of the next annual meeting; provided, however, that, if the Board appoints the Vice President to the vacancy in the Presidency, the Vice President may continue in office after the term during which the vacancy occurred and may serve as President for the term during which it was contemplated that she would serve as President.</w:t>
      </w:r>
    </w:p>
    <w:p>
      <w:pPr>
        <w:pStyle w:val="BodyTextIndent2"/>
        <w:ind w:hanging="1080" w:start="1080" w:end="0"/>
        <w:rPr/>
      </w:pPr>
      <w:r>
        <w:rPr/>
      </w:r>
    </w:p>
    <w:p>
      <w:pPr>
        <w:pStyle w:val="BodyTextIndent2"/>
        <w:ind w:hanging="1080" w:start="1080" w:end="0"/>
        <w:rPr/>
      </w:pPr>
      <w:r>
        <w:rPr/>
        <w:t>Section 4.</w:t>
        <w:tab/>
        <w:t>A majority of the Board shall constitute a quorum.  All binding action of the Board shall be by a majority vote of the members present or participating in telephone, fax, electronic mail or remote communication meetings.</w:t>
      </w:r>
    </w:p>
    <w:p>
      <w:pPr>
        <w:pStyle w:val="BodyTextIndent2"/>
        <w:ind w:hanging="1080" w:start="1080" w:end="0"/>
        <w:rPr/>
      </w:pPr>
      <w:r>
        <w:rPr/>
      </w:r>
    </w:p>
    <w:p>
      <w:pPr>
        <w:pStyle w:val="BodyTextIndent2"/>
        <w:ind w:hanging="1080" w:start="1080" w:end="0"/>
        <w:rPr/>
      </w:pPr>
      <w:r>
        <w:rPr/>
        <w:t>Section 5.</w:t>
        <w:tab/>
        <w:t>The President may, and, upon the request of any two members of the Board, shall submit in writing to each Board member any proposition upon which the Board may be authorized to act. The secretary shall record the results of each vote of the Board.</w:t>
      </w:r>
    </w:p>
    <w:p>
      <w:pPr>
        <w:pStyle w:val="BodyTextIndent2"/>
        <w:ind w:hanging="1080" w:start="1080" w:end="0"/>
        <w:rPr/>
      </w:pPr>
      <w:r>
        <w:rPr/>
      </w:r>
    </w:p>
    <w:p>
      <w:pPr>
        <w:pStyle w:val="BodyTextIndent2"/>
        <w:ind w:hanging="1080" w:start="1080" w:end="0"/>
        <w:jc w:val="center"/>
        <w:rPr>
          <w:b/>
        </w:rPr>
      </w:pPr>
      <w:r>
        <w:rPr>
          <w:b/>
        </w:rPr>
        <w:t>ARTICLE VII</w:t>
      </w:r>
    </w:p>
    <w:p>
      <w:pPr>
        <w:pStyle w:val="BodyTextIndent2"/>
        <w:ind w:hanging="1080" w:start="1080" w:end="0"/>
        <w:jc w:val="center"/>
        <w:rPr>
          <w:b/>
        </w:rPr>
      </w:pPr>
      <w:r>
        <w:rPr>
          <w:b/>
        </w:rPr>
        <w:t>Meetings</w:t>
      </w:r>
    </w:p>
    <w:p>
      <w:pPr>
        <w:pStyle w:val="BodyTextIndent2"/>
        <w:ind w:hanging="1080" w:start="1080" w:end="0"/>
        <w:rPr>
          <w:b/>
        </w:rPr>
      </w:pPr>
      <w:r>
        <w:rPr>
          <w:b/>
        </w:rPr>
      </w:r>
    </w:p>
    <w:p>
      <w:pPr>
        <w:pStyle w:val="BodyTextIndent2"/>
        <w:ind w:hanging="1080" w:start="1080" w:end="0"/>
        <w:rPr/>
      </w:pPr>
      <w:r>
        <w:rPr/>
        <w:t xml:space="preserve">Section 1. </w:t>
        <w:tab/>
        <w:t>The association’s annual meeting shall be held if possible at the November luncheon meeting in Houston, Texas, but in no event shall the annual meeting be held later than the association’s December luncheon or event.    The Board shall schedule the date, time, and place and arrange the program and order of business. The members in attendance at the annual meeting shall constitute a quorum.</w:t>
      </w:r>
    </w:p>
    <w:p>
      <w:pPr>
        <w:pStyle w:val="BodyTextIndent2"/>
        <w:ind w:hanging="1080" w:start="1080" w:end="0"/>
        <w:rPr/>
      </w:pPr>
      <w:r>
        <w:rPr/>
      </w:r>
    </w:p>
    <w:p>
      <w:pPr>
        <w:pStyle w:val="BodyTextIndent2"/>
        <w:ind w:hanging="1080" w:start="1080" w:end="0"/>
        <w:rPr/>
      </w:pPr>
      <w:r>
        <w:rPr/>
        <w:t>Section 2.</w:t>
        <w:tab/>
        <w:t>The President will schedule meetings as needed for the officers, Board and any committee chairs.</w:t>
      </w:r>
    </w:p>
    <w:p>
      <w:pPr>
        <w:pStyle w:val="BodyTextIndent2"/>
        <w:ind w:hanging="1080" w:start="1080" w:end="0"/>
        <w:rPr/>
      </w:pPr>
      <w:r>
        <w:rPr/>
      </w:r>
    </w:p>
    <w:p>
      <w:pPr>
        <w:pStyle w:val="BodyTextIndent2"/>
        <w:ind w:hanging="1080" w:start="1080" w:end="0"/>
        <w:rPr/>
      </w:pPr>
      <w:r>
        <w:rPr/>
        <w:t>Section 3.</w:t>
        <w:tab/>
        <w:t>If the majority of the Board approves, the President may call special meetings of WENH at a particular time and place.</w:t>
      </w:r>
    </w:p>
    <w:p>
      <w:pPr>
        <w:pStyle w:val="BodyTextIndent2"/>
        <w:ind w:hanging="1080" w:start="1080" w:end="0"/>
        <w:rPr/>
      </w:pPr>
      <w:r>
        <w:rPr/>
      </w:r>
    </w:p>
    <w:p>
      <w:pPr>
        <w:pStyle w:val="BodyTextIndent2"/>
        <w:ind w:hanging="1080" w:start="1080" w:end="0"/>
        <w:rPr/>
      </w:pPr>
      <w:r>
        <w:rPr/>
        <w:t>Section 4.</w:t>
        <w:tab/>
        <w:t>WENH members present at any meeting shall constitute a quorum for the transaction of business.</w:t>
      </w:r>
    </w:p>
    <w:p>
      <w:pPr>
        <w:pStyle w:val="BodyTextIndent2"/>
        <w:ind w:hanging="1080" w:start="1080" w:end="0"/>
        <w:rPr/>
      </w:pPr>
      <w:r>
        <w:rPr/>
      </w:r>
    </w:p>
    <w:p>
      <w:pPr>
        <w:pStyle w:val="BodyTextIndent2"/>
        <w:ind w:hanging="1080" w:start="1080" w:end="0"/>
        <w:rPr/>
      </w:pPr>
      <w:r>
        <w:rPr/>
        <w:t>Section 5.</w:t>
        <w:tab/>
        <w:t>All binding action of the WENH shall be by a majority vote of the members present.</w:t>
      </w:r>
    </w:p>
    <w:p>
      <w:pPr>
        <w:pStyle w:val="BodyTextIndent2"/>
        <w:ind w:hanging="1080" w:start="1080" w:end="0"/>
        <w:rPr/>
      </w:pPr>
      <w:r>
        <w:rPr/>
      </w:r>
    </w:p>
    <w:p>
      <w:pPr>
        <w:pStyle w:val="BodyTextIndent2"/>
        <w:ind w:hanging="1080" w:start="1080" w:end="0"/>
        <w:rPr/>
      </w:pPr>
      <w:r>
        <w:rPr/>
        <w:t>Section 6.</w:t>
        <w:tab/>
        <w:t>The Board shall determine who and where seminars and institutes may be held.</w:t>
      </w:r>
    </w:p>
    <w:p>
      <w:pPr>
        <w:pStyle w:val="BodyTextIndent2"/>
        <w:ind w:hanging="1080" w:start="1080" w:end="0"/>
        <w:rPr/>
      </w:pPr>
      <w:r>
        <w:rPr/>
      </w:r>
    </w:p>
    <w:p>
      <w:pPr>
        <w:pStyle w:val="BodyTextIndent2"/>
        <w:ind w:hanging="1080" w:start="1080" w:end="0"/>
        <w:rPr/>
      </w:pPr>
      <w:r>
        <w:rPr/>
        <w:t>Section 7.</w:t>
        <w:tab/>
        <w:t>The Vice President shall ensure that all section members are given written notice of the annual meeting, all special meetings, and any seminars or institutes.</w:t>
      </w:r>
    </w:p>
    <w:p>
      <w:pPr>
        <w:pStyle w:val="BodyTextIndent2"/>
        <w:ind w:hanging="1080" w:start="1080" w:end="0"/>
        <w:rPr/>
      </w:pPr>
      <w:r>
        <w:rPr/>
      </w:r>
    </w:p>
    <w:p>
      <w:pPr>
        <w:pStyle w:val="BodyTextIndent2"/>
        <w:ind w:hanging="1080" w:start="1080" w:end="0"/>
        <w:jc w:val="center"/>
        <w:rPr>
          <w:b/>
        </w:rPr>
      </w:pPr>
      <w:r>
        <w:rPr>
          <w:b/>
        </w:rPr>
        <w:t>ARTICLE IX</w:t>
      </w:r>
    </w:p>
    <w:p>
      <w:pPr>
        <w:pStyle w:val="BodyTextIndent2"/>
        <w:ind w:hanging="1080" w:start="1080" w:end="0"/>
        <w:jc w:val="center"/>
        <w:rPr>
          <w:b/>
        </w:rPr>
      </w:pPr>
      <w:r>
        <w:rPr>
          <w:b/>
        </w:rPr>
        <w:t>Miscellaneous Provisions</w:t>
      </w:r>
    </w:p>
    <w:p>
      <w:pPr>
        <w:pStyle w:val="BodyTextIndent2"/>
        <w:ind w:hanging="1080" w:start="1080" w:end="0"/>
        <w:rPr/>
      </w:pPr>
      <w:r>
        <w:rPr/>
      </w:r>
    </w:p>
    <w:p>
      <w:pPr>
        <w:pStyle w:val="BodyTextIndent2"/>
        <w:ind w:hanging="1080" w:start="1080" w:end="0"/>
        <w:rPr/>
      </w:pPr>
      <w:r>
        <w:rPr/>
        <w:t>Section 1.</w:t>
        <w:tab/>
        <w:t>The fiscal year of the WENH shall be November 1 through the next succeeding October 31 during any twelve-month period.</w:t>
      </w:r>
    </w:p>
    <w:p>
      <w:pPr>
        <w:pStyle w:val="BodyTextIndent2"/>
        <w:ind w:hanging="1080" w:start="1080" w:end="0"/>
        <w:rPr/>
      </w:pPr>
      <w:r>
        <w:rPr/>
      </w:r>
    </w:p>
    <w:p>
      <w:pPr>
        <w:pStyle w:val="BodyTextIndent2"/>
        <w:ind w:hanging="1080" w:start="1080" w:end="0"/>
        <w:rPr/>
      </w:pPr>
      <w:r>
        <w:rPr/>
        <w:t>Section 2.</w:t>
        <w:tab/>
        <w:t>The WENH shall not incur any debts or liabilities without the Board’s approval.</w:t>
      </w:r>
    </w:p>
    <w:p>
      <w:pPr>
        <w:pStyle w:val="BodyTextIndent2"/>
        <w:ind w:hanging="1080" w:start="1080" w:end="0"/>
        <w:rPr/>
      </w:pPr>
      <w:r>
        <w:rPr/>
      </w:r>
    </w:p>
    <w:p>
      <w:pPr>
        <w:pStyle w:val="BodyTextIndent2"/>
        <w:ind w:hanging="1080" w:start="1080" w:end="0"/>
        <w:rPr/>
      </w:pPr>
      <w:r>
        <w:rPr/>
        <w:t>Section 3.</w:t>
        <w:tab/>
        <w:t>No salary or compensation shall be paid to any officer or Board member.</w:t>
      </w:r>
    </w:p>
    <w:p>
      <w:pPr>
        <w:pStyle w:val="BodyTextIndent2"/>
        <w:ind w:hanging="1080" w:start="1080" w:end="0"/>
        <w:rPr/>
      </w:pPr>
      <w:r>
        <w:rPr/>
      </w:r>
    </w:p>
    <w:p>
      <w:pPr>
        <w:pStyle w:val="BodyTextIndent2"/>
        <w:ind w:hanging="1080" w:start="1080" w:end="0"/>
        <w:rPr/>
      </w:pPr>
      <w:r>
        <w:rPr/>
        <w:t>Section 4.</w:t>
        <w:tab/>
        <w:t>These bylaws became effective upon a majority vote of those members in attendance at the November 1994 meeting of the WENH.  Those members in attendance at the November 1994 meeting constituted a quorum. These bylaws were amended by a majority vote of those members in attendance at the December 6, 2000 meeting.</w:t>
      </w:r>
    </w:p>
    <w:p>
      <w:pPr>
        <w:pStyle w:val="BodyTextIndent2"/>
        <w:ind w:hanging="1080" w:start="1080" w:end="0"/>
        <w:jc w:val="center"/>
        <w:rPr/>
      </w:pPr>
      <w:r>
        <w:rPr/>
      </w:r>
    </w:p>
    <w:p>
      <w:pPr>
        <w:pStyle w:val="BodyTextIndent2"/>
        <w:ind w:hanging="1080" w:start="1080" w:end="0"/>
        <w:jc w:val="center"/>
        <w:rPr>
          <w:b/>
        </w:rPr>
      </w:pPr>
      <w:r>
        <w:rPr>
          <w:b/>
        </w:rPr>
        <w:t>ARTICLE X</w:t>
      </w:r>
    </w:p>
    <w:p>
      <w:pPr>
        <w:pStyle w:val="BodyTextIndent2"/>
        <w:ind w:hanging="1080" w:start="1080" w:end="0"/>
        <w:jc w:val="center"/>
        <w:rPr>
          <w:b/>
        </w:rPr>
      </w:pPr>
      <w:r>
        <w:rPr>
          <w:b/>
        </w:rPr>
        <w:t>Amendments</w:t>
      </w:r>
    </w:p>
    <w:p>
      <w:pPr>
        <w:pStyle w:val="BodyTextIndent2"/>
        <w:ind w:hanging="1080" w:start="1080" w:end="0"/>
        <w:rPr/>
      </w:pPr>
      <w:r>
        <w:rPr/>
      </w:r>
    </w:p>
    <w:p>
      <w:pPr>
        <w:pStyle w:val="BodyTextIndent2"/>
        <w:ind w:hanging="0" w:end="0"/>
        <w:rPr/>
      </w:pPr>
      <w:r>
        <w:rPr/>
        <w:tab/>
        <w:t>These bylaws may be amended at any meeting of WENH by a majority of members present and voting, but a majority of the Board shall first approve the proposed amendment.  Notice of any proposed amendment shall be contained in the meeting notice to WENH members where the amendments will be considered.</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8"/>
      </w:rPr>
    </w:pPr>
    <w:r>
      <w:rPr>
        <w:i/>
        <w:sz w:val="18"/>
      </w:rPr>
      <w:t>Bylaws of Women’s Energy Network of Houston</w:t>
      <w:tab/>
      <w:tab/>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p>
  <w:p>
    <w:pPr>
      <w:pStyle w:val="Footer"/>
      <w:rPr>
        <w:i/>
        <w:i/>
        <w:sz w:val="18"/>
      </w:rPr>
    </w:pPr>
    <w:r>
      <w:rPr>
        <w:i/>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360"/>
      </w:pPr>
      <w:rPr/>
    </w:lvl>
  </w:abstractNum>
  <w:abstractNum w:abstractNumId="3">
    <w:lvl w:ilvl="0">
      <w:start w:val="1"/>
      <w:numFmt w:val="decimal"/>
      <w:lvlText w:val=""/>
      <w:lvlJc w:val="start"/>
      <w:pPr>
        <w:tabs>
          <w:tab w:val="num" w:pos="360"/>
        </w:tabs>
        <w:ind w:start="360" w:hanging="360"/>
      </w:pPr>
      <w:r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080" w:start="1080" w:end="0"/>
    </w:pPr>
    <w:rPr>
      <w:sz w:val="24"/>
    </w:rPr>
  </w:style>
  <w:style w:type="paragraph" w:styleId="BodyTextIndent2">
    <w:name w:val="Body Text Indent 2"/>
    <w:basedOn w:val="Normal"/>
    <w:qFormat/>
    <w:pPr>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Indent3">
    <w:name w:val="Body Text Indent 3"/>
    <w:basedOn w:val="Normal"/>
    <w:qFormat/>
    <w:pPr>
      <w:tabs>
        <w:tab w:val="clear" w:pos="720"/>
        <w:tab w:val="left" w:pos="1080" w:leader="none"/>
      </w:tabs>
      <w:ind w:hanging="1080" w:start="108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2000-11-27T02:40:00Z</dcterms:created>
  <dc:creator>Dorothy A. Howard</dc:creator>
  <dc:description/>
  <dc:language>en-CA</dc:language>
  <cp:lastModifiedBy>Massachusetts Mutual Life Ins</cp:lastModifiedBy>
  <cp:lastPrinted>2000-11-29T21:28:00Z</cp:lastPrinted>
  <dcterms:modified xsi:type="dcterms:W3CDTF">2000-11-30T03:41:00Z</dcterms:modified>
  <cp:revision>5</cp:revision>
  <dc:subject/>
  <dc:title>WOMENS’ ENERGY NETWORK OF HOUSTON</dc:title>
</cp:coreProperties>
</file>