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December 12, 2001</w:t>
      </w:r>
    </w:p>
    <w:p>
      <w:pPr>
        <w:pStyle w:val="Normal"/>
        <w:rPr>
          <w:sz w:val="18"/>
        </w:rPr>
      </w:pPr>
      <w:r>
        <w:rPr>
          <w:sz w:val="18"/>
        </w:rPr>
      </w:r>
    </w:p>
    <w:p>
      <w:pPr>
        <w:pStyle w:val="Normal"/>
        <w:rPr>
          <w:sz w:val="18"/>
        </w:rPr>
      </w:pPr>
      <w:r>
        <w:rPr>
          <w:sz w:val="18"/>
        </w:rPr>
        <w:t>AES Greystone, L.L.C.</w:t>
      </w:r>
    </w:p>
    <w:p>
      <w:pPr>
        <w:pStyle w:val="Normal"/>
        <w:rPr/>
      </w:pPr>
      <w:r>
        <w:rPr>
          <w:sz w:val="18"/>
        </w:rPr>
        <w:t>1001 North 19</w:t>
      </w:r>
      <w:r>
        <w:rPr>
          <w:sz w:val="18"/>
          <w:vertAlign w:val="superscript"/>
        </w:rPr>
        <w:t>th</w:t>
      </w:r>
      <w:r>
        <w:rPr>
          <w:sz w:val="18"/>
        </w:rPr>
        <w:t xml:space="preserve"> Street</w:t>
      </w:r>
    </w:p>
    <w:p>
      <w:pPr>
        <w:pStyle w:val="Normal"/>
        <w:rPr>
          <w:sz w:val="18"/>
        </w:rPr>
      </w:pPr>
      <w:r>
        <w:rPr>
          <w:sz w:val="18"/>
        </w:rPr>
        <w:t>Arlington, VA  22209</w:t>
      </w:r>
    </w:p>
    <w:p>
      <w:pPr>
        <w:pStyle w:val="Normal"/>
        <w:rPr>
          <w:sz w:val="18"/>
        </w:rPr>
      </w:pPr>
      <w:r>
        <w:rPr>
          <w:sz w:val="18"/>
        </w:rPr>
        <w:t>Attention: Patricia Rollin, V.P.</w:t>
      </w:r>
    </w:p>
    <w:p>
      <w:pPr>
        <w:pStyle w:val="Normal"/>
        <w:rPr>
          <w:sz w:val="18"/>
        </w:rPr>
      </w:pPr>
      <w:r>
        <w:rPr>
          <w:sz w:val="18"/>
        </w:rPr>
        <w:t>Via Telefax: 703-528-4510</w:t>
      </w:r>
    </w:p>
    <w:p>
      <w:pPr>
        <w:pStyle w:val="Normal"/>
        <w:rPr>
          <w:sz w:val="18"/>
        </w:rPr>
      </w:pPr>
      <w:r>
        <w:rPr>
          <w:sz w:val="18"/>
        </w:rPr>
      </w:r>
    </w:p>
    <w:p>
      <w:pPr>
        <w:pStyle w:val="Heading1"/>
        <w:ind w:hanging="0" w:start="0"/>
        <w:rPr>
          <w:sz w:val="18"/>
        </w:rPr>
      </w:pPr>
      <w:r>
        <w:rPr>
          <w:sz w:val="18"/>
        </w:rPr>
        <w:tab/>
        <w:t>Re: Project Development Agreement</w:t>
      </w:r>
    </w:p>
    <w:p>
      <w:pPr>
        <w:pStyle w:val="Normal"/>
        <w:rPr>
          <w:sz w:val="18"/>
        </w:rPr>
      </w:pPr>
      <w:r>
        <w:rPr>
          <w:sz w:val="18"/>
        </w:rPr>
      </w:r>
    </w:p>
    <w:p>
      <w:pPr>
        <w:pStyle w:val="Normal"/>
        <w:rPr>
          <w:sz w:val="18"/>
        </w:rPr>
      </w:pPr>
      <w:r>
        <w:rPr>
          <w:sz w:val="18"/>
        </w:rPr>
        <w:t>Dear Ms. Rollin:</w:t>
      </w:r>
    </w:p>
    <w:p>
      <w:pPr>
        <w:pStyle w:val="Normal"/>
        <w:jc w:val="both"/>
        <w:rPr>
          <w:sz w:val="18"/>
        </w:rPr>
      </w:pPr>
      <w:r>
        <w:rPr>
          <w:sz w:val="18"/>
        </w:rPr>
      </w:r>
    </w:p>
    <w:p>
      <w:pPr>
        <w:pStyle w:val="Normal"/>
        <w:jc w:val="both"/>
        <w:rPr>
          <w:sz w:val="18"/>
        </w:rPr>
      </w:pPr>
      <w:r>
        <w:rPr>
          <w:sz w:val="18"/>
        </w:rPr>
        <w:t>Reference is made to that certain Project Development Agreement dated December 15, 2000, as amended (“PDA”). Capitalized terms used and not defined herein shall have the meanings assigned thereto in the PDA.</w:t>
      </w:r>
    </w:p>
    <w:p>
      <w:pPr>
        <w:pStyle w:val="Normal"/>
        <w:jc w:val="both"/>
        <w:rPr>
          <w:sz w:val="18"/>
        </w:rPr>
      </w:pPr>
      <w:r>
        <w:rPr>
          <w:sz w:val="18"/>
        </w:rPr>
      </w:r>
    </w:p>
    <w:p>
      <w:pPr>
        <w:pStyle w:val="Normal"/>
        <w:jc w:val="both"/>
        <w:rPr>
          <w:sz w:val="18"/>
        </w:rPr>
      </w:pPr>
      <w:r>
        <w:rPr>
          <w:sz w:val="18"/>
        </w:rPr>
        <w:t>Upon achievement of the Interconnection Finalization Date, Developer hereby requests that the Supplemental Compensation be disbursed directly by Purchaser in the following manner:</w:t>
      </w:r>
    </w:p>
    <w:p>
      <w:pPr>
        <w:pStyle w:val="Normal"/>
        <w:jc w:val="both"/>
        <w:rPr>
          <w:sz w:val="18"/>
        </w:rPr>
      </w:pPr>
      <w:r>
        <w:rPr>
          <w:sz w:val="18"/>
        </w:rPr>
      </w:r>
    </w:p>
    <w:p>
      <w:pPr>
        <w:pStyle w:val="Normal"/>
        <w:numPr>
          <w:ilvl w:val="0"/>
          <w:numId w:val="2"/>
        </w:numPr>
        <w:jc w:val="both"/>
        <w:rPr>
          <w:sz w:val="18"/>
        </w:rPr>
      </w:pPr>
      <w:r>
        <w:rPr>
          <w:sz w:val="18"/>
        </w:rPr>
        <w:t>$2,010,000 to Developer by check mailed to:</w:t>
      </w:r>
    </w:p>
    <w:p>
      <w:pPr>
        <w:pStyle w:val="Normal"/>
        <w:ind w:start="720" w:end="0"/>
        <w:jc w:val="both"/>
        <w:rPr>
          <w:sz w:val="18"/>
        </w:rPr>
      </w:pPr>
      <w:r>
        <w:rPr>
          <w:sz w:val="18"/>
        </w:rPr>
      </w:r>
    </w:p>
    <w:p>
      <w:pPr>
        <w:pStyle w:val="Normal"/>
        <w:ind w:firstLine="720" w:start="720" w:end="0"/>
        <w:jc w:val="both"/>
        <w:rPr>
          <w:sz w:val="18"/>
        </w:rPr>
      </w:pPr>
      <w:r>
        <w:rPr>
          <w:sz w:val="18"/>
        </w:rPr>
        <w:t>Mr. Ben F. Jacoby</w:t>
      </w:r>
    </w:p>
    <w:p>
      <w:pPr>
        <w:pStyle w:val="Normal"/>
        <w:ind w:firstLine="720" w:start="720" w:end="0"/>
        <w:jc w:val="both"/>
        <w:rPr>
          <w:sz w:val="18"/>
        </w:rPr>
      </w:pPr>
      <w:r>
        <w:rPr>
          <w:sz w:val="18"/>
        </w:rPr>
        <w:t>Volunteer Land Development Company, L.L.C.</w:t>
      </w:r>
    </w:p>
    <w:p>
      <w:pPr>
        <w:pStyle w:val="Normal"/>
        <w:ind w:firstLine="720" w:start="720" w:end="0"/>
        <w:jc w:val="both"/>
        <w:rPr>
          <w:sz w:val="18"/>
        </w:rPr>
      </w:pPr>
      <w:r>
        <w:rPr>
          <w:sz w:val="18"/>
        </w:rPr>
        <w:t>1400 Smith Street, ECS 05510</w:t>
      </w:r>
    </w:p>
    <w:p>
      <w:pPr>
        <w:pStyle w:val="Normal"/>
        <w:ind w:firstLine="720" w:start="720" w:end="0"/>
        <w:jc w:val="both"/>
        <w:rPr>
          <w:sz w:val="18"/>
        </w:rPr>
      </w:pPr>
      <w:r>
        <w:rPr>
          <w:sz w:val="18"/>
        </w:rPr>
        <w:t>Houston, TX  77002</w:t>
      </w:r>
    </w:p>
    <w:p>
      <w:pPr>
        <w:pStyle w:val="Normal"/>
        <w:ind w:firstLine="720" w:start="720" w:end="0"/>
        <w:jc w:val="both"/>
        <w:rPr>
          <w:sz w:val="18"/>
        </w:rPr>
      </w:pPr>
      <w:r>
        <w:rPr>
          <w:sz w:val="18"/>
        </w:rPr>
      </w:r>
    </w:p>
    <w:p>
      <w:pPr>
        <w:pStyle w:val="Normal"/>
        <w:numPr>
          <w:ilvl w:val="0"/>
          <w:numId w:val="2"/>
        </w:numPr>
        <w:jc w:val="both"/>
        <w:rPr>
          <w:sz w:val="18"/>
        </w:rPr>
      </w:pPr>
      <w:r>
        <w:rPr>
          <w:sz w:val="18"/>
        </w:rPr>
        <w:t>$100,000 to Developer’s consultant, Sideview Partners, wire transferred to:</w:t>
      </w:r>
    </w:p>
    <w:p>
      <w:pPr>
        <w:pStyle w:val="Normal"/>
        <w:ind w:start="360" w:end="0"/>
        <w:jc w:val="both"/>
        <w:rPr>
          <w:sz w:val="18"/>
        </w:rPr>
      </w:pPr>
      <w:r>
        <w:rPr>
          <w:sz w:val="18"/>
        </w:rPr>
      </w:r>
    </w:p>
    <w:p>
      <w:pPr>
        <w:pStyle w:val="Normal"/>
        <w:ind w:start="1440" w:end="0"/>
        <w:jc w:val="both"/>
        <w:rPr>
          <w:sz w:val="18"/>
        </w:rPr>
      </w:pPr>
      <w:r>
        <w:rPr>
          <w:sz w:val="18"/>
        </w:rPr>
        <w:t>Sideview Partners Inc.</w:t>
      </w:r>
    </w:p>
    <w:p>
      <w:pPr>
        <w:pStyle w:val="Normal"/>
        <w:ind w:start="1440" w:end="0"/>
        <w:jc w:val="both"/>
        <w:rPr>
          <w:sz w:val="18"/>
        </w:rPr>
      </w:pPr>
      <w:r>
        <w:rPr>
          <w:sz w:val="18"/>
        </w:rPr>
        <w:t>Volunteer State Bank of Tennessee</w:t>
      </w:r>
    </w:p>
    <w:p>
      <w:pPr>
        <w:pStyle w:val="Normal"/>
        <w:ind w:start="1440" w:end="0"/>
        <w:jc w:val="both"/>
        <w:rPr>
          <w:sz w:val="18"/>
        </w:rPr>
      </w:pPr>
      <w:r>
        <w:rPr>
          <w:sz w:val="18"/>
        </w:rPr>
        <w:t>ABA# 064102999</w:t>
      </w:r>
    </w:p>
    <w:p>
      <w:pPr>
        <w:pStyle w:val="Normal"/>
        <w:ind w:start="1440" w:end="0"/>
        <w:jc w:val="both"/>
        <w:rPr>
          <w:sz w:val="18"/>
        </w:rPr>
      </w:pPr>
      <w:r>
        <w:rPr>
          <w:sz w:val="18"/>
        </w:rPr>
        <w:t>Account # 0042927</w:t>
      </w:r>
    </w:p>
    <w:p>
      <w:pPr>
        <w:pStyle w:val="Normal"/>
        <w:ind w:start="1440" w:end="0"/>
        <w:jc w:val="both"/>
        <w:rPr>
          <w:sz w:val="18"/>
        </w:rPr>
      </w:pPr>
      <w:r>
        <w:rPr>
          <w:sz w:val="18"/>
        </w:rPr>
        <w:t>Tax ID # 562208907</w:t>
      </w:r>
    </w:p>
    <w:p>
      <w:pPr>
        <w:pStyle w:val="Normal"/>
        <w:jc w:val="both"/>
        <w:rPr>
          <w:sz w:val="18"/>
        </w:rPr>
      </w:pPr>
      <w:r>
        <w:rPr>
          <w:sz w:val="18"/>
        </w:rPr>
      </w:r>
    </w:p>
    <w:p>
      <w:pPr>
        <w:pStyle w:val="Normal"/>
        <w:jc w:val="both"/>
        <w:rPr>
          <w:sz w:val="18"/>
        </w:rPr>
      </w:pPr>
      <w:r>
        <w:rPr>
          <w:sz w:val="18"/>
        </w:rPr>
        <w:t>This letter shall also serve as notice to Purchaser pursuant to Section 6.1 of the PDA that all future notices to Developer shall be directed to Ben F. Jacoby, Volunteer Land Development Company, L.L.C., 1400 Smith Street – ECS 05510, Houston, TX  77002, with a copy to Stuart Zisman, Volunteer Land Development Company, L.L.C., 1400 Smith Street – ECS 05572, Houston, TX  77002.</w:t>
      </w:r>
    </w:p>
    <w:p>
      <w:pPr>
        <w:pStyle w:val="Normal"/>
        <w:jc w:val="both"/>
        <w:rPr>
          <w:sz w:val="18"/>
        </w:rPr>
      </w:pPr>
      <w:r>
        <w:rPr>
          <w:sz w:val="18"/>
        </w:rPr>
      </w:r>
    </w:p>
    <w:p>
      <w:pPr>
        <w:pStyle w:val="Normal"/>
        <w:jc w:val="both"/>
        <w:rPr>
          <w:sz w:val="18"/>
        </w:rPr>
      </w:pPr>
      <w:r>
        <w:rPr>
          <w:sz w:val="18"/>
        </w:rPr>
        <w:t>Should you have any questions, please call Ben Jacoby at 713-853-6173. We look forward to working with you toward achievement of the Interconnection Finalization Date.</w:t>
      </w:r>
    </w:p>
    <w:p>
      <w:pPr>
        <w:pStyle w:val="Normal"/>
        <w:jc w:val="both"/>
        <w:rPr>
          <w:sz w:val="18"/>
        </w:rPr>
      </w:pPr>
      <w:r>
        <w:rPr>
          <w:sz w:val="18"/>
        </w:rPr>
      </w:r>
    </w:p>
    <w:p>
      <w:pPr>
        <w:pStyle w:val="Normal"/>
        <w:jc w:val="both"/>
        <w:rPr>
          <w:sz w:val="18"/>
        </w:rPr>
      </w:pPr>
      <w:r>
        <w:rPr>
          <w:sz w:val="18"/>
        </w:rPr>
        <w:t>Sincerely,</w:t>
      </w:r>
    </w:p>
    <w:p>
      <w:pPr>
        <w:pStyle w:val="Normal"/>
        <w:jc w:val="both"/>
        <w:rPr>
          <w:sz w:val="18"/>
        </w:rPr>
      </w:pPr>
      <w:r>
        <w:rPr>
          <w:sz w:val="18"/>
        </w:rPr>
      </w:r>
    </w:p>
    <w:p>
      <w:pPr>
        <w:pStyle w:val="Normal"/>
        <w:jc w:val="both"/>
        <w:rPr>
          <w:sz w:val="18"/>
        </w:rPr>
      </w:pPr>
      <w:r>
        <w:rPr>
          <w:sz w:val="18"/>
        </w:rPr>
        <w:t>Volunteer Land Development Company, L.L.C.</w:t>
      </w:r>
    </w:p>
    <w:p>
      <w:pPr>
        <w:pStyle w:val="Normal"/>
        <w:jc w:val="both"/>
        <w:rPr>
          <w:sz w:val="18"/>
        </w:rPr>
      </w:pPr>
      <w:r>
        <w:rPr>
          <w:sz w:val="18"/>
        </w:rPr>
      </w:r>
    </w:p>
    <w:p>
      <w:pPr>
        <w:pStyle w:val="Normal"/>
        <w:jc w:val="both"/>
        <w:rPr>
          <w:sz w:val="18"/>
        </w:rPr>
      </w:pPr>
      <w:r>
        <w:rPr>
          <w:sz w:val="18"/>
        </w:rPr>
        <w:t xml:space="preserve">By: </w:t>
      </w:r>
      <w:r>
        <w:rPr>
          <w:sz w:val="18"/>
          <w:u w:val="single"/>
        </w:rPr>
        <w:tab/>
        <w:tab/>
        <w:tab/>
        <w:tab/>
        <w:tab/>
      </w:r>
    </w:p>
    <w:p>
      <w:pPr>
        <w:pStyle w:val="Normal"/>
        <w:jc w:val="both"/>
        <w:rPr>
          <w:sz w:val="18"/>
        </w:rPr>
      </w:pPr>
      <w:r>
        <w:rPr>
          <w:sz w:val="18"/>
        </w:rPr>
        <w:t>Name:</w:t>
      </w:r>
      <w:r>
        <w:rPr>
          <w:sz w:val="18"/>
          <w:u w:val="single"/>
        </w:rPr>
        <w:tab/>
      </w:r>
      <w:r>
        <w:rPr>
          <w:sz w:val="18"/>
        </w:rPr>
        <w:t>____________________________</w:t>
      </w:r>
      <w:r>
        <w:rPr>
          <w:sz w:val="18"/>
          <w:u w:val="single"/>
        </w:rPr>
        <w:tab/>
      </w:r>
    </w:p>
    <w:p>
      <w:pPr>
        <w:pStyle w:val="Normal"/>
        <w:jc w:val="both"/>
        <w:rPr/>
      </w:pPr>
      <w:r>
        <w:rPr>
          <w:sz w:val="18"/>
        </w:rPr>
        <w:t>Title:</w:t>
      </w:r>
      <w:r>
        <w:rPr>
          <w:sz w:val="18"/>
          <w:u w:val="single"/>
        </w:rPr>
        <w:tab/>
      </w:r>
      <w:r>
        <w:rPr>
          <w:sz w:val="18"/>
        </w:rPr>
        <w:t>______________________________</w:t>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t xml:space="preserve">cc: </w:t>
        <w:tab/>
        <w:t>Stuart Zisman – ENA</w:t>
      </w:r>
    </w:p>
    <w:p>
      <w:pPr>
        <w:pStyle w:val="Normal"/>
        <w:rPr>
          <w:sz w:val="18"/>
        </w:rPr>
      </w:pPr>
      <w:r>
        <w:rPr>
          <w:sz w:val="18"/>
        </w:rPr>
        <w:tab/>
        <w:t>Steve Hase – AES</w:t>
      </w:r>
    </w:p>
    <w:p>
      <w:pPr>
        <w:pStyle w:val="Normal"/>
        <w:rPr>
          <w:sz w:val="18"/>
        </w:rPr>
      </w:pPr>
      <w:r>
        <w:rPr>
          <w:sz w:val="18"/>
        </w:rPr>
        <w:tab/>
        <w:t>Michael B. Barr – Hunton &amp; Williams - Via Telefax – 202-778-2201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2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2001-12-13T15:51:00Z</dcterms:created>
  <dc:creator>bjacoby</dc:creator>
  <dc:description/>
  <dc:language>en-CA</dc:language>
  <cp:lastModifiedBy>bjacoby</cp:lastModifiedBy>
  <dcterms:modified xsi:type="dcterms:W3CDTF">2001-12-13T15:51:00Z</dcterms:modified>
  <cp:revision>2</cp:revision>
  <dc:subject/>
  <dc:title>December 12, 2001</dc:title>
</cp:coreProperties>
</file>