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VisuPro Version IV Software Development </w:t>
      </w:r>
    </w:p>
    <w:p>
      <w:pPr>
        <w:pStyle w:val="Normal"/>
        <w:jc w:val="center"/>
        <w:rPr>
          <w:b/>
        </w:rPr>
      </w:pPr>
      <w:r>
        <w:rPr>
          <w:b/>
        </w:rPr>
      </w:r>
    </w:p>
    <w:p>
      <w:pPr>
        <w:pStyle w:val="Normal"/>
        <w:jc w:val="center"/>
        <w:rPr/>
      </w:pPr>
      <w:r>
        <w:rPr>
          <w:rFonts w:eastAsia="Arial"/>
        </w:rPr>
        <w:t xml:space="preserve">  </w:t>
      </w:r>
      <w:r>
        <w:rPr/>
        <w:t xml:space="preserve">Includes both upgrades and required fixes to the current version. </w:t>
      </w:r>
    </w:p>
    <w:p>
      <w:pPr>
        <w:pStyle w:val="Normal"/>
        <w:jc w:val="center"/>
        <w:rPr/>
      </w:pPr>
      <w:r>
        <w:rPr/>
      </w:r>
    </w:p>
    <w:p>
      <w:pPr>
        <w:pStyle w:val="Normal"/>
        <w:rPr/>
      </w:pPr>
      <w:r>
        <w:rPr/>
      </w:r>
    </w:p>
    <w:p>
      <w:pPr>
        <w:pStyle w:val="Normal"/>
        <w:rPr>
          <w:b/>
        </w:rPr>
      </w:pPr>
      <w:r>
        <w:rPr>
          <w:b/>
        </w:rPr>
        <w:t xml:space="preserve">Priority One Issues, to be completed by May 27: </w:t>
      </w:r>
    </w:p>
    <w:p>
      <w:pPr>
        <w:pStyle w:val="Normal"/>
        <w:rPr>
          <w:b/>
        </w:rPr>
      </w:pPr>
      <w:r>
        <w:rPr>
          <w:b/>
        </w:rPr>
      </w:r>
    </w:p>
    <w:p>
      <w:pPr>
        <w:pStyle w:val="Heading1"/>
        <w:ind w:hanging="720" w:start="720" w:end="0"/>
        <w:rPr>
          <w:rFonts w:ascii="Arial" w:hAnsi="Arial" w:cs="Arial"/>
          <w:i/>
          <w:i/>
        </w:rPr>
      </w:pPr>
      <w:r>
        <w:rPr>
          <w:rFonts w:cs="Arial" w:ascii="Arial" w:hAnsi="Arial"/>
          <w:i/>
        </w:rPr>
        <w:t xml:space="preserve">1.0 </w:t>
        <w:tab/>
        <w:t xml:space="preserve">Data Recording is not consistent. File start and stop times do not start and stop at the beginning and ending of the month. Records within files are not always the expected interval and many duplicate records exist. Turbines sometimes fail to create the appropriate data files, or the files are corrupt. </w:t>
      </w:r>
    </w:p>
    <w:p>
      <w:pPr>
        <w:pStyle w:val="Normal"/>
        <w:rPr>
          <w:rFonts w:ascii="Arial" w:hAnsi="Arial" w:cs="Arial"/>
          <w:i/>
          <w:i/>
        </w:rPr>
      </w:pPr>
      <w:r>
        <w:rPr>
          <w:rFonts w:cs="Arial"/>
          <w:i/>
        </w:rPr>
      </w:r>
    </w:p>
    <w:p>
      <w:pPr>
        <w:pStyle w:val="Heading1"/>
        <w:ind w:hanging="0" w:start="720" w:end="0"/>
        <w:rPr>
          <w:rFonts w:ascii="Arial" w:hAnsi="Arial" w:cs="Arial"/>
          <w:i/>
          <w:i/>
        </w:rPr>
      </w:pPr>
      <w:r>
        <w:rPr>
          <w:rFonts w:cs="Arial" w:ascii="Arial" w:hAnsi="Arial"/>
          <w:i/>
        </w:rPr>
        <w:t xml:space="preserve">Specific data consistency problems include; statistical data that records at intervals of 5.5 minutes instead of 5.0 minutes, 10 minutes data with file lengths of 599 second instead of 600 seconds and StatDat.db file recording on the Park PC every 66 seconds instead of 60 or whole time minutes.  </w:t>
      </w:r>
    </w:p>
    <w:p>
      <w:pPr>
        <w:pStyle w:val="Normal"/>
        <w:rPr>
          <w:rFonts w:ascii="Arial" w:hAnsi="Arial" w:cs="Arial"/>
          <w:i/>
          <w:i/>
        </w:rPr>
      </w:pPr>
      <w:r>
        <w:rPr>
          <w:rFonts w:cs="Arial"/>
          <w:i/>
        </w:rPr>
      </w:r>
    </w:p>
    <w:p>
      <w:pPr>
        <w:pStyle w:val="Normal"/>
        <w:ind w:start="720" w:end="0"/>
        <w:rPr>
          <w:i/>
          <w:i/>
        </w:rPr>
      </w:pPr>
      <w:r>
        <w:rPr>
          <w:i/>
        </w:rPr>
        <w:t xml:space="preserve">Data times are confusing for site operators because of the difference between local and UTC. We need data formatted in Local time for all on- site operators. We need the time synchronizing program to run automatically after an initial set up. </w:t>
      </w:r>
    </w:p>
    <w:p>
      <w:pPr>
        <w:pStyle w:val="Normal"/>
        <w:ind w:start="720" w:end="0"/>
        <w:rPr>
          <w:i/>
          <w:i/>
        </w:rPr>
      </w:pPr>
      <w:r>
        <w:rPr>
          <w:i/>
        </w:rPr>
      </w:r>
    </w:p>
    <w:p>
      <w:pPr>
        <w:pStyle w:val="Normal"/>
        <w:ind w:start="720" w:end="0"/>
        <w:rPr>
          <w:b/>
        </w:rPr>
      </w:pPr>
      <w:r>
        <w:rPr>
          <w:b/>
        </w:rPr>
        <w:t>Proposed Solution</w:t>
      </w:r>
    </w:p>
    <w:p>
      <w:pPr>
        <w:pStyle w:val="Normal"/>
        <w:ind w:start="720" w:end="0"/>
        <w:rPr>
          <w:b/>
          <w:i/>
          <w:i/>
        </w:rPr>
      </w:pPr>
      <w:r>
        <w:rPr>
          <w:b/>
          <w:i/>
        </w:rPr>
      </w:r>
    </w:p>
    <w:p>
      <w:pPr>
        <w:pStyle w:val="BodyTextIndent2"/>
        <w:rPr>
          <w:rFonts w:ascii="Arial" w:hAnsi="Arial" w:cs="Arial"/>
        </w:rPr>
      </w:pPr>
      <w:r>
        <w:rPr>
          <w:rFonts w:cs="Arial" w:ascii="Arial" w:hAnsi="Arial"/>
        </w:rPr>
        <w:t xml:space="preserve">To correct the problem with files that do not start and stop at the beginning and end of the month correctly, we will change the software to work in Local and not UTC (Universal Time Coordinated or GMT).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This requires software development for VisuPro and requires that all local operators have to set their Park PC’s so that the PC will update automatically the change to and from daylight savings time while the Plant PC are set the opposite.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REC’s (Rheine Engineering Center) general solution to these problems includes changing the data base software such that only one data base is used for storage of these data, the Statdat file only. This will eliminate the mon.db and yr.db files. They will provide storage sufficient for one full month, saved so that we can access the former month. This solution requires changes to existing reports within VisuPro.  </w:t>
      </w:r>
    </w:p>
    <w:p>
      <w:pPr>
        <w:pStyle w:val="BodyTextIndent2"/>
        <w:rPr>
          <w:rFonts w:ascii="Arial" w:hAnsi="Arial" w:cs="Arial"/>
        </w:rPr>
      </w:pPr>
      <w:r>
        <w:rPr>
          <w:rFonts w:cs="Arial" w:ascii="Arial" w:hAnsi="Arial"/>
        </w:rPr>
      </w:r>
    </w:p>
    <w:p>
      <w:pPr>
        <w:pStyle w:val="BodyTextIndent2"/>
        <w:rPr>
          <w:rFonts w:ascii="Arial" w:hAnsi="Arial" w:cs="Arial"/>
        </w:rPr>
      </w:pPr>
      <w:r>
        <w:rPr>
          <w:rFonts w:cs="Arial" w:ascii="Arial" w:hAnsi="Arial"/>
        </w:rPr>
        <w:t xml:space="preserve">Another solution to one of the data consistency problem is to use new software developed for the ZMET (Meteorological Tower data acquisition system) PC’s that will eliminate the problem with 10 minute averages that add up to only 599 instead of 600 seconds. This will be part of the new Version IV. TEC will download data from the ZMET for REC analysis to see how well this problem is solved. </w:t>
      </w:r>
    </w:p>
    <w:p>
      <w:pPr>
        <w:pStyle w:val="Normal"/>
        <w:ind w:start="720" w:end="0"/>
        <w:rPr>
          <w:rFonts w:ascii="Arial" w:hAnsi="Arial" w:cs="Arial"/>
        </w:rPr>
      </w:pPr>
      <w:r>
        <w:rPr>
          <w:rFonts w:cs="Arial"/>
        </w:rPr>
      </w:r>
    </w:p>
    <w:p>
      <w:pPr>
        <w:pStyle w:val="Normal"/>
        <w:ind w:start="720" w:end="0"/>
        <w:rPr/>
      </w:pPr>
      <w:r>
        <w:rPr/>
        <w:t xml:space="preserve">TEC (Tehachapi Engineering Center) must assure all sites run the synchronization program and re-run the program when Park PC is restarted or rebooted. REC will change this program so that it runs automatically after an initial set-up. TEC expects to install a GPS (Global Positioning Receiver) receiver at all Park PC’s to assure that the time used at the Park PC will be accurate. </w:t>
      </w:r>
    </w:p>
    <w:p>
      <w:pPr>
        <w:pStyle w:val="Normal"/>
        <w:ind w:start="720" w:end="0"/>
        <w:rPr/>
      </w:pPr>
      <w:r>
        <w:rPr/>
      </w:r>
    </w:p>
    <w:p>
      <w:pPr>
        <w:pStyle w:val="Normal"/>
        <w:ind w:start="720" w:end="0"/>
        <w:rPr>
          <w:b/>
        </w:rPr>
      </w:pPr>
      <w:r>
        <w:rPr>
          <w:b/>
        </w:rPr>
        <w:t>Lead Group</w:t>
      </w:r>
    </w:p>
    <w:p>
      <w:pPr>
        <w:pStyle w:val="Normal"/>
        <w:ind w:start="720" w:end="0"/>
        <w:rPr>
          <w:b/>
        </w:rPr>
      </w:pPr>
      <w:r>
        <w:rPr>
          <w:b/>
        </w:rPr>
      </w:r>
    </w:p>
    <w:p>
      <w:pPr>
        <w:pStyle w:val="Normal"/>
        <w:ind w:start="720" w:end="0"/>
        <w:rPr/>
      </w:pPr>
      <w:r>
        <w:rPr/>
        <w:t xml:space="preserve">REC SCADA has the lead, TEC SCADA will assist. </w:t>
      </w:r>
    </w:p>
    <w:p>
      <w:pPr>
        <w:pStyle w:val="Normal"/>
        <w:ind w:start="720" w:end="0"/>
        <w:rPr/>
      </w:pPr>
      <w:r>
        <w:rPr/>
      </w:r>
    </w:p>
    <w:p>
      <w:pPr>
        <w:pStyle w:val="BodyText"/>
        <w:ind w:hanging="720" w:start="720" w:end="0"/>
        <w:rPr>
          <w:rFonts w:ascii="Arial" w:hAnsi="Arial" w:cs="Arial"/>
          <w:i/>
          <w:i/>
        </w:rPr>
      </w:pPr>
      <w:r>
        <w:rPr>
          <w:rFonts w:cs="Arial" w:ascii="Arial" w:hAnsi="Arial"/>
          <w:i/>
        </w:rPr>
        <w:t>2.0</w:t>
        <w:tab/>
        <w:t>Time counters values stored in statdat.db and mondat.db do not always add up to the expected values, 24 hours per day. Times include Available Hours, down time, maintenance time, etc.</w:t>
      </w:r>
    </w:p>
    <w:p>
      <w:pPr>
        <w:pStyle w:val="BodyText"/>
        <w:ind w:hanging="720" w:start="72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72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The Tehachapi Information Technology group will work together with REC to determine the nature and solution to this problem. REC will check both the VisuPro and the turbine controller software for errors.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Lead Group</w:t>
      </w:r>
    </w:p>
    <w:p>
      <w:pPr>
        <w:pStyle w:val="BodyText"/>
        <w:ind w:start="72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Information Services will provide data and assistance. </w:t>
      </w:r>
    </w:p>
    <w:p>
      <w:pPr>
        <w:pStyle w:val="BodyText"/>
        <w:ind w:start="72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3.0 </w:t>
        <w:tab/>
        <w:t xml:space="preserve">Change the Overview Display Screen to show only the most pertinent data sets and correct the problem with the NetCom box display.  </w:t>
      </w:r>
    </w:p>
    <w:p>
      <w:pPr>
        <w:pStyle w:val="BodyText"/>
        <w:ind w:hanging="720" w:start="72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72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The solution to this problem is to have the turbines and the components that are not communicating become highlighted in gray, while still showing on the display. They will be also indicated in the Netcom box. This will require a file with the total number of turbines at each site already provided by TEC.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The park PC and Sub-Station PC, will show on the overview screen layout but with blank fields. They will show up on the graphical layout screen with the Sub-station PC showing as a triangle, and the park as a star.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Information services group will provide bit maps to REC for all current wind park facilities.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As proposed by our Spanish facility we will change the individual wind turbine portion of the Overview Screen to show only the following: </w:t>
      </w:r>
    </w:p>
    <w:p>
      <w:pPr>
        <w:pStyle w:val="BodyText"/>
        <w:ind w:start="720" w:end="0"/>
        <w:rPr>
          <w:rFonts w:ascii="Arial" w:hAnsi="Arial" w:cs="Arial"/>
        </w:rPr>
      </w:pPr>
      <w:r>
        <w:rPr>
          <w:rFonts w:cs="Arial" w:ascii="Arial" w:hAnsi="Arial"/>
        </w:rPr>
      </w:r>
    </w:p>
    <w:p>
      <w:pPr>
        <w:pStyle w:val="BodyText"/>
        <w:rPr>
          <w:rFonts w:ascii="Arial" w:hAnsi="Arial" w:cs="Arial"/>
          <w:sz w:val="20"/>
        </w:rPr>
      </w:pPr>
      <w:r>
        <w:rPr>
          <w:rFonts w:cs="Arial" w:ascii="Arial" w:hAnsi="Arial"/>
          <w:sz w:val="20"/>
        </w:rPr>
      </w:r>
    </w:p>
    <w:tbl>
      <w:tblPr>
        <w:tblW w:w="8856" w:type="dxa"/>
        <w:jc w:val="start"/>
        <w:tblInd w:w="0" w:type="dxa"/>
        <w:tblLayout w:type="fixed"/>
        <w:tblCellMar>
          <w:top w:w="0" w:type="dxa"/>
          <w:start w:w="108" w:type="dxa"/>
          <w:bottom w:w="0" w:type="dxa"/>
          <w:end w:w="108" w:type="dxa"/>
        </w:tblCellMar>
      </w:tblPr>
      <w:tblGrid>
        <w:gridCol w:w="984"/>
        <w:gridCol w:w="984"/>
        <w:gridCol w:w="984"/>
        <w:gridCol w:w="984"/>
        <w:gridCol w:w="984"/>
        <w:gridCol w:w="984"/>
        <w:gridCol w:w="984"/>
        <w:gridCol w:w="984"/>
        <w:gridCol w:w="984"/>
      </w:tblGrid>
      <w:tr>
        <w:trPr/>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Plant No</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Plant. Name</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Date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Time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Status</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Power </w:t>
            </w:r>
          </w:p>
          <w:p>
            <w:pPr>
              <w:pStyle w:val="BodyText"/>
              <w:rPr>
                <w:rFonts w:ascii="Arial" w:hAnsi="Arial" w:cs="Arial"/>
                <w:sz w:val="20"/>
              </w:rPr>
            </w:pPr>
            <w:r>
              <w:rPr>
                <w:rFonts w:eastAsia="Arial" w:cs="Arial" w:ascii="Arial" w:hAnsi="Arial"/>
                <w:sz w:val="20"/>
              </w:rPr>
              <w:t xml:space="preserve">  </w:t>
            </w:r>
            <w:r>
              <w:rPr>
                <w:rFonts w:cs="Arial" w:ascii="Arial" w:hAnsi="Arial"/>
                <w:sz w:val="20"/>
              </w:rPr>
              <w:t xml:space="preserve">(kW) </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Wind </w:t>
            </w:r>
          </w:p>
          <w:p>
            <w:pPr>
              <w:pStyle w:val="BodyText"/>
              <w:rPr>
                <w:rFonts w:ascii="Arial" w:hAnsi="Arial" w:cs="Arial"/>
                <w:sz w:val="20"/>
              </w:rPr>
            </w:pPr>
            <w:r>
              <w:rPr>
                <w:rFonts w:eastAsia="Arial" w:cs="Arial" w:ascii="Arial" w:hAnsi="Arial"/>
                <w:sz w:val="20"/>
              </w:rPr>
              <w:t xml:space="preserve"> </w:t>
            </w:r>
            <w:r>
              <w:rPr>
                <w:rFonts w:cs="Arial" w:ascii="Arial" w:hAnsi="Arial"/>
                <w:sz w:val="20"/>
              </w:rPr>
              <w:t>(m/s)</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Gen. RPM</w:t>
            </w:r>
          </w:p>
        </w:tc>
        <w:tc>
          <w:tcPr>
            <w:tcW w:w="984"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sz w:val="20"/>
              </w:rPr>
            </w:pPr>
            <w:r>
              <w:rPr>
                <w:rFonts w:cs="Arial" w:ascii="Arial" w:hAnsi="Arial"/>
                <w:sz w:val="20"/>
              </w:rPr>
              <w:t xml:space="preserve">% AVH    MTD </w:t>
            </w:r>
          </w:p>
        </w:tc>
      </w:tr>
      <w:tr>
        <w:trPr/>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r>
      <w:tr>
        <w:trPr/>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c>
          <w:tcPr>
            <w:tcW w:w="984"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sz w:val="20"/>
              </w:rPr>
            </w:pPr>
            <w:r>
              <w:rPr>
                <w:rFonts w:cs="Arial" w:ascii="Arial" w:hAnsi="Arial"/>
                <w:sz w:val="20"/>
              </w:rPr>
            </w:r>
          </w:p>
        </w:tc>
      </w:tr>
    </w:tbl>
    <w:p>
      <w:pPr>
        <w:pStyle w:val="BodyText"/>
        <w:ind w:start="720" w:end="0"/>
        <w:rPr/>
      </w:pPr>
      <w:r>
        <w:rPr/>
      </w:r>
    </w:p>
    <w:p>
      <w:pPr>
        <w:pStyle w:val="BodyText"/>
        <w:ind w:start="720" w:end="0"/>
        <w:rPr>
          <w:rFonts w:ascii="Arial" w:hAnsi="Arial" w:cs="Arial"/>
        </w:rPr>
      </w:pPr>
      <w:r>
        <w:rPr>
          <w:rFonts w:cs="Arial" w:ascii="Arial" w:hAnsi="Arial"/>
        </w:rPr>
        <w:t xml:space="preserve">We agreed to keep the remaining portions of the display shown on the right hand side including the site averages, met tower data, sub-station data, and the colored turbine status display.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This will improve the first overview screen so that only the most important data is shown. Also it will require that we have a second screen, available on a tab, for the remaining individual data and a third screen to show the site layout. </w:t>
      </w:r>
    </w:p>
    <w:p>
      <w:pPr>
        <w:pStyle w:val="BodyText"/>
        <w:ind w:start="720" w:end="0"/>
        <w:rPr>
          <w:rFonts w:ascii="Arial" w:hAnsi="Arial" w:cs="Arial"/>
        </w:rPr>
      </w:pPr>
      <w:r>
        <w:rPr>
          <w:rFonts w:cs="Arial" w:ascii="Arial" w:hAnsi="Arial"/>
        </w:rPr>
      </w:r>
    </w:p>
    <w:p>
      <w:pPr>
        <w:pStyle w:val="Normal"/>
        <w:ind w:start="720" w:end="0"/>
        <w:rPr>
          <w:b/>
        </w:rPr>
      </w:pPr>
      <w:r>
        <w:rPr>
          <w:b/>
        </w:rPr>
        <w:t xml:space="preserve">Lead Group </w:t>
      </w:r>
    </w:p>
    <w:p>
      <w:pPr>
        <w:pStyle w:val="Normal"/>
        <w:ind w:start="720" w:end="0"/>
        <w:rPr>
          <w:b/>
        </w:rPr>
      </w:pPr>
      <w:r>
        <w:rPr>
          <w:b/>
        </w:rPr>
      </w:r>
    </w:p>
    <w:p>
      <w:pPr>
        <w:pStyle w:val="Normal"/>
        <w:ind w:start="720" w:end="0"/>
        <w:rPr>
          <w:i/>
          <w:i/>
        </w:rPr>
      </w:pPr>
      <w:r>
        <w:rPr/>
        <w:t xml:space="preserve">REC SCADA has the lead, both our Tehachapi and Spanish engineering groups will assist. </w:t>
      </w:r>
    </w:p>
    <w:p>
      <w:pPr>
        <w:pStyle w:val="BodyText"/>
        <w:ind w:hanging="720" w:start="72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t xml:space="preserve">4.0 </w:t>
        <w:tab/>
        <w:t xml:space="preserve">VisuPro occasionally crashes. </w:t>
      </w:r>
    </w:p>
    <w:p>
      <w:pPr>
        <w:pStyle w:val="BodyText"/>
        <w:rPr>
          <w:rFonts w:ascii="Arial" w:hAnsi="Arial" w:cs="Arial"/>
          <w:i/>
          <w:i/>
        </w:rPr>
      </w:pPr>
      <w:r>
        <w:rPr>
          <w:rFonts w:cs="Arial" w:ascii="Arial" w:hAnsi="Arial"/>
          <w:i/>
        </w:rPr>
      </w:r>
    </w:p>
    <w:p>
      <w:pPr>
        <w:pStyle w:val="BodyText"/>
        <w:rPr/>
      </w:pPr>
      <w:r>
        <w:rPr>
          <w:rFonts w:cs="Arial" w:ascii="Arial" w:hAnsi="Arial"/>
          <w:i/>
        </w:rPr>
        <w:tab/>
      </w:r>
      <w:r>
        <w:rPr>
          <w:rFonts w:cs="Arial" w:ascii="Arial" w:hAnsi="Arial"/>
          <w:b/>
        </w:rPr>
        <w:t xml:space="preserve">Proposed Solution </w:t>
      </w:r>
    </w:p>
    <w:p>
      <w:pPr>
        <w:pStyle w:val="BodyText"/>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There is a possibility that the solution to this problem was delivered in the most recent edition of the ZMET Plant PC software already installed in the US. TEC will test and provide data to REC for analysis. </w:t>
      </w:r>
    </w:p>
    <w:p>
      <w:pPr>
        <w:pStyle w:val="BodyText"/>
        <w:ind w:start="720" w:end="0"/>
        <w:rPr>
          <w:rFonts w:ascii="Arial" w:hAnsi="Arial" w:cs="Arial"/>
          <w:b/>
        </w:rPr>
      </w:pPr>
      <w:r>
        <w:rPr>
          <w:rFonts w:cs="Arial" w:ascii="Arial" w:hAnsi="Arial"/>
          <w:b/>
        </w:rPr>
      </w:r>
    </w:p>
    <w:p>
      <w:pPr>
        <w:pStyle w:val="BodyText"/>
        <w:ind w:start="720" w:end="0"/>
        <w:rPr>
          <w:rFonts w:ascii="Arial" w:hAnsi="Arial" w:cs="Arial"/>
          <w:b/>
        </w:rPr>
      </w:pPr>
      <w:r>
        <w:rPr>
          <w:rFonts w:cs="Arial" w:ascii="Arial" w:hAnsi="Arial"/>
          <w:b/>
        </w:rPr>
        <w:t>Lead Group</w:t>
      </w:r>
    </w:p>
    <w:p>
      <w:pPr>
        <w:pStyle w:val="BodyText"/>
        <w:ind w:start="72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with TEC SCADA assisting with testing. </w:t>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5.0 </w:t>
        <w:tab/>
        <w:t xml:space="preserve">Each site operator needs the ability to have access to one full year of 10 minute data from up to 120 turbines. Each site operator needs the ability to generate custom reports in the format that allows for simple filtering for turbines, number of turbines, groups of turbines, fault types, data times and date&amp;time. The following is an outline of the requirements.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 xml:space="preserve">a) </w:t>
        <w:tab/>
        <w:t xml:space="preserve">Start and Stop date and time without a requirement to download data prior to this input function, and without the requirement to know the number of records available. </w:t>
      </w:r>
    </w:p>
    <w:p>
      <w:pPr>
        <w:pStyle w:val="BodyText"/>
        <w:ind w:hanging="720" w:start="1440" w:end="0"/>
        <w:rPr>
          <w:rFonts w:ascii="Arial" w:hAnsi="Arial" w:cs="Arial"/>
          <w:i/>
          <w:i/>
        </w:rPr>
      </w:pPr>
      <w:r>
        <w:rPr>
          <w:rFonts w:cs="Arial" w:ascii="Arial" w:hAnsi="Arial"/>
          <w:i/>
        </w:rPr>
        <w:t xml:space="preserve">b) </w:t>
        <w:tab/>
        <w:t xml:space="preserve">Selected WTG or group of WTG's. </w:t>
      </w:r>
    </w:p>
    <w:p>
      <w:pPr>
        <w:pStyle w:val="BodyText"/>
        <w:ind w:hanging="720" w:start="1440" w:end="0"/>
        <w:rPr>
          <w:rFonts w:ascii="Arial" w:hAnsi="Arial" w:cs="Arial"/>
          <w:i/>
          <w:i/>
        </w:rPr>
      </w:pPr>
      <w:r>
        <w:rPr>
          <w:rFonts w:cs="Arial" w:ascii="Arial" w:hAnsi="Arial"/>
          <w:i/>
        </w:rPr>
        <w:t xml:space="preserve">c) </w:t>
        <w:tab/>
        <w:t xml:space="preserve">Faults and data type selected by user and filtered by program. </w:t>
      </w:r>
    </w:p>
    <w:p>
      <w:pPr>
        <w:pStyle w:val="BodyText"/>
        <w:ind w:hanging="720" w:start="1440" w:end="0"/>
        <w:rPr>
          <w:rFonts w:ascii="Arial" w:hAnsi="Arial" w:cs="Arial"/>
          <w:i/>
          <w:i/>
        </w:rPr>
      </w:pPr>
      <w:r>
        <w:rPr>
          <w:rFonts w:cs="Arial" w:ascii="Arial" w:hAnsi="Arial"/>
          <w:i/>
        </w:rPr>
        <w:t xml:space="preserve">d) </w:t>
        <w:tab/>
        <w:t>Availability, energy production, generator hours, or any other counter.</w:t>
      </w:r>
    </w:p>
    <w:p>
      <w:pPr>
        <w:pStyle w:val="BodyText"/>
        <w:ind w:hanging="720" w:start="1440" w:end="0"/>
        <w:rPr>
          <w:rFonts w:ascii="Arial" w:hAnsi="Arial" w:cs="Arial"/>
          <w:i/>
          <w:i/>
        </w:rPr>
      </w:pPr>
      <w:r>
        <w:rPr>
          <w:rFonts w:cs="Arial" w:ascii="Arial" w:hAnsi="Arial"/>
          <w:i/>
        </w:rPr>
        <w:t xml:space="preserve">e) </w:t>
        <w:tab/>
        <w:t xml:space="preserve">A user method of categorizing faults into user defined groups.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By adding a server (a powerful networking PC) communicating with the Park PC we can save a year’s of data for up to 120 turbines. This new Park Server PC will have an off-the-shelf data base and reporting software to access longer term data. Data from this PC can also be transferred to Tehachapi for other analysis. Requires development on both the REC and TEC sides.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This process would add a server, an extra network computer, operated in much the same way of Second Wind’s Program Analysts. This PC will reside beside the current Park PC in the O&amp;M building with software provided by a combination of off-the-shelf programs and set-ups developed by our Information Technology (IT) and Information Services (IS) departments.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We need the following data as a minimum: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ab/>
        <w:t xml:space="preserve">a) 10 min averages </w:t>
      </w:r>
    </w:p>
    <w:p>
      <w:pPr>
        <w:pStyle w:val="BodyText"/>
        <w:ind w:start="720" w:end="0"/>
        <w:rPr>
          <w:rFonts w:ascii="Arial" w:hAnsi="Arial" w:cs="Arial"/>
        </w:rPr>
      </w:pPr>
      <w:r>
        <w:rPr>
          <w:rFonts w:cs="Arial" w:ascii="Arial" w:hAnsi="Arial"/>
        </w:rPr>
        <w:tab/>
        <w:t>b) 10 min statistics</w:t>
      </w:r>
    </w:p>
    <w:p>
      <w:pPr>
        <w:pStyle w:val="BodyText"/>
        <w:ind w:start="720" w:end="0"/>
        <w:rPr>
          <w:rFonts w:ascii="Arial" w:hAnsi="Arial" w:cs="Arial"/>
        </w:rPr>
      </w:pPr>
      <w:r>
        <w:rPr>
          <w:rFonts w:cs="Arial" w:ascii="Arial" w:hAnsi="Arial"/>
        </w:rPr>
        <w:tab/>
        <w:t xml:space="preserve">c) Faults </w:t>
      </w:r>
    </w:p>
    <w:p>
      <w:pPr>
        <w:pStyle w:val="BodyText"/>
        <w:ind w:start="720" w:end="0"/>
        <w:rPr>
          <w:rFonts w:ascii="Arial" w:hAnsi="Arial" w:cs="Arial"/>
        </w:rPr>
      </w:pPr>
      <w:r>
        <w:rPr>
          <w:rFonts w:cs="Arial" w:ascii="Arial" w:hAnsi="Arial"/>
        </w:rPr>
      </w:r>
    </w:p>
    <w:p>
      <w:pPr>
        <w:pStyle w:val="BodyText"/>
        <w:ind w:start="720" w:end="0"/>
        <w:rPr>
          <w:rFonts w:ascii="Arial" w:hAnsi="Arial" w:cs="Arial"/>
        </w:rPr>
      </w:pPr>
      <w:r>
        <w:rPr>
          <w:rFonts w:cs="Arial" w:ascii="Arial" w:hAnsi="Arial"/>
        </w:rPr>
        <w:t xml:space="preserve">Need all of these for a minimum of 13 months.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720" w:end="0"/>
        <w:rPr>
          <w:rFonts w:ascii="Arial" w:hAnsi="Arial" w:cs="Arial"/>
          <w:b/>
        </w:rPr>
      </w:pPr>
      <w:r>
        <w:rPr>
          <w:rFonts w:cs="Arial" w:ascii="Arial" w:hAnsi="Arial"/>
          <w:b/>
        </w:rPr>
      </w:r>
    </w:p>
    <w:p>
      <w:pPr>
        <w:pStyle w:val="BodyText"/>
        <w:ind w:start="720" w:end="0"/>
        <w:rPr>
          <w:rFonts w:ascii="Arial" w:hAnsi="Arial" w:cs="Arial"/>
        </w:rPr>
      </w:pPr>
      <w:r>
        <w:rPr>
          <w:rFonts w:cs="Arial" w:ascii="Arial" w:hAnsi="Arial"/>
        </w:rPr>
        <w:t xml:space="preserve">Information Services has the lead with REC and TEC SCADA assisting with testing. </w:t>
      </w:r>
    </w:p>
    <w:p>
      <w:pPr>
        <w:pStyle w:val="BodyText"/>
        <w:ind w:hanging="1440" w:start="1440" w:end="0"/>
        <w:rPr>
          <w:rFonts w:ascii="Arial" w:hAnsi="Arial" w:cs="Arial"/>
          <w:i/>
          <w:i/>
        </w:rPr>
      </w:pPr>
      <w:r>
        <w:rPr>
          <w:rFonts w:cs="Arial" w:ascii="Arial" w:hAnsi="Arial"/>
          <w:i/>
        </w:rPr>
      </w:r>
    </w:p>
    <w:p>
      <w:pPr>
        <w:pStyle w:val="BodyText"/>
        <w:ind w:hanging="1440" w:start="1440" w:end="0"/>
        <w:rPr>
          <w:rFonts w:ascii="Arial" w:hAnsi="Arial" w:cs="Arial"/>
          <w:b/>
        </w:rPr>
      </w:pPr>
      <w:r>
        <w:rPr>
          <w:rFonts w:cs="Arial" w:ascii="Arial" w:hAnsi="Arial"/>
          <w:b/>
        </w:rPr>
        <w:t xml:space="preserve">Priority Two Issues, to be completed by June 21: </w:t>
      </w:r>
    </w:p>
    <w:p>
      <w:pPr>
        <w:pStyle w:val="BodyText"/>
        <w:ind w:hanging="1440" w:start="1440" w:end="0"/>
        <w:rPr>
          <w:rFonts w:ascii="Arial" w:hAnsi="Arial" w:cs="Arial"/>
          <w:b/>
          <w:i/>
          <w:i/>
        </w:rPr>
      </w:pPr>
      <w:r>
        <w:rPr>
          <w:rFonts w:cs="Arial" w:ascii="Arial" w:hAnsi="Arial"/>
          <w:b/>
          <w:i/>
        </w:rPr>
      </w:r>
    </w:p>
    <w:p>
      <w:pPr>
        <w:pStyle w:val="BodyText"/>
        <w:ind w:hanging="720" w:start="720" w:end="0"/>
        <w:rPr>
          <w:rFonts w:ascii="Arial" w:hAnsi="Arial" w:cs="Arial"/>
          <w:i/>
          <w:i/>
        </w:rPr>
      </w:pPr>
      <w:r>
        <w:rPr>
          <w:rFonts w:cs="Arial" w:ascii="Arial" w:hAnsi="Arial"/>
          <w:i/>
        </w:rPr>
        <w:t xml:space="preserve">1.0 </w:t>
        <w:tab/>
        <w:t xml:space="preserve">Create a new user interface for power curve generation. It should include the following items: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 xml:space="preserve">a) </w:t>
        <w:tab/>
        <w:t xml:space="preserve">Air Density Correction </w:t>
      </w:r>
    </w:p>
    <w:p>
      <w:pPr>
        <w:pStyle w:val="BodyText"/>
        <w:ind w:hanging="720" w:start="1440" w:end="0"/>
        <w:rPr>
          <w:rFonts w:ascii="Arial" w:hAnsi="Arial" w:cs="Arial"/>
          <w:i/>
          <w:i/>
        </w:rPr>
      </w:pPr>
      <w:r>
        <w:rPr>
          <w:rFonts w:cs="Arial" w:ascii="Arial" w:hAnsi="Arial"/>
          <w:i/>
        </w:rPr>
        <w:t>b)</w:t>
        <w:tab/>
        <w:t xml:space="preserve">Wind Direction Correction </w:t>
      </w:r>
    </w:p>
    <w:p>
      <w:pPr>
        <w:pStyle w:val="BodyText"/>
        <w:ind w:hanging="720" w:start="1440" w:end="0"/>
        <w:rPr>
          <w:rFonts w:ascii="Arial" w:hAnsi="Arial" w:cs="Arial"/>
          <w:i/>
          <w:i/>
        </w:rPr>
      </w:pPr>
      <w:r>
        <w:rPr>
          <w:rFonts w:cs="Arial" w:ascii="Arial" w:hAnsi="Arial"/>
          <w:i/>
        </w:rPr>
        <w:t>c)</w:t>
        <w:tab/>
        <w:t xml:space="preserve">User Selectable Time Period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The quickest and easiest solution to this problem is to run an advanced power curve program on the new Server Park PC, while leaving the basic power curve system on the current VisuPro System.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start="720" w:end="0"/>
        <w:rPr>
          <w:rFonts w:ascii="Arial" w:hAnsi="Arial" w:cs="Arial"/>
          <w:i/>
          <w:i/>
        </w:rPr>
      </w:pPr>
      <w:r>
        <w:rPr>
          <w:rFonts w:cs="Arial" w:ascii="Arial" w:hAnsi="Arial"/>
        </w:rPr>
        <w:t xml:space="preserve">Information Services has the lead with REC and TEC SCADA assisting with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2.0 </w:t>
        <w:tab/>
        <w:t xml:space="preserve">Create an automated method of collecting all files from the WTG's and storing them on the Park PC for easy copy to CD (computer disk). Create commands that operate from both the Park and Remote PC's for download of individual files from individual turbines.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will provide a pull down menu that can be configured to where they want the data stored. Once set up it will automatically save the data where the configuration is set. REC and the Tehachapi Information Services group will work together. We will also need a feature that allows for immediate user selectable down load upon command.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start="720" w:end="0"/>
        <w:rPr>
          <w:rFonts w:ascii="Arial" w:hAnsi="Arial" w:cs="Arial"/>
          <w:i/>
          <w:i/>
        </w:rPr>
      </w:pPr>
      <w:r>
        <w:rPr>
          <w:rFonts w:cs="Arial" w:ascii="Arial" w:hAnsi="Arial"/>
        </w:rPr>
        <w:t xml:space="preserve">REC SCADA has the lead with TEC SCADA and Information Services assisting and providing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3.0 </w:t>
        <w:tab/>
        <w:t xml:space="preserve">Remove User Name “admin” from the log-in and add the ability to change the remote passwords from the Com PC. This will allow the data base administrator to change passwords as required. </w:t>
      </w:r>
    </w:p>
    <w:p>
      <w:pPr>
        <w:pStyle w:val="BodyText"/>
        <w:ind w:hanging="720" w:start="720" w:end="0"/>
        <w:rPr>
          <w:rFonts w:ascii="Arial" w:hAnsi="Arial" w:cs="Arial"/>
          <w:i/>
          <w:i/>
        </w:rPr>
      </w:pPr>
      <w:r>
        <w:rPr>
          <w:rFonts w:cs="Arial" w:ascii="Arial" w:hAnsi="Arial"/>
          <w:i/>
        </w:rPr>
      </w:r>
    </w:p>
    <w:p>
      <w:pPr>
        <w:pStyle w:val="BodyText"/>
        <w:rPr/>
      </w:pPr>
      <w:r>
        <w:rPr>
          <w:rFonts w:cs="Arial" w:ascii="Arial" w:hAnsi="Arial"/>
          <w:i/>
        </w:rPr>
        <w:tab/>
      </w:r>
      <w:r>
        <w:rPr>
          <w:rFonts w:cs="Arial" w:ascii="Arial" w:hAnsi="Arial"/>
          <w:b/>
        </w:rPr>
        <w:t xml:space="preserve">Proposed Solution </w:t>
      </w:r>
    </w:p>
    <w:p>
      <w:pPr>
        <w:pStyle w:val="BodyText"/>
        <w:ind w:hanging="720" w:start="1440" w:end="0"/>
        <w:rPr>
          <w:rFonts w:ascii="Arial" w:hAnsi="Arial" w:cs="Arial"/>
          <w:b/>
        </w:rPr>
      </w:pPr>
      <w:r>
        <w:rPr>
          <w:rFonts w:cs="Arial" w:ascii="Arial" w:hAnsi="Arial"/>
          <w:b/>
        </w:rPr>
      </w:r>
    </w:p>
    <w:p>
      <w:pPr>
        <w:pStyle w:val="BodyText"/>
        <w:ind w:hanging="720" w:start="720" w:end="0"/>
        <w:rPr/>
      </w:pPr>
      <w:r>
        <w:rPr>
          <w:rFonts w:cs="Arial" w:ascii="Arial" w:hAnsi="Arial"/>
          <w:b/>
        </w:rPr>
        <w:tab/>
      </w:r>
      <w:r>
        <w:rPr>
          <w:rFonts w:cs="Arial" w:ascii="Arial" w:hAnsi="Arial"/>
        </w:rPr>
        <w:t xml:space="preserve">TEC will change the "admin" password. </w:t>
      </w:r>
    </w:p>
    <w:p>
      <w:pPr>
        <w:pStyle w:val="BodyText"/>
        <w:ind w:hanging="720" w:start="1440" w:end="0"/>
        <w:rPr>
          <w:rFonts w:ascii="Arial" w:hAnsi="Arial" w:cs="Arial"/>
          <w:i/>
          <w:i/>
        </w:rPr>
      </w:pPr>
      <w:r>
        <w:rPr>
          <w:rFonts w:cs="Arial" w:ascii="Arial" w:hAnsi="Arial"/>
          <w:i/>
        </w:rPr>
      </w:r>
    </w:p>
    <w:p>
      <w:pPr>
        <w:pStyle w:val="BodyText"/>
        <w:ind w:start="720" w:end="0"/>
        <w:rPr>
          <w:rFonts w:ascii="Arial" w:hAnsi="Arial" w:cs="Arial"/>
        </w:rPr>
      </w:pPr>
      <w:r>
        <w:rPr>
          <w:rFonts w:cs="Arial" w:ascii="Arial" w:hAnsi="Arial"/>
        </w:rPr>
        <w:t xml:space="preserve">REC and TEC SCADA concluded that the conceptual solution for centralized password management was to first install Windows 2000 Server operating system in the Com PC (the communication PC used within the wind park network for dial-in and dial-out functions). This will allow us to set up a test of incoming user names and passwords, change the passwords and in general provide the security we need and do not have with the current version. This will require testing of the Com PC’s dial out function. Also we need to change the remote software with an upgraded version we will change the user name password.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has the lead with TEC SCADA, Information Services, and Information Technology providing input, assistance and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4.0</w:t>
        <w:tab/>
        <w:t>Change the Park PC software to enable the operator to Stop/Start turbines in groups from the Network overview screen. This function works on the Remote software and should be implemented on the Park PC.</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i/>
          <w:i/>
        </w:rPr>
      </w:pPr>
      <w:r>
        <w:rPr>
          <w:rFonts w:cs="Arial" w:ascii="Arial" w:hAnsi="Arial"/>
        </w:rPr>
        <w:t xml:space="preserve">REC agreed to complete this addition, as it involves the transfer of a block of software from the Remote program to the Park program. </w:t>
      </w:r>
    </w:p>
    <w:p>
      <w:pPr>
        <w:pStyle w:val="BodyText"/>
        <w:ind w:start="1440" w:end="0"/>
        <w:rPr>
          <w:rFonts w:ascii="Arial" w:hAnsi="Arial" w:cs="Arial"/>
          <w:i/>
          <w:i/>
        </w:rPr>
      </w:pPr>
      <w:r>
        <w:rPr>
          <w:rFonts w:cs="Arial" w:ascii="Arial" w:hAnsi="Arial"/>
          <w:i/>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rPr>
      </w:pPr>
      <w:r>
        <w:rPr>
          <w:rFonts w:cs="Arial" w:ascii="Arial" w:hAnsi="Arial"/>
        </w:rPr>
        <w:t xml:space="preserve">REC SCADA has the lead. TEC SCADA will help by testing. </w:t>
      </w:r>
    </w:p>
    <w:p>
      <w:pPr>
        <w:pStyle w:val="BodyText"/>
        <w:spacing w:before="240" w:after="0"/>
        <w:ind w:hanging="720" w:start="720" w:end="0"/>
        <w:rPr>
          <w:rFonts w:ascii="Arial" w:hAnsi="Arial" w:cs="Arial"/>
          <w:i/>
          <w:i/>
        </w:rPr>
      </w:pPr>
      <w:r>
        <w:rPr>
          <w:rFonts w:cs="Arial" w:ascii="Arial" w:hAnsi="Arial"/>
          <w:i/>
        </w:rPr>
        <w:t xml:space="preserve">5.0 </w:t>
        <w:tab/>
        <w:t>Display the Park statistical data in hours, minutes, and seconds, instead of just seconds.</w:t>
      </w:r>
    </w:p>
    <w:p>
      <w:pPr>
        <w:pStyle w:val="BodyText"/>
        <w:spacing w:before="240" w:after="0"/>
        <w:rPr/>
      </w:pPr>
      <w:r>
        <w:rPr>
          <w:rFonts w:cs="Arial" w:ascii="Arial" w:hAnsi="Arial"/>
          <w:i/>
        </w:rPr>
        <w:tab/>
      </w: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to do this. No problem to do on the display of this data, user selectable.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firstLine="720" w:end="0"/>
        <w:rPr>
          <w:rFonts w:ascii="Arial" w:hAnsi="Arial" w:cs="Arial"/>
        </w:rPr>
      </w:pPr>
      <w:r>
        <w:rPr>
          <w:rFonts w:cs="Arial" w:ascii="Arial" w:hAnsi="Arial"/>
        </w:rPr>
        <w:t xml:space="preserve">REC SCADA </w:t>
      </w:r>
    </w:p>
    <w:p>
      <w:pPr>
        <w:pStyle w:val="BodyText"/>
        <w:spacing w:before="240" w:after="0"/>
        <w:ind w:firstLine="72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6.0 </w:t>
        <w:tab/>
        <w:t xml:space="preserve">Change the ERR log data files (files of turbine faults and errors, stored at both the turbine and the Park PC) such that they will be saved monthly. Save all of last months data stored at the Plant PC and all the monthly files stored at the park PC for a period of 13 months within the Park PC. Change the ZMET data collection such that it will also be stored monthly with 13 months of 10 minute data. </w:t>
      </w:r>
    </w:p>
    <w:p>
      <w:pPr>
        <w:pStyle w:val="BodyText"/>
        <w:ind w:hanging="720" w:start="1440" w:end="0"/>
        <w:rPr>
          <w:rFonts w:ascii="Arial" w:hAnsi="Arial" w:cs="Arial"/>
          <w:i/>
          <w:i/>
        </w:rPr>
      </w:pPr>
      <w:r>
        <w:rPr>
          <w:rFonts w:cs="Arial" w:ascii="Arial" w:hAnsi="Arial"/>
          <w:i/>
        </w:rPr>
      </w:r>
    </w:p>
    <w:p>
      <w:pPr>
        <w:pStyle w:val="BodyText"/>
        <w:ind w:hanging="720" w:start="720" w:end="0"/>
        <w:rPr/>
      </w:pPr>
      <w:r>
        <w:rPr>
          <w:rFonts w:cs="Arial" w:ascii="Arial" w:hAnsi="Arial"/>
          <w:i/>
        </w:rPr>
        <w:tab/>
      </w: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will save monthly err logs to help with management of that data. 13 months of data maximim. ZMET shall have monthly 10 min data saved for 13 months. Real time data 30 hours.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TEC SCADA will help test.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7.0 </w:t>
        <w:tab/>
        <w:t>Remove the “Start, Stop and Reset commands from User Level on Park, Plant and Remote.</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SCADA will correct this problem. </w:t>
      </w:r>
    </w:p>
    <w:p>
      <w:pPr>
        <w:pStyle w:val="BodyText"/>
        <w:ind w:start="72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start="720" w:end="0"/>
        <w:rPr>
          <w:rFonts w:ascii="Arial" w:hAnsi="Arial" w:cs="Arial"/>
          <w:b/>
        </w:rPr>
      </w:pPr>
      <w:r>
        <w:rPr>
          <w:rFonts w:cs="Arial" w:ascii="Arial" w:hAnsi="Arial"/>
          <w:b/>
        </w:rPr>
      </w:r>
    </w:p>
    <w:p>
      <w:pPr>
        <w:pStyle w:val="BodyText"/>
        <w:ind w:start="720" w:end="0"/>
        <w:rPr>
          <w:rFonts w:ascii="Arial" w:hAnsi="Arial" w:cs="Arial"/>
          <w:b/>
        </w:rPr>
      </w:pPr>
      <w:r>
        <w:rPr>
          <w:rFonts w:cs="Arial" w:ascii="Arial" w:hAnsi="Arial"/>
        </w:rPr>
        <w:t xml:space="preserve">REC SCADA </w:t>
      </w:r>
    </w:p>
    <w:p>
      <w:pPr>
        <w:pStyle w:val="BodyText"/>
        <w:ind w:hanging="1440" w:start="1440" w:end="0"/>
        <w:rPr>
          <w:rFonts w:ascii="Arial" w:hAnsi="Arial" w:cs="Arial"/>
          <w:b/>
        </w:rPr>
      </w:pPr>
      <w:r>
        <w:rPr>
          <w:rFonts w:cs="Arial" w:ascii="Arial" w:hAnsi="Arial"/>
          <w:b/>
        </w:rPr>
      </w:r>
    </w:p>
    <w:p>
      <w:pPr>
        <w:pStyle w:val="BodyText"/>
        <w:ind w:hanging="1440" w:start="1440" w:end="0"/>
        <w:rPr>
          <w:rFonts w:ascii="Arial" w:hAnsi="Arial" w:cs="Arial"/>
          <w:b/>
        </w:rPr>
      </w:pPr>
      <w:r>
        <w:rPr>
          <w:rFonts w:cs="Arial" w:ascii="Arial" w:hAnsi="Arial"/>
          <w:b/>
        </w:rPr>
        <w:t xml:space="preserve">Priority Three Issues, to be completed by July 19: </w:t>
      </w:r>
    </w:p>
    <w:p>
      <w:pPr>
        <w:pStyle w:val="BodyText"/>
        <w:ind w:hanging="1440" w:start="1440" w:end="0"/>
        <w:rPr>
          <w:rFonts w:ascii="Arial" w:hAnsi="Arial" w:cs="Arial"/>
          <w:b/>
          <w:i/>
          <w:i/>
        </w:rPr>
      </w:pPr>
      <w:r>
        <w:rPr>
          <w:rFonts w:cs="Arial" w:ascii="Arial" w:hAnsi="Arial"/>
          <w:b/>
          <w:i/>
        </w:rPr>
      </w:r>
    </w:p>
    <w:p>
      <w:pPr>
        <w:pStyle w:val="BodyText"/>
        <w:rPr>
          <w:rFonts w:ascii="Arial" w:hAnsi="Arial" w:cs="Arial"/>
          <w:i/>
          <w:i/>
        </w:rPr>
      </w:pPr>
      <w:r>
        <w:rPr>
          <w:rFonts w:cs="Arial" w:ascii="Arial" w:hAnsi="Arial"/>
          <w:i/>
        </w:rPr>
        <w:t xml:space="preserve">1.0 </w:t>
        <w:tab/>
        <w:t xml:space="preserve">Remove FPL and Testversion from “about VisuPro” and logo. </w:t>
      </w:r>
    </w:p>
    <w:p>
      <w:pPr>
        <w:pStyle w:val="BodyText"/>
        <w:rPr>
          <w:rFonts w:ascii="Arial" w:hAnsi="Arial" w:cs="Arial"/>
          <w:i/>
          <w:i/>
        </w:rPr>
      </w:pPr>
      <w:r>
        <w:rPr>
          <w:rFonts w:cs="Arial" w:ascii="Arial" w:hAnsi="Arial"/>
          <w:i/>
        </w:rPr>
      </w:r>
    </w:p>
    <w:p>
      <w:pPr>
        <w:pStyle w:val="BodyText"/>
        <w:rPr/>
      </w:pPr>
      <w:r>
        <w:rPr>
          <w:rFonts w:cs="Arial" w:ascii="Arial" w:hAnsi="Arial"/>
          <w:i/>
        </w:rPr>
        <w:tab/>
      </w:r>
      <w:r>
        <w:rPr>
          <w:rFonts w:cs="Arial" w:ascii="Arial" w:hAnsi="Arial"/>
          <w:b/>
        </w:rPr>
        <w:t xml:space="preserve">Proposed Solution </w:t>
      </w:r>
    </w:p>
    <w:p>
      <w:pPr>
        <w:pStyle w:val="BodyText"/>
        <w:rPr>
          <w:rFonts w:ascii="Arial" w:hAnsi="Arial" w:cs="Arial"/>
          <w:b/>
          <w:i/>
          <w:i/>
        </w:rPr>
      </w:pPr>
      <w:r>
        <w:rPr>
          <w:rFonts w:cs="Arial" w:ascii="Arial" w:hAnsi="Arial"/>
          <w:b/>
          <w:i/>
        </w:rPr>
      </w:r>
    </w:p>
    <w:p>
      <w:pPr>
        <w:pStyle w:val="BodyText"/>
        <w:rPr/>
      </w:pPr>
      <w:r>
        <w:rPr>
          <w:rFonts w:cs="Arial" w:ascii="Arial" w:hAnsi="Arial"/>
          <w:i/>
        </w:rPr>
        <w:tab/>
      </w:r>
      <w:r>
        <w:rPr>
          <w:rFonts w:cs="Arial" w:ascii="Arial" w:hAnsi="Arial"/>
        </w:rPr>
        <w:t xml:space="preserve">REC SCADA will correct this display as requested. </w:t>
      </w:r>
    </w:p>
    <w:p>
      <w:pPr>
        <w:pStyle w:val="BodyText"/>
        <w:rPr>
          <w:rFonts w:ascii="Arial" w:hAnsi="Arial" w:cs="Arial"/>
        </w:rPr>
      </w:pPr>
      <w:r>
        <w:rPr>
          <w:rFonts w:cs="Arial" w:ascii="Arial" w:hAnsi="Arial"/>
        </w:rPr>
      </w:r>
    </w:p>
    <w:p>
      <w:pPr>
        <w:pStyle w:val="BodyText"/>
        <w:rPr/>
      </w:pPr>
      <w:r>
        <w:rPr>
          <w:rFonts w:cs="Arial" w:ascii="Arial" w:hAnsi="Arial"/>
        </w:rPr>
        <w:tab/>
      </w:r>
      <w:r>
        <w:rPr>
          <w:rFonts w:cs="Arial" w:ascii="Arial" w:hAnsi="Arial"/>
          <w:b/>
        </w:rPr>
        <w:t xml:space="preserve">Lead Group </w:t>
      </w:r>
    </w:p>
    <w:p>
      <w:pPr>
        <w:pStyle w:val="BodyText"/>
        <w:rPr>
          <w:rFonts w:ascii="Arial" w:hAnsi="Arial" w:cs="Arial"/>
          <w:b/>
        </w:rPr>
      </w:pPr>
      <w:r>
        <w:rPr>
          <w:rFonts w:cs="Arial" w:ascii="Arial" w:hAnsi="Arial"/>
          <w:b/>
        </w:rPr>
      </w:r>
    </w:p>
    <w:p>
      <w:pPr>
        <w:pStyle w:val="BodyText"/>
        <w:rPr/>
      </w:pPr>
      <w:r>
        <w:rPr>
          <w:rFonts w:cs="Arial" w:ascii="Arial" w:hAnsi="Arial"/>
          <w:b/>
        </w:rPr>
        <w:tab/>
      </w:r>
      <w:r>
        <w:rPr>
          <w:rFonts w:cs="Arial" w:ascii="Arial" w:hAnsi="Arial"/>
        </w:rPr>
        <w:t xml:space="preserve">REC SCADA </w:t>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2.0 </w:t>
        <w:tab/>
        <w:t xml:space="preserve">The error list is filling up with EM errors. At Trent this file now has over 1 million counts. There are errors without text and an unlimited error length. </w:t>
      </w:r>
    </w:p>
    <w:p>
      <w:pPr>
        <w:pStyle w:val="BodyText"/>
        <w:ind w:hanging="720" w:start="1440" w:end="0"/>
        <w:rPr>
          <w:rFonts w:ascii="Arial" w:hAnsi="Arial" w:cs="Arial"/>
          <w:i/>
          <w:i/>
        </w:rPr>
      </w:pPr>
      <w:r>
        <w:rPr>
          <w:rFonts w:cs="Arial" w:ascii="Arial" w:hAnsi="Arial"/>
          <w:i/>
        </w:rPr>
      </w:r>
    </w:p>
    <w:p>
      <w:pPr>
        <w:pStyle w:val="BodyText"/>
        <w:ind w:start="72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start="720" w:end="0"/>
        <w:rPr>
          <w:rFonts w:ascii="Arial" w:hAnsi="Arial" w:cs="Arial"/>
        </w:rPr>
      </w:pPr>
      <w:r>
        <w:rPr>
          <w:rFonts w:cs="Arial" w:ascii="Arial" w:hAnsi="Arial"/>
        </w:rPr>
        <w:t xml:space="preserve">REC SCADA will shange the error list at both the plant and the park to include weekly files for four weeks. Henning has suggested that REC look for the root cause in the PLC software.  </w:t>
      </w:r>
    </w:p>
    <w:p>
      <w:pPr>
        <w:pStyle w:val="BodyText"/>
        <w:ind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r>
    </w:p>
    <w:p>
      <w:pPr>
        <w:pStyle w:val="BodyText"/>
        <w:ind w:start="720" w:end="0"/>
        <w:rPr>
          <w:rFonts w:ascii="Arial" w:hAnsi="Arial" w:cs="Arial"/>
          <w:b/>
        </w:rPr>
      </w:pPr>
      <w:r>
        <w:rPr>
          <w:rFonts w:cs="Arial" w:ascii="Arial" w:hAnsi="Arial"/>
          <w:b/>
        </w:rPr>
        <w:t xml:space="preserve">Lead Group </w:t>
      </w:r>
    </w:p>
    <w:p>
      <w:pPr>
        <w:pStyle w:val="BodyText"/>
        <w:ind w:start="1440" w:end="0"/>
        <w:rPr>
          <w:rFonts w:ascii="Arial" w:hAnsi="Arial" w:cs="Arial"/>
          <w:b/>
        </w:rPr>
      </w:pPr>
      <w:r>
        <w:rPr>
          <w:rFonts w:cs="Arial" w:ascii="Arial" w:hAnsi="Arial"/>
          <w:b/>
        </w:rPr>
      </w:r>
    </w:p>
    <w:p>
      <w:pPr>
        <w:pStyle w:val="BodyText"/>
        <w:ind w:start="720" w:end="0"/>
        <w:rPr>
          <w:rFonts w:ascii="Arial" w:hAnsi="Arial" w:cs="Arial"/>
          <w:i/>
          <w:i/>
        </w:rPr>
      </w:pPr>
      <w:r>
        <w:rPr>
          <w:rFonts w:cs="Arial" w:ascii="Arial" w:hAnsi="Arial"/>
        </w:rPr>
        <w:t xml:space="preserve">REC SCADA with REC Controls assisting and TEC SCADA testing. </w:t>
      </w:r>
    </w:p>
    <w:p>
      <w:pPr>
        <w:pStyle w:val="BodyText"/>
        <w:ind w:hanging="72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3.0 </w:t>
        <w:tab/>
        <w:t xml:space="preserve">Under “Control Blade Angle” change the status to say “Pitch Status” instead of “Rotor Status”.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hanging="720" w:start="1440" w:end="0"/>
        <w:rPr>
          <w:rFonts w:ascii="Arial" w:hAnsi="Arial" w:cs="Arial"/>
        </w:rPr>
      </w:pPr>
      <w:r>
        <w:rPr>
          <w:rFonts w:cs="Arial" w:ascii="Arial" w:hAnsi="Arial"/>
        </w:rPr>
        <w:t xml:space="preserve">REC SCADA will correct this error. </w:t>
      </w:r>
    </w:p>
    <w:p>
      <w:pPr>
        <w:pStyle w:val="BodyText"/>
        <w:ind w:hanging="720" w:start="1440" w:end="0"/>
        <w:rPr>
          <w:rFonts w:ascii="Arial" w:hAnsi="Arial" w:cs="Arial"/>
        </w:rPr>
      </w:pPr>
      <w:r>
        <w:rPr>
          <w:rFonts w:cs="Arial" w:ascii="Arial" w:hAnsi="Arial"/>
        </w:rPr>
      </w:r>
    </w:p>
    <w:p>
      <w:pPr>
        <w:pStyle w:val="BodyText"/>
        <w:ind w:hanging="720" w:start="1440" w:end="0"/>
        <w:rPr>
          <w:rFonts w:ascii="Arial" w:hAnsi="Arial" w:cs="Arial"/>
          <w:b/>
        </w:rPr>
      </w:pPr>
      <w:r>
        <w:rPr>
          <w:rFonts w:cs="Arial" w:ascii="Arial" w:hAnsi="Arial"/>
          <w:b/>
        </w:rPr>
        <w:t xml:space="preserve">Lead Group </w:t>
      </w:r>
    </w:p>
    <w:p>
      <w:pPr>
        <w:pStyle w:val="BodyText"/>
        <w:ind w:hanging="720" w:start="1440" w:end="0"/>
        <w:rPr>
          <w:rFonts w:ascii="Arial" w:hAnsi="Arial" w:cs="Arial"/>
          <w:b/>
        </w:rPr>
      </w:pPr>
      <w:r>
        <w:rPr>
          <w:rFonts w:cs="Arial" w:ascii="Arial" w:hAnsi="Arial"/>
          <w:b/>
        </w:rPr>
      </w:r>
    </w:p>
    <w:p>
      <w:pPr>
        <w:pStyle w:val="BodyText"/>
        <w:ind w:hanging="720" w:start="1440" w:end="0"/>
        <w:rPr>
          <w:rFonts w:ascii="Arial" w:hAnsi="Arial" w:cs="Arial"/>
        </w:rPr>
      </w:pPr>
      <w:r>
        <w:rPr>
          <w:rFonts w:cs="Arial" w:ascii="Arial" w:hAnsi="Arial"/>
        </w:rPr>
        <w:t xml:space="preserve">REC SCADA </w:t>
      </w:r>
    </w:p>
    <w:p>
      <w:pPr>
        <w:pStyle w:val="BodyText"/>
        <w:ind w:hanging="720" w:start="72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t xml:space="preserve">4.0 </w:t>
        <w:tab/>
        <w:t xml:space="preserve">Change the call out function such that we can change the telephone numbers called from the COM PC instead of every individual Plant PC.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b/>
        </w:rPr>
      </w:pPr>
      <w:r>
        <w:rPr>
          <w:rFonts w:cs="Arial" w:ascii="Arial" w:hAnsi="Arial"/>
          <w:b/>
        </w:rPr>
        <w:t xml:space="preserve">Proposed Solution </w:t>
      </w:r>
    </w:p>
    <w:p>
      <w:pPr>
        <w:pStyle w:val="BodyText"/>
        <w:ind w:hanging="720" w:start="1440" w:end="0"/>
        <w:rPr>
          <w:rFonts w:ascii="Arial" w:hAnsi="Arial" w:cs="Arial"/>
          <w:b/>
          <w:i/>
          <w:i/>
        </w:rPr>
      </w:pPr>
      <w:r>
        <w:rPr>
          <w:rFonts w:cs="Arial" w:ascii="Arial" w:hAnsi="Arial"/>
          <w:b/>
          <w:i/>
        </w:rPr>
      </w:r>
    </w:p>
    <w:p>
      <w:pPr>
        <w:pStyle w:val="BodyText"/>
        <w:ind w:hanging="720" w:start="1440" w:end="0"/>
        <w:rPr>
          <w:rFonts w:ascii="Arial" w:hAnsi="Arial" w:cs="Arial"/>
        </w:rPr>
      </w:pPr>
      <w:r>
        <w:rPr>
          <w:rFonts w:cs="Arial" w:ascii="Arial" w:hAnsi="Arial"/>
        </w:rPr>
        <w:t xml:space="preserve">REC-SCADA will add this feature to the COM PC software. </w:t>
      </w:r>
    </w:p>
    <w:p>
      <w:pPr>
        <w:pStyle w:val="BodyText"/>
        <w:ind w:hanging="720" w:start="1440" w:end="0"/>
        <w:rPr>
          <w:rFonts w:ascii="Arial" w:hAnsi="Arial" w:cs="Arial"/>
        </w:rPr>
      </w:pPr>
      <w:r>
        <w:rPr>
          <w:rFonts w:cs="Arial" w:ascii="Arial" w:hAnsi="Arial"/>
        </w:rPr>
      </w:r>
    </w:p>
    <w:p>
      <w:pPr>
        <w:pStyle w:val="BodyText"/>
        <w:ind w:start="720" w:end="0"/>
        <w:rPr>
          <w:rFonts w:ascii="Arial" w:hAnsi="Arial" w:cs="Arial"/>
          <w:b/>
        </w:rPr>
      </w:pPr>
      <w:r>
        <w:rPr>
          <w:rFonts w:cs="Arial" w:ascii="Arial" w:hAnsi="Arial"/>
          <w:b/>
        </w:rPr>
        <w:t xml:space="preserve">Lead Group </w:t>
      </w:r>
    </w:p>
    <w:p>
      <w:pPr>
        <w:pStyle w:val="BodyText"/>
        <w:ind w:hanging="720" w:start="1440" w:end="0"/>
        <w:rPr>
          <w:rFonts w:ascii="Arial" w:hAnsi="Arial" w:cs="Arial"/>
          <w:b/>
        </w:rPr>
      </w:pPr>
      <w:r>
        <w:rPr>
          <w:rFonts w:cs="Arial" w:ascii="Arial" w:hAnsi="Arial"/>
          <w:b/>
        </w:rPr>
      </w:r>
    </w:p>
    <w:p>
      <w:pPr>
        <w:pStyle w:val="BodyText"/>
        <w:ind w:hanging="720" w:start="1440" w:end="0"/>
        <w:rPr>
          <w:rFonts w:ascii="Arial" w:hAnsi="Arial" w:cs="Arial"/>
          <w:i/>
          <w:i/>
        </w:rPr>
      </w:pPr>
      <w:r>
        <w:rPr>
          <w:rFonts w:cs="Arial" w:ascii="Arial" w:hAnsi="Arial"/>
        </w:rPr>
        <w:t xml:space="preserve">REC SCADA. </w:t>
      </w:r>
    </w:p>
    <w:p>
      <w:pPr>
        <w:pStyle w:val="BodyText"/>
        <w:spacing w:before="240" w:after="0"/>
        <w:rPr>
          <w:rFonts w:ascii="Arial" w:hAnsi="Arial" w:cs="Arial"/>
          <w:i/>
          <w:i/>
        </w:rPr>
      </w:pPr>
      <w:r>
        <w:rPr>
          <w:rFonts w:cs="Arial" w:ascii="Arial" w:hAnsi="Arial"/>
          <w:i/>
        </w:rPr>
        <w:t xml:space="preserve">5.0 </w:t>
        <w:tab/>
        <w:t xml:space="preserve">Add the ability to transfer files stored on the Park PC to the Remote PC.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start="720" w:end="0"/>
        <w:rPr>
          <w:rFonts w:ascii="Arial" w:hAnsi="Arial" w:cs="Arial"/>
        </w:rPr>
      </w:pPr>
      <w:r>
        <w:rPr>
          <w:rFonts w:cs="Arial" w:ascii="Arial" w:hAnsi="Arial"/>
        </w:rPr>
        <w:t xml:space="preserve">REC SCADA will install FTP server software to the Park PC so that when you dial in you will see the Park PC and be able to download the files to the remote computer. </w:t>
      </w:r>
    </w:p>
    <w:p>
      <w:pPr>
        <w:pStyle w:val="BodyText"/>
        <w:spacing w:before="240" w:after="0"/>
        <w:ind w:firstLine="720" w:end="0"/>
        <w:rPr>
          <w:rFonts w:ascii="Arial" w:hAnsi="Arial" w:cs="Arial"/>
          <w:b/>
        </w:rPr>
      </w:pPr>
      <w:r>
        <w:rPr>
          <w:rFonts w:cs="Arial" w:ascii="Arial" w:hAnsi="Arial"/>
          <w:b/>
        </w:rPr>
        <w:t xml:space="preserve">Lead Group </w:t>
      </w:r>
    </w:p>
    <w:p>
      <w:pPr>
        <w:pStyle w:val="BodyText"/>
        <w:spacing w:before="240" w:after="0"/>
        <w:ind w:firstLine="720" w:end="0"/>
        <w:rPr>
          <w:rFonts w:ascii="Arial" w:hAnsi="Arial" w:cs="Arial"/>
          <w:i/>
          <w:i/>
        </w:rPr>
      </w:pPr>
      <w:r>
        <w:rPr>
          <w:rFonts w:cs="Arial" w:ascii="Arial" w:hAnsi="Arial"/>
        </w:rPr>
        <w:t xml:space="preserve">REC SCADA. TEC SCADA will test. </w:t>
      </w:r>
    </w:p>
    <w:p>
      <w:pPr>
        <w:pStyle w:val="BodyText"/>
        <w:spacing w:before="240" w:after="0"/>
        <w:ind w:hanging="720" w:start="720" w:end="0"/>
        <w:rPr>
          <w:rFonts w:ascii="Arial" w:hAnsi="Arial" w:cs="Arial"/>
          <w:i/>
          <w:i/>
        </w:rPr>
      </w:pPr>
      <w:r>
        <w:rPr>
          <w:rFonts w:cs="Arial" w:ascii="Arial" w:hAnsi="Arial"/>
          <w:i/>
        </w:rPr>
        <w:t>6.0</w:t>
        <w:tab/>
        <w:t xml:space="preserve"> The turbine logbook should record when the key switch at the turbine is in either the Maintenance or Repair position.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pPr>
      <w:r>
        <w:rPr>
          <w:rFonts w:cs="Arial" w:ascii="Arial" w:hAnsi="Arial"/>
        </w:rPr>
        <w:t xml:space="preserve">REC-SCADA will change the log book software to add this feature. </w:t>
      </w:r>
      <w:r>
        <w:rPr>
          <w:rFonts w:cs="Arial" w:ascii="Arial" w:hAnsi="Arial"/>
          <w:i/>
        </w:rPr>
        <w:tab/>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pPr>
      <w:r>
        <w:rPr>
          <w:rFonts w:cs="Arial" w:ascii="Arial" w:hAnsi="Arial"/>
        </w:rPr>
        <w:t xml:space="preserve">REC SCADA </w:t>
      </w:r>
      <w:r>
        <w:rPr>
          <w:rFonts w:cs="Arial" w:ascii="Arial" w:hAnsi="Arial"/>
          <w:i/>
        </w:rPr>
        <w:tab/>
        <w:tab/>
        <w:tab/>
        <w:tab/>
        <w:tab/>
        <w:tab/>
        <w:tab/>
        <w:tab/>
      </w:r>
    </w:p>
    <w:p>
      <w:pPr>
        <w:pStyle w:val="BodyText"/>
        <w:spacing w:before="240" w:after="0"/>
        <w:ind w:hanging="720" w:start="720" w:end="0"/>
        <w:rPr>
          <w:rFonts w:ascii="Arial" w:hAnsi="Arial" w:cs="Arial"/>
          <w:i/>
          <w:i/>
        </w:rPr>
      </w:pPr>
      <w:r>
        <w:rPr>
          <w:rFonts w:cs="Arial" w:ascii="Arial" w:hAnsi="Arial"/>
          <w:i/>
        </w:rPr>
        <w:t xml:space="preserve">7.0 </w:t>
        <w:tab/>
        <w:t xml:space="preserve">Add an additional safety feature that requires a window to appear with the words "Are you sure, Yes/No" when Stop is selected for a turbine or group of turbines.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rFonts w:ascii="Arial" w:hAnsi="Arial" w:cs="Arial"/>
        </w:rPr>
      </w:pPr>
      <w:r>
        <w:rPr>
          <w:rFonts w:cs="Arial" w:ascii="Arial" w:hAnsi="Arial"/>
        </w:rPr>
        <w:t xml:space="preserve">REC-SCADA will add this feature to both the Remote and Park PC's. </w:t>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rFonts w:ascii="Arial" w:hAnsi="Arial" w:cs="Arial"/>
        </w:rPr>
      </w:pPr>
      <w:r>
        <w:rPr>
          <w:rFonts w:cs="Arial" w:ascii="Arial" w:hAnsi="Arial"/>
        </w:rPr>
        <w:t xml:space="preserve">REC SCADA. </w:t>
      </w:r>
    </w:p>
    <w:p>
      <w:pPr>
        <w:pStyle w:val="BodyText"/>
        <w:spacing w:before="240" w:after="0"/>
        <w:rPr>
          <w:rFonts w:ascii="Arial" w:hAnsi="Arial" w:cs="Arial"/>
          <w:i/>
          <w:i/>
        </w:rPr>
      </w:pPr>
      <w:r>
        <w:rPr>
          <w:rFonts w:cs="Arial" w:ascii="Arial" w:hAnsi="Arial"/>
          <w:i/>
        </w:rPr>
        <w:t>8.0</w:t>
        <w:tab/>
        <w:t xml:space="preserve"> The Met Mast does not show up consistently on the Remote Software. </w:t>
      </w:r>
    </w:p>
    <w:p>
      <w:pPr>
        <w:pStyle w:val="BodyText"/>
        <w:spacing w:before="240" w:after="0"/>
        <w:ind w:hanging="720" w:start="1440" w:end="0"/>
        <w:rPr/>
      </w:pPr>
      <w:r>
        <w:rPr>
          <w:rFonts w:cs="Arial" w:ascii="Arial" w:hAnsi="Arial"/>
          <w:b/>
        </w:rPr>
        <w:t xml:space="preserve">Proposed Solution </w:t>
      </w:r>
      <w:r>
        <w:rPr>
          <w:rFonts w:cs="Arial" w:ascii="Arial" w:hAnsi="Arial"/>
          <w:i/>
        </w:rPr>
        <w:t xml:space="preserve"> </w:t>
      </w:r>
    </w:p>
    <w:p>
      <w:pPr>
        <w:pStyle w:val="BodyText"/>
        <w:spacing w:before="240" w:after="0"/>
        <w:ind w:start="720" w:end="0"/>
        <w:rPr>
          <w:rFonts w:ascii="Arial" w:hAnsi="Arial" w:cs="Arial"/>
        </w:rPr>
      </w:pPr>
      <w:r>
        <w:rPr>
          <w:rFonts w:cs="Arial" w:ascii="Arial" w:hAnsi="Arial"/>
        </w:rPr>
        <w:t xml:space="preserve">REC SCADA is currently working on this problem. TEC must test the latest version to determine if that version solves this problem. </w:t>
      </w:r>
    </w:p>
    <w:p>
      <w:pPr>
        <w:pStyle w:val="BodyText"/>
        <w:spacing w:before="240" w:after="0"/>
        <w:ind w:hanging="720" w:start="1440" w:end="0"/>
        <w:rPr>
          <w:rFonts w:ascii="Arial" w:hAnsi="Arial" w:cs="Arial"/>
          <w:b/>
        </w:rPr>
      </w:pPr>
      <w:r>
        <w:rPr>
          <w:rFonts w:cs="Arial" w:ascii="Arial" w:hAnsi="Arial"/>
          <w:b/>
        </w:rPr>
        <w:t>Lead Group</w:t>
      </w:r>
    </w:p>
    <w:p>
      <w:pPr>
        <w:pStyle w:val="BodyText"/>
        <w:spacing w:before="240" w:after="0"/>
        <w:ind w:hanging="720" w:start="1440" w:end="0"/>
        <w:rPr>
          <w:rFonts w:ascii="Arial" w:hAnsi="Arial" w:cs="Arial"/>
        </w:rPr>
      </w:pPr>
      <w:r>
        <w:rPr>
          <w:rFonts w:cs="Arial" w:ascii="Arial" w:hAnsi="Arial"/>
        </w:rPr>
        <w:t xml:space="preserve">REC with TEC testing. </w:t>
      </w:r>
    </w:p>
    <w:p>
      <w:pPr>
        <w:pStyle w:val="BodyText"/>
        <w:spacing w:before="240" w:after="0"/>
        <w:rPr/>
      </w:pPr>
      <w:r>
        <w:rPr>
          <w:rFonts w:cs="Arial" w:ascii="Arial" w:hAnsi="Arial"/>
        </w:rPr>
        <w:t>9.0</w:t>
      </w:r>
      <w:r>
        <w:rPr>
          <w:rFonts w:cs="Arial" w:ascii="Arial" w:hAnsi="Arial"/>
          <w:i/>
        </w:rPr>
        <w:t xml:space="preserve"> </w:t>
        <w:tab/>
        <w:t xml:space="preserve">An error occurs after clicking on the Graphic Button for the Snapshot file. </w:t>
      </w:r>
    </w:p>
    <w:p>
      <w:pPr>
        <w:pStyle w:val="BodyText"/>
        <w:spacing w:before="240" w:after="0"/>
        <w:ind w:hanging="720" w:start="1440" w:end="0"/>
        <w:rPr>
          <w:rFonts w:ascii="Arial" w:hAnsi="Arial" w:cs="Arial"/>
          <w:b/>
        </w:rPr>
      </w:pPr>
      <w:r>
        <w:rPr>
          <w:rFonts w:cs="Arial" w:ascii="Arial" w:hAnsi="Arial"/>
          <w:b/>
        </w:rPr>
        <w:t xml:space="preserve">Proposed Solution </w:t>
      </w:r>
    </w:p>
    <w:p>
      <w:pPr>
        <w:pStyle w:val="BodyText"/>
        <w:spacing w:before="240" w:after="0"/>
        <w:ind w:hanging="720" w:start="1440" w:end="0"/>
        <w:rPr>
          <w:rFonts w:ascii="Arial" w:hAnsi="Arial" w:cs="Arial"/>
        </w:rPr>
      </w:pPr>
      <w:r>
        <w:rPr>
          <w:rFonts w:cs="Arial" w:ascii="Arial" w:hAnsi="Arial"/>
        </w:rPr>
        <w:t xml:space="preserve">REC SCADA will fix this bug. </w:t>
      </w:r>
    </w:p>
    <w:p>
      <w:pPr>
        <w:pStyle w:val="BodyText"/>
        <w:spacing w:before="240" w:after="0"/>
        <w:ind w:hanging="720" w:start="1440" w:end="0"/>
        <w:rPr>
          <w:rFonts w:ascii="Arial" w:hAnsi="Arial" w:cs="Arial"/>
          <w:b/>
        </w:rPr>
      </w:pPr>
      <w:r>
        <w:rPr>
          <w:rFonts w:cs="Arial" w:ascii="Arial" w:hAnsi="Arial"/>
          <w:b/>
        </w:rPr>
        <w:t xml:space="preserve">Lead Group </w:t>
      </w:r>
    </w:p>
    <w:p>
      <w:pPr>
        <w:pStyle w:val="BodyText"/>
        <w:spacing w:before="240" w:after="0"/>
        <w:ind w:hanging="720" w:start="1440" w:end="0"/>
        <w:rPr>
          <w:rFonts w:ascii="Arial" w:hAnsi="Arial" w:cs="Arial"/>
        </w:rPr>
      </w:pPr>
      <w:r>
        <w:rPr>
          <w:rFonts w:cs="Arial" w:ascii="Arial" w:hAnsi="Arial"/>
        </w:rPr>
        <w:t xml:space="preserve">REC SCADA </w:t>
      </w:r>
    </w:p>
    <w:p>
      <w:pPr>
        <w:pStyle w:val="BodyText"/>
        <w:spacing w:before="240" w:after="0"/>
        <w:ind w:hanging="720" w:start="1440" w:end="0"/>
        <w:rPr>
          <w:rFonts w:ascii="Arial" w:hAnsi="Arial" w:cs="Arial"/>
        </w:rPr>
      </w:pPr>
      <w:r>
        <w:rPr>
          <w:rFonts w:cs="Arial" w:ascii="Arial" w:hAnsi="Arial"/>
        </w:rPr>
      </w:r>
    </w:p>
    <w:p>
      <w:pPr>
        <w:pStyle w:val="BodyText"/>
        <w:spacing w:before="240" w:after="0"/>
        <w:ind w:hanging="720" w:start="1440" w:end="0"/>
        <w:rPr>
          <w:rFonts w:ascii="Arial" w:hAnsi="Arial" w:cs="Arial"/>
        </w:rPr>
      </w:pPr>
      <w:r>
        <w:rPr>
          <w:rFonts w:cs="Arial" w:ascii="Arial" w:hAnsi="Arial"/>
        </w:rPr>
        <w:tab/>
      </w:r>
    </w:p>
    <w:p>
      <w:pPr>
        <w:pStyle w:val="BodyText"/>
        <w:spacing w:before="240" w:after="0"/>
        <w:ind w:hanging="720" w:start="1440" w:end="0"/>
        <w:rPr>
          <w:rFonts w:ascii="Arial" w:hAnsi="Arial" w:cs="Arial"/>
          <w:i/>
          <w:i/>
        </w:rPr>
      </w:pPr>
      <w:r>
        <w:rPr>
          <w:rFonts w:cs="Arial" w:ascii="Arial" w:hAnsi="Arial"/>
          <w:i/>
        </w:rPr>
        <w:tab/>
      </w:r>
      <w:r>
        <w:rPr>
          <w:rFonts w:cs="Arial" w:ascii="Arial" w:hAnsi="Arial"/>
        </w:rPr>
        <w:tab/>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rPr>
      </w:pPr>
      <w:r>
        <w:rPr>
          <w:rFonts w:cs="Arial" w:ascii="Arial" w:hAnsi="Arial"/>
        </w:rPr>
        <w:tab/>
      </w:r>
    </w:p>
    <w:p>
      <w:pPr>
        <w:pStyle w:val="BodyText"/>
        <w:spacing w:before="240" w:after="0"/>
        <w:ind w:hanging="720" w:start="1440" w:end="0"/>
        <w:rPr>
          <w:rFonts w:ascii="Arial" w:hAnsi="Arial" w:cs="Arial"/>
          <w:i/>
          <w:i/>
        </w:rPr>
      </w:pPr>
      <w:r>
        <w:rPr>
          <w:rFonts w:cs="Arial" w:ascii="Arial" w:hAnsi="Arial"/>
          <w:i/>
        </w:rPr>
        <w:tab/>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spacing w:before="240" w:after="0"/>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spacing w:before="240" w:after="0"/>
        <w:ind w:firstLine="72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tab/>
      </w:r>
    </w:p>
    <w:p>
      <w:pPr>
        <w:pStyle w:val="BodyText"/>
        <w:ind w:hanging="1440" w:start="1440" w:end="0"/>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eastAsia="Arial" w:cs="Arial"/>
          <w:i/>
          <w:i/>
        </w:rPr>
      </w:pPr>
      <w:r>
        <w:rPr>
          <w:rFonts w:eastAsia="Arial" w:cs="Arial" w:ascii="Arial" w:hAnsi="Arial"/>
          <w:i/>
        </w:rPr>
        <w:t xml:space="preserve">   </w:t>
      </w:r>
    </w:p>
    <w:p>
      <w:pPr>
        <w:pStyle w:val="BodyText"/>
        <w:ind w:hanging="720" w:start="1440" w:end="0"/>
        <w:rPr>
          <w:rFonts w:ascii="Arial" w:hAnsi="Arial" w:cs="Arial"/>
          <w:i/>
          <w:i/>
        </w:rPr>
      </w:pPr>
      <w:r>
        <w:rPr>
          <w:rFonts w:cs="Arial" w:ascii="Arial" w:hAnsi="Arial"/>
          <w:i/>
        </w:rPr>
      </w:r>
    </w:p>
    <w:p>
      <w:pPr>
        <w:pStyle w:val="BodyText"/>
        <w:ind w:hanging="720" w:start="1440" w:end="0"/>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rPr>
          <w:rFonts w:ascii="Arial" w:hAnsi="Arial" w:cs="Arial"/>
          <w:i/>
          <w:i/>
        </w:rPr>
      </w:pPr>
      <w:r>
        <w:rPr>
          <w:rFonts w:cs="Arial" w:ascii="Arial" w:hAnsi="Arial"/>
          <w:i/>
        </w:rPr>
      </w:r>
    </w:p>
    <w:p>
      <w:pPr>
        <w:pStyle w:val="BodyText"/>
        <w:ind w:hanging="720" w:start="720" w:end="0"/>
        <w:rPr>
          <w:rFonts w:ascii="Arial" w:hAnsi="Arial" w:cs="Arial"/>
          <w:i/>
          <w:i/>
        </w:rPr>
      </w:pPr>
      <w:r>
        <w:rPr>
          <w:rFonts w:cs="Arial" w:ascii="Arial" w:hAnsi="Arial"/>
          <w:i/>
        </w:rPr>
      </w:r>
    </w:p>
    <w:p>
      <w:pPr>
        <w:pStyle w:val="BodyText"/>
        <w:ind w:start="720" w:end="0"/>
        <w:rPr>
          <w:rFonts w:ascii="Arial" w:hAnsi="Arial" w:cs="Arial"/>
          <w:i/>
          <w:i/>
        </w:rPr>
      </w:pPr>
      <w:r>
        <w:rPr>
          <w:rFonts w:cs="Arial" w:ascii="Arial" w:hAnsi="Arial"/>
          <w:i/>
        </w:rPr>
      </w:r>
    </w:p>
    <w:p>
      <w:pPr>
        <w:pStyle w:val="BodyText"/>
        <w:ind w:start="720" w:end="0"/>
        <w:rPr>
          <w:rFonts w:ascii="Arial" w:hAnsi="Arial" w:cs="Arial"/>
          <w:i/>
          <w:i/>
        </w:rPr>
      </w:pPr>
      <w:r>
        <w:rPr>
          <w:rFonts w:cs="Arial" w:ascii="Arial" w:hAnsi="Arial"/>
          <w:i/>
        </w:rPr>
      </w:r>
    </w:p>
    <w:p>
      <w:pPr>
        <w:pStyle w:val="Normal"/>
        <w:rPr>
          <w:rFonts w:ascii="Arial" w:hAnsi="Arial" w:cs="Arial"/>
          <w:i/>
          <w:i/>
        </w:rPr>
      </w:pPr>
      <w:r>
        <w:rPr>
          <w:rFonts w:cs="Arial"/>
          <w:i/>
        </w:rPr>
      </w:r>
    </w:p>
    <w:p>
      <w:pPr>
        <w:pStyle w:val="Normal"/>
        <w:rPr/>
      </w:pPr>
      <w:r>
        <w:rPr/>
        <w:tab/>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72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2002-04-09T07:08:00Z</dcterms:created>
  <dc:creator>Kenin Cousineau</dc:creator>
  <dc:description/>
  <dc:language>en-CA</dc:language>
  <cp:lastModifiedBy>Kenin Cousineau</cp:lastModifiedBy>
  <dcterms:modified xsi:type="dcterms:W3CDTF">2002-04-09T07:09:00Z</dcterms:modified>
  <cp:revision>3</cp:revision>
  <dc:subject/>
  <dc:title>VisuPro Version IV Software Development </dc:title>
</cp:coreProperties>
</file>