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Virginia Natural Gas</w:t>
      </w:r>
    </w:p>
    <w:p>
      <w:pPr>
        <w:pStyle w:val="Normal"/>
        <w:rPr>
          <w:sz w:val="24"/>
        </w:rPr>
      </w:pPr>
      <w:r>
        <w:rPr>
          <w:sz w:val="24"/>
        </w:rPr>
      </w:r>
    </w:p>
    <w:p>
      <w:pPr>
        <w:pStyle w:val="Heading2"/>
        <w:ind w:hanging="0" w:start="0"/>
        <w:rPr/>
      </w:pPr>
      <w:r>
        <w:rPr/>
        <w:t>CONTRACT AND SYSTEM CLARIFICATION POINTS</w:t>
      </w:r>
    </w:p>
    <w:p>
      <w:pPr>
        <w:pStyle w:val="Normal"/>
        <w:rPr>
          <w:sz w:val="24"/>
        </w:rPr>
      </w:pPr>
      <w:r>
        <w:rPr>
          <w:sz w:val="24"/>
        </w:rPr>
      </w:r>
    </w:p>
    <w:p>
      <w:pPr>
        <w:pStyle w:val="Normal"/>
        <w:rPr>
          <w:sz w:val="24"/>
        </w:rPr>
      </w:pPr>
      <w:r>
        <w:rPr>
          <w:sz w:val="24"/>
        </w:rPr>
        <w:t>Enron North America</w:t>
      </w:r>
    </w:p>
    <w:p>
      <w:pPr>
        <w:pStyle w:val="Normal"/>
        <w:rPr>
          <w:sz w:val="24"/>
        </w:rPr>
      </w:pPr>
      <w:r>
        <w:rPr>
          <w:sz w:val="24"/>
        </w:rPr>
        <w:t>Steve Gillespie</w:t>
      </w:r>
    </w:p>
    <w:p>
      <w:pPr>
        <w:pStyle w:val="Normal"/>
        <w:rPr>
          <w:sz w:val="24"/>
        </w:rPr>
      </w:pPr>
      <w:r>
        <w:rPr>
          <w:sz w:val="24"/>
        </w:rPr>
        <w:t>Senior Specialist-Logistics</w:t>
      </w:r>
    </w:p>
    <w:p>
      <w:pPr>
        <w:pStyle w:val="Normal"/>
        <w:rPr>
          <w:sz w:val="24"/>
        </w:rPr>
      </w:pPr>
      <w:r>
        <w:rPr>
          <w:sz w:val="24"/>
        </w:rPr>
        <w:t>(713) 853-9381</w:t>
      </w:r>
    </w:p>
    <w:p>
      <w:pPr>
        <w:pStyle w:val="Normal"/>
        <w:rPr>
          <w:sz w:val="24"/>
        </w:rPr>
      </w:pPr>
      <w:r>
        <w:rPr>
          <w:sz w:val="24"/>
        </w:rPr>
      </w:r>
    </w:p>
    <w:p>
      <w:pPr>
        <w:pStyle w:val="Normal"/>
        <w:rPr>
          <w:sz w:val="24"/>
        </w:rPr>
      </w:pPr>
      <w:r>
        <w:rPr>
          <w:sz w:val="24"/>
        </w:rPr>
        <w:t>September 14, 2000</w:t>
      </w:r>
    </w:p>
    <w:p>
      <w:pPr>
        <w:pStyle w:val="Normal"/>
        <w:rPr>
          <w:sz w:val="24"/>
        </w:rPr>
      </w:pPr>
      <w:r>
        <w:rPr>
          <w:sz w:val="24"/>
        </w:rPr>
      </w:r>
    </w:p>
    <w:p>
      <w:pPr>
        <w:pStyle w:val="Normal"/>
        <w:rPr/>
      </w:pPr>
      <w:r>
        <w:rPr>
          <w:b/>
          <w:sz w:val="24"/>
        </w:rPr>
        <w:t xml:space="preserve">1) Contract Number Needed:    </w:t>
      </w:r>
      <w:r>
        <w:rPr>
          <w:sz w:val="24"/>
        </w:rPr>
        <w:t>Did not see the contract number with VNG documents.</w:t>
      </w:r>
    </w:p>
    <w:p>
      <w:pPr>
        <w:pStyle w:val="Normal"/>
        <w:rPr>
          <w:sz w:val="24"/>
        </w:rPr>
      </w:pPr>
      <w:r>
        <w:rPr>
          <w:sz w:val="24"/>
        </w:rPr>
      </w:r>
    </w:p>
    <w:p>
      <w:pPr>
        <w:pStyle w:val="Heading3"/>
        <w:ind w:hanging="0" w:start="0"/>
        <w:rPr/>
      </w:pPr>
      <w:r>
        <w:rPr/>
        <w:t>Pipe/Location</w:t>
        <w:tab/>
        <w:tab/>
        <w:t>K# Type</w:t>
        <w:tab/>
        <w:t>Service</w:t>
        <w:tab/>
        <w:tab/>
        <w:t>Start</w:t>
        <w:tab/>
        <w:tab/>
        <w:t>End</w:t>
        <w:tab/>
        <w:tab/>
        <w:t>Vol</w:t>
        <w:tab/>
      </w:r>
    </w:p>
    <w:p>
      <w:pPr>
        <w:pStyle w:val="Normal"/>
        <w:rPr>
          <w:sz w:val="24"/>
        </w:rPr>
      </w:pPr>
      <w:r>
        <w:rPr>
          <w:sz w:val="24"/>
        </w:rPr>
      </w:r>
    </w:p>
    <w:p>
      <w:pPr>
        <w:pStyle w:val="Normal"/>
        <w:rPr>
          <w:sz w:val="24"/>
        </w:rPr>
      </w:pPr>
      <w:r>
        <w:rPr>
          <w:sz w:val="24"/>
        </w:rPr>
        <w:t>Chesapeake LNG</w:t>
        <w:tab/>
        <w:t>Supply</w:t>
        <w:tab/>
        <w:tab/>
        <w:t>LNG</w:t>
        <w:tab/>
        <w:tab/>
        <w:t>11/1/99</w:t>
        <w:tab/>
        <w:t>(?)</w:t>
        <w:tab/>
        <w:tab/>
        <w:t>32,341</w:t>
      </w:r>
    </w:p>
    <w:p>
      <w:pPr>
        <w:pStyle w:val="Normal"/>
        <w:rPr>
          <w:sz w:val="24"/>
        </w:rPr>
      </w:pPr>
      <w:r>
        <w:rPr>
          <w:sz w:val="24"/>
        </w:rPr>
        <w:t>Chesapeake LNG</w:t>
        <w:tab/>
        <w:t>Supply</w:t>
        <w:tab/>
        <w:tab/>
        <w:t>X-133</w:t>
        <w:tab/>
        <w:tab/>
        <w:t>12/1/95</w:t>
        <w:tab/>
        <w:t>3/31/04</w:t>
        <w:tab/>
        <w:t>52,090</w:t>
      </w:r>
    </w:p>
    <w:p>
      <w:pPr>
        <w:pStyle w:val="Normal"/>
        <w:rPr>
          <w:sz w:val="24"/>
        </w:rPr>
      </w:pPr>
      <w:r>
        <w:rPr>
          <w:sz w:val="24"/>
        </w:rPr>
      </w:r>
    </w:p>
    <w:p>
      <w:pPr>
        <w:pStyle w:val="Normal"/>
        <w:ind w:hanging="720" w:start="1440" w:end="0"/>
        <w:rPr>
          <w:sz w:val="24"/>
        </w:rPr>
      </w:pPr>
      <w:r>
        <w:rPr>
          <w:sz w:val="24"/>
        </w:rPr>
        <w:t>Note:</w:t>
        <w:tab/>
        <w:t>Enron requests information about this relationship, requirements to maintain under asset management deal.</w:t>
      </w:r>
    </w:p>
    <w:p>
      <w:pPr>
        <w:pStyle w:val="Normal"/>
        <w:rPr>
          <w:sz w:val="24"/>
        </w:rPr>
      </w:pPr>
      <w:r>
        <w:rPr>
          <w:sz w:val="24"/>
        </w:rPr>
      </w:r>
    </w:p>
    <w:p>
      <w:pPr>
        <w:pStyle w:val="Normal"/>
        <w:rPr>
          <w:sz w:val="24"/>
        </w:rPr>
      </w:pPr>
      <w:r>
        <w:rPr>
          <w:sz w:val="24"/>
        </w:rPr>
        <w:t>CNG</w:t>
        <w:tab/>
        <w:tab/>
        <w:tab/>
        <w:t>Trans</w:t>
        <w:tab/>
        <w:tab/>
        <w:t>FTNN</w:t>
        <w:tab/>
        <w:tab/>
        <w:t>11/1/95</w:t>
        <w:tab/>
        <w:t>3/31/17</w:t>
        <w:tab/>
        <w:t>40,148</w:t>
      </w:r>
    </w:p>
    <w:p>
      <w:pPr>
        <w:pStyle w:val="Normal"/>
        <w:rPr>
          <w:sz w:val="24"/>
        </w:rPr>
      </w:pPr>
      <w:r>
        <w:rPr>
          <w:sz w:val="24"/>
        </w:rPr>
        <w:t>Commonwealth PL</w:t>
        <w:tab/>
        <w:t>Trans</w:t>
        <w:tab/>
        <w:tab/>
        <w:t>FTS</w:t>
        <w:tab/>
        <w:tab/>
        <w:t>11/1/99</w:t>
        <w:tab/>
        <w:t>10/31/19</w:t>
        <w:tab/>
        <w:t>(?)</w:t>
      </w:r>
    </w:p>
    <w:p>
      <w:pPr>
        <w:pStyle w:val="Normal"/>
        <w:rPr>
          <w:sz w:val="24"/>
        </w:rPr>
      </w:pPr>
      <w:r>
        <w:rPr>
          <w:sz w:val="24"/>
        </w:rPr>
        <w:t>Cove Point</w:t>
        <w:tab/>
        <w:tab/>
        <w:t>Trans</w:t>
        <w:tab/>
        <w:tab/>
        <w:t>FPS-1</w:t>
        <w:tab/>
        <w:tab/>
        <w:t>11/1/99</w:t>
        <w:tab/>
        <w:t>10/31/09</w:t>
        <w:tab/>
        <w:t>10,000</w:t>
      </w:r>
    </w:p>
    <w:p>
      <w:pPr>
        <w:pStyle w:val="Normal"/>
        <w:rPr>
          <w:sz w:val="24"/>
        </w:rPr>
      </w:pPr>
      <w:r>
        <w:rPr>
          <w:sz w:val="24"/>
        </w:rPr>
        <w:t>Texas Eastern</w:t>
        <w:tab/>
        <w:tab/>
        <w:t>Trans</w:t>
        <w:tab/>
        <w:tab/>
        <w:t>(?)</w:t>
        <w:tab/>
        <w:tab/>
        <w:t>11/1/96</w:t>
        <w:tab/>
        <w:t>10/31/16</w:t>
        <w:tab/>
        <w:t>93,500</w:t>
      </w:r>
    </w:p>
    <w:p>
      <w:pPr>
        <w:pStyle w:val="Normal"/>
        <w:rPr>
          <w:sz w:val="24"/>
        </w:rPr>
      </w:pPr>
      <w:r>
        <w:rPr>
          <w:sz w:val="24"/>
        </w:rPr>
        <w:t>Transco</w:t>
        <w:tab/>
        <w:tab/>
        <w:t>Storage</w:t>
        <w:tab/>
        <w:t>GSS</w:t>
        <w:tab/>
        <w:tab/>
        <w:t>4/1/93</w:t>
        <w:tab/>
        <w:tab/>
        <w:t>3/31/13</w:t>
        <w:tab/>
        <w:t>2,000</w:t>
      </w:r>
    </w:p>
    <w:p>
      <w:pPr>
        <w:pStyle w:val="Normal"/>
        <w:rPr>
          <w:sz w:val="24"/>
        </w:rPr>
      </w:pPr>
      <w:r>
        <w:rPr>
          <w:sz w:val="24"/>
        </w:rPr>
        <w:t>Transco</w:t>
        <w:tab/>
        <w:tab/>
        <w:t>Storage</w:t>
        <w:tab/>
        <w:t>ESS</w:t>
        <w:tab/>
        <w:tab/>
        <w:t>11/1/93</w:t>
        <w:tab/>
        <w:t>10/31/13</w:t>
        <w:tab/>
        <w:t>10,834</w:t>
      </w:r>
    </w:p>
    <w:p>
      <w:pPr>
        <w:pStyle w:val="Normal"/>
        <w:rPr>
          <w:sz w:val="24"/>
        </w:rPr>
      </w:pPr>
      <w:r>
        <w:rPr>
          <w:sz w:val="24"/>
        </w:rPr>
        <w:t>Transco</w:t>
        <w:tab/>
        <w:tab/>
        <w:t>Trans</w:t>
        <w:tab/>
        <w:tab/>
        <w:t>FT</w:t>
        <w:tab/>
        <w:tab/>
        <w:t>11/1/90</w:t>
        <w:tab/>
        <w:t>(?)</w:t>
        <w:tab/>
        <w:tab/>
        <w:t>38,000</w:t>
      </w:r>
    </w:p>
    <w:p>
      <w:pPr>
        <w:pStyle w:val="Normal"/>
        <w:rPr>
          <w:sz w:val="24"/>
        </w:rPr>
      </w:pPr>
      <w:r>
        <w:rPr>
          <w:sz w:val="24"/>
        </w:rPr>
      </w:r>
    </w:p>
    <w:p>
      <w:pPr>
        <w:pStyle w:val="Normal"/>
        <w:rPr>
          <w:b/>
          <w:sz w:val="24"/>
        </w:rPr>
      </w:pPr>
      <w:r>
        <w:rPr>
          <w:b/>
          <w:sz w:val="24"/>
        </w:rPr>
        <w:t>2)  Columbia Gas Transport Contract Question:</w:t>
      </w:r>
    </w:p>
    <w:p>
      <w:pPr>
        <w:pStyle w:val="Normal"/>
        <w:rPr>
          <w:b/>
          <w:sz w:val="24"/>
        </w:rPr>
      </w:pPr>
      <w:r>
        <w:rPr>
          <w:b/>
          <w:sz w:val="24"/>
        </w:rPr>
      </w:r>
    </w:p>
    <w:p>
      <w:pPr>
        <w:pStyle w:val="Normal"/>
        <w:rPr>
          <w:sz w:val="24"/>
        </w:rPr>
      </w:pPr>
      <w:r>
        <w:rPr>
          <w:sz w:val="24"/>
        </w:rPr>
        <w:t>On VNG Columbia Gas Contract 38115, One of the Primary Receipt Points is  DWALE</w:t>
      </w:r>
    </w:p>
    <w:p>
      <w:pPr>
        <w:pStyle w:val="Normal"/>
        <w:rPr>
          <w:sz w:val="24"/>
        </w:rPr>
      </w:pPr>
      <w:r>
        <w:rPr>
          <w:sz w:val="24"/>
        </w:rPr>
      </w:r>
    </w:p>
    <w:p>
      <w:pPr>
        <w:pStyle w:val="Normal"/>
        <w:rPr>
          <w:sz w:val="24"/>
        </w:rPr>
      </w:pPr>
      <w:r>
        <w:rPr>
          <w:sz w:val="24"/>
        </w:rPr>
        <w:tab/>
        <w:t>Dwale is classified as an Aggregation Meter</w:t>
      </w:r>
    </w:p>
    <w:p>
      <w:pPr>
        <w:pStyle w:val="Normal"/>
        <w:rPr>
          <w:sz w:val="24"/>
        </w:rPr>
      </w:pPr>
      <w:r>
        <w:rPr>
          <w:sz w:val="24"/>
        </w:rPr>
      </w:r>
    </w:p>
    <w:p>
      <w:pPr>
        <w:pStyle w:val="Normal"/>
        <w:numPr>
          <w:ilvl w:val="0"/>
          <w:numId w:val="5"/>
        </w:numPr>
        <w:rPr>
          <w:sz w:val="24"/>
        </w:rPr>
      </w:pPr>
      <w:r>
        <w:rPr>
          <w:sz w:val="24"/>
        </w:rPr>
        <w:t>Does VNG have wellhead production behind this meter?</w:t>
      </w:r>
    </w:p>
    <w:p>
      <w:pPr>
        <w:pStyle w:val="Normal"/>
        <w:ind w:firstLine="720" w:start="1440" w:end="0"/>
        <w:rPr>
          <w:sz w:val="24"/>
        </w:rPr>
      </w:pPr>
      <w:r>
        <w:rPr>
          <w:sz w:val="24"/>
        </w:rPr>
        <w:t>If so, please define.</w:t>
      </w:r>
    </w:p>
    <w:p>
      <w:pPr>
        <w:pStyle w:val="Normal"/>
        <w:numPr>
          <w:ilvl w:val="0"/>
          <w:numId w:val="5"/>
        </w:numPr>
        <w:rPr>
          <w:sz w:val="24"/>
        </w:rPr>
      </w:pPr>
      <w:r>
        <w:rPr>
          <w:sz w:val="24"/>
        </w:rPr>
        <w:t>Does VNG use primary receipts from the Dwale meter?</w:t>
      </w:r>
    </w:p>
    <w:p>
      <w:pPr>
        <w:pStyle w:val="Normal"/>
        <w:numPr>
          <w:ilvl w:val="0"/>
          <w:numId w:val="5"/>
        </w:numPr>
        <w:rPr>
          <w:sz w:val="24"/>
        </w:rPr>
      </w:pPr>
      <w:r>
        <w:rPr>
          <w:sz w:val="24"/>
        </w:rPr>
        <w:t>If VNG does not use Dwale as a receipt point, can Enron change the primary receipt point to Leach?</w:t>
      </w:r>
    </w:p>
    <w:p>
      <w:pPr>
        <w:pStyle w:val="Normal"/>
        <w:rPr>
          <w:sz w:val="24"/>
        </w:rPr>
      </w:pPr>
      <w:r>
        <w:rPr>
          <w:sz w:val="24"/>
        </w:rPr>
      </w:r>
    </w:p>
    <w:p>
      <w:pPr>
        <w:pStyle w:val="Normal"/>
        <w:numPr>
          <w:ilvl w:val="0"/>
          <w:numId w:val="3"/>
        </w:numPr>
        <w:rPr>
          <w:b/>
          <w:sz w:val="24"/>
        </w:rPr>
      </w:pPr>
      <w:r>
        <w:rPr>
          <w:b/>
          <w:sz w:val="24"/>
        </w:rPr>
        <w:t>Storage Contract Question:</w:t>
      </w:r>
    </w:p>
    <w:p>
      <w:pPr>
        <w:pStyle w:val="Normal"/>
        <w:rPr>
          <w:b/>
          <w:sz w:val="24"/>
        </w:rPr>
      </w:pPr>
      <w:r>
        <w:rPr>
          <w:b/>
          <w:sz w:val="24"/>
        </w:rPr>
      </w:r>
    </w:p>
    <w:p>
      <w:pPr>
        <w:pStyle w:val="Normal"/>
        <w:rPr>
          <w:sz w:val="24"/>
        </w:rPr>
      </w:pPr>
      <w:r>
        <w:rPr>
          <w:sz w:val="24"/>
        </w:rPr>
        <w:t>Enron only has one Columbia Gas Storage contract for review from VNG, volume of 49,030 under rate schedule FSS.  Contract 38079. Is this all the storage space on Columbia for VNG?</w:t>
      </w:r>
    </w:p>
    <w:p>
      <w:pPr>
        <w:pStyle w:val="Normal"/>
        <w:rPr>
          <w:sz w:val="24"/>
        </w:rPr>
      </w:pPr>
      <w:r>
        <w:rPr>
          <w:sz w:val="24"/>
        </w:rPr>
      </w:r>
    </w:p>
    <w:p>
      <w:pPr>
        <w:pStyle w:val="Normal"/>
        <w:rPr>
          <w:sz w:val="24"/>
        </w:rPr>
      </w:pPr>
      <w:r>
        <w:rPr>
          <w:sz w:val="24"/>
        </w:rPr>
        <w:t>Under CNG storage contract(s) 300107 and 300008; define operating procedure to fill or withdraw from storage.  Availability for ENA to use and replace gas in VNG storage on CNG.  Any additional storage on CNG?</w:t>
      </w:r>
    </w:p>
    <w:p>
      <w:pPr>
        <w:pStyle w:val="Normal"/>
        <w:rPr>
          <w:sz w:val="24"/>
        </w:rPr>
      </w:pPr>
      <w:r>
        <w:rPr>
          <w:sz w:val="24"/>
        </w:rPr>
      </w:r>
    </w:p>
    <w:p>
      <w:pPr>
        <w:pStyle w:val="Normal"/>
        <w:rPr>
          <w:sz w:val="24"/>
        </w:rPr>
      </w:pPr>
      <w:r>
        <w:rPr>
          <w:sz w:val="24"/>
        </w:rPr>
        <w:t>Does VNG currently have any storage contracts on TGP?</w:t>
      </w:r>
    </w:p>
    <w:p>
      <w:pPr>
        <w:pStyle w:val="Normal"/>
        <w:rPr>
          <w:sz w:val="24"/>
        </w:rPr>
      </w:pPr>
      <w:r>
        <w:rPr>
          <w:sz w:val="24"/>
        </w:rPr>
      </w:r>
    </w:p>
    <w:p>
      <w:pPr>
        <w:pStyle w:val="Normal"/>
        <w:numPr>
          <w:ilvl w:val="0"/>
          <w:numId w:val="3"/>
        </w:numPr>
        <w:rPr>
          <w:b/>
          <w:sz w:val="24"/>
        </w:rPr>
      </w:pPr>
      <w:r>
        <w:rPr>
          <w:b/>
          <w:sz w:val="24"/>
        </w:rPr>
        <w:t>Columbia Gulf Pooling Contract Question:</w:t>
      </w:r>
    </w:p>
    <w:p>
      <w:pPr>
        <w:pStyle w:val="Normal"/>
        <w:rPr>
          <w:b/>
          <w:sz w:val="24"/>
        </w:rPr>
      </w:pPr>
      <w:r>
        <w:rPr>
          <w:b/>
          <w:sz w:val="24"/>
        </w:rPr>
      </w:r>
    </w:p>
    <w:p>
      <w:pPr>
        <w:pStyle w:val="Normal"/>
        <w:rPr>
          <w:sz w:val="24"/>
        </w:rPr>
      </w:pPr>
      <w:r>
        <w:rPr>
          <w:sz w:val="24"/>
        </w:rPr>
        <w:t>On VNG Columbia Gulf Contract 58833, Egan A is one of the primary receipt points.  Does VNG use this as a primary point for any pooling activity?</w:t>
      </w:r>
    </w:p>
    <w:p>
      <w:pPr>
        <w:pStyle w:val="Normal"/>
        <w:rPr>
          <w:sz w:val="24"/>
        </w:rPr>
      </w:pPr>
      <w:r>
        <w:rPr>
          <w:sz w:val="24"/>
        </w:rPr>
      </w:r>
    </w:p>
    <w:p>
      <w:pPr>
        <w:pStyle w:val="Normal"/>
        <w:numPr>
          <w:ilvl w:val="0"/>
          <w:numId w:val="4"/>
        </w:numPr>
        <w:rPr>
          <w:sz w:val="24"/>
        </w:rPr>
      </w:pPr>
      <w:r>
        <w:rPr>
          <w:sz w:val="24"/>
        </w:rPr>
        <w:t>If so, where does VNG get the supply?</w:t>
      </w:r>
    </w:p>
    <w:p>
      <w:pPr>
        <w:pStyle w:val="Normal"/>
        <w:numPr>
          <w:ilvl w:val="0"/>
          <w:numId w:val="4"/>
        </w:numPr>
        <w:rPr>
          <w:sz w:val="24"/>
        </w:rPr>
      </w:pPr>
      <w:r>
        <w:rPr>
          <w:sz w:val="24"/>
        </w:rPr>
        <w:t>Does VNG have any other activity with Egan?</w:t>
      </w:r>
    </w:p>
    <w:p>
      <w:pPr>
        <w:pStyle w:val="Normal"/>
        <w:rPr>
          <w:sz w:val="24"/>
        </w:rPr>
      </w:pPr>
      <w:r>
        <w:rPr>
          <w:sz w:val="24"/>
        </w:rPr>
      </w:r>
    </w:p>
    <w:p>
      <w:pPr>
        <w:pStyle w:val="Normal"/>
        <w:numPr>
          <w:ilvl w:val="0"/>
          <w:numId w:val="3"/>
        </w:numPr>
        <w:rPr>
          <w:b/>
          <w:sz w:val="24"/>
        </w:rPr>
      </w:pPr>
      <w:r>
        <w:rPr>
          <w:b/>
          <w:sz w:val="24"/>
        </w:rPr>
        <w:t>Appalachian Production on CNG or Columbia Gas:</w:t>
      </w:r>
    </w:p>
    <w:p>
      <w:pPr>
        <w:pStyle w:val="Normal"/>
        <w:rPr>
          <w:b/>
          <w:sz w:val="24"/>
        </w:rPr>
      </w:pPr>
      <w:r>
        <w:rPr>
          <w:b/>
          <w:sz w:val="24"/>
        </w:rPr>
      </w:r>
    </w:p>
    <w:p>
      <w:pPr>
        <w:pStyle w:val="Heading1"/>
        <w:ind w:hanging="0" w:start="0"/>
        <w:rPr/>
      </w:pPr>
      <w:r>
        <w:rPr/>
        <w:t>Does VNG own any Appalachian production on Tco or CNG?</w:t>
      </w:r>
    </w:p>
    <w:p>
      <w:pPr>
        <w:pStyle w:val="Normal"/>
        <w:rPr>
          <w:sz w:val="24"/>
        </w:rPr>
      </w:pPr>
      <w:r>
        <w:rPr>
          <w:sz w:val="24"/>
        </w:rPr>
      </w:r>
    </w:p>
    <w:p>
      <w:pPr>
        <w:pStyle w:val="Normal"/>
        <w:numPr>
          <w:ilvl w:val="0"/>
          <w:numId w:val="3"/>
        </w:numPr>
        <w:rPr>
          <w:b/>
          <w:sz w:val="24"/>
        </w:rPr>
      </w:pPr>
      <w:r>
        <w:rPr>
          <w:b/>
          <w:sz w:val="24"/>
        </w:rPr>
        <w:t>Supply Contracts Held by VNG:</w:t>
      </w:r>
    </w:p>
    <w:p>
      <w:pPr>
        <w:pStyle w:val="Normal"/>
        <w:rPr>
          <w:b/>
          <w:sz w:val="24"/>
        </w:rPr>
      </w:pPr>
      <w:r>
        <w:rPr>
          <w:b/>
          <w:sz w:val="24"/>
        </w:rPr>
      </w:r>
    </w:p>
    <w:p>
      <w:pPr>
        <w:pStyle w:val="Normal"/>
        <w:rPr>
          <w:sz w:val="24"/>
        </w:rPr>
      </w:pPr>
      <w:r>
        <w:rPr>
          <w:sz w:val="24"/>
        </w:rPr>
        <w:t>Explain operating relationships between VNG with Texaco and Aquila on Transco.</w:t>
      </w:r>
    </w:p>
    <w:p>
      <w:pPr>
        <w:pStyle w:val="Normal"/>
        <w:rPr>
          <w:sz w:val="24"/>
        </w:rPr>
      </w:pPr>
      <w:r>
        <w:rPr>
          <w:sz w:val="24"/>
        </w:rPr>
      </w:r>
    </w:p>
    <w:p>
      <w:pPr>
        <w:pStyle w:val="Normal"/>
        <w:numPr>
          <w:ilvl w:val="0"/>
          <w:numId w:val="2"/>
        </w:numPr>
        <w:rPr>
          <w:sz w:val="24"/>
        </w:rPr>
      </w:pPr>
      <w:r>
        <w:rPr>
          <w:sz w:val="24"/>
        </w:rPr>
        <w:t>Currently active supply deals with above parties that would transfer over with other contracts?</w:t>
      </w:r>
    </w:p>
    <w:p>
      <w:pPr>
        <w:pStyle w:val="Normal"/>
        <w:numPr>
          <w:ilvl w:val="0"/>
          <w:numId w:val="2"/>
        </w:numPr>
        <w:rPr>
          <w:sz w:val="24"/>
        </w:rPr>
      </w:pPr>
      <w:r>
        <w:rPr>
          <w:sz w:val="24"/>
        </w:rPr>
        <w:t>Any other supply deals with other parties not known at this time.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hanging="720" w:start="1440" w:end="0"/>
        <w:rPr>
          <w:sz w:val="24"/>
        </w:rPr>
      </w:pPr>
      <w:r>
        <w:rPr>
          <w:sz w:val="24"/>
        </w:rPr>
      </w:r>
    </w:p>
    <w:p>
      <w:pPr>
        <w:pStyle w:val="Normal"/>
        <w:ind w:hanging="720" w:start="1440" w:end="0"/>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i/>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2000-09-14T15:49:00Z</dcterms:created>
  <dc:creator>Steve Gillespie</dc:creator>
  <dc:description/>
  <dc:language>en-CA</dc:language>
  <cp:lastModifiedBy>Steve Gillespie</cp:lastModifiedBy>
  <dcterms:modified xsi:type="dcterms:W3CDTF">2000-09-14T15:49:00Z</dcterms:modified>
  <cp:revision>2</cp:revision>
  <dc:subject/>
  <dc:title>Virginia Natural Gas</dc:title>
</cp:coreProperties>
</file>