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Arial Rounded MT Bold" w:hAnsi="Arial Rounded MT Bold" w:cs="Arial Rounded MT Bold"/>
          <w:sz w:val="28"/>
        </w:rPr>
      </w:pPr>
      <w:r>
        <w:rPr>
          <w:rFonts w:cs="Arial Rounded MT Bold" w:ascii="Arial Rounded MT Bold" w:hAnsi="Arial Rounded MT Bold"/>
          <w:sz w:val="28"/>
        </w:rPr>
        <w:t>Vincent Kaminski</w:t>
      </w:r>
    </w:p>
    <w:p>
      <w:pPr>
        <w:pStyle w:val="Normal"/>
        <w:pBdr>
          <w:bottom w:val="double" w:sz="4" w:space="1" w:color="000000"/>
        </w:pBdr>
        <w:spacing w:lineRule="auto" w:line="360"/>
        <w:jc w:val="center"/>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center"/>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Vincent (Vince) Kaminski is Managing Director and Head of Research  for Enron Corp.   Vince joined Enron in June of 1992.  Previously, Vince was a Vice President in the research department of Salomon Brothers in New York (Bond Portfolio Analysis Group) and a manager in AT&amp;T Communications (Long Lines) in Bedminster, New Jersey.</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In his current position, Vince is responsible for development of analytical tools for pricing of commodity options and other commodity transactions, hedging strategies, optimization of financial and physical transactions, as well as development of value-at-risk system.  Enron Capital &amp; Trade Resources manages the largest portfolio of fixed-price and derivative natural gas contracts in the world and has invested a lot of time and effort in the development of state-of-art risk management systems.</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Vince is a recipient of the 1999 James H. McGraw Award for Energy Risk Management (Energy Risk Manager of the Year).</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Vince holds an M.S. degree in international economics and a Ph.D. degree in mathematical economics from the Main School of Planning and Statistics in Warsaw, Poland, and an MBA from Fordham University in New York.</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pBdr>
          <w:bottom w:val="double" w:sz="12" w:space="1" w:color="000000"/>
        </w:pBdr>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Rounded MT Bold">
    <w:charset w:val="00" w:characterSet="windows-1252"/>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1998-06-10T13:45:00Z</dcterms:created>
  <dc:creator>ECT</dc:creator>
  <dc:description/>
  <dc:language>en-CA</dc:language>
  <cp:lastModifiedBy>scrensh</cp:lastModifiedBy>
  <cp:lastPrinted>1999-04-19T11:22:00Z</cp:lastPrinted>
  <dcterms:modified xsi:type="dcterms:W3CDTF">2000-01-18T11:43:00Z</dcterms:modified>
  <cp:revision>7</cp:revision>
  <dc:subject/>
  <dc:title>Vincent Kaminski</dc:title>
</cp:coreProperties>
</file>