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Vince Quotes</w:t>
      </w:r>
    </w:p>
    <w:p>
      <w:pPr>
        <w:pStyle w:val="Normal"/>
        <w:rPr/>
      </w:pPr>
      <w:r>
        <w:rPr/>
      </w:r>
    </w:p>
    <w:p>
      <w:pPr>
        <w:pStyle w:val="Normal"/>
        <w:rPr>
          <w:sz w:val="22"/>
        </w:rPr>
      </w:pPr>
      <w:r>
        <w:rPr>
          <w:sz w:val="22"/>
        </w:rPr>
        <w:t>Vince:  When I first joined the company in 1992, people in Enron didn't understand what quants were for, but they thought they should have one in case someone from Wall Street or the credit agencies asked.  My first challenge was not only to solve abstract, quantitative problems, but also to make sure that people learned the value that this work could contribute.  Over time people did come to recognize the contribution of this work and supported hiring more people with these skills.  My vision was to develop a group of people who could apply quantitative methods to enhance the operations of both the commodity markets and their derivative markets, and to build knowledge about the relationships between the markets.</w:t>
      </w:r>
    </w:p>
    <w:p>
      <w:pPr>
        <w:pStyle w:val="Normal"/>
        <w:rPr>
          <w:sz w:val="22"/>
        </w:rPr>
      </w:pPr>
      <w:r>
        <w:rPr>
          <w:sz w:val="22"/>
        </w:rPr>
      </w:r>
    </w:p>
    <w:p>
      <w:pPr>
        <w:pStyle w:val="Normal"/>
        <w:rPr>
          <w:sz w:val="22"/>
        </w:rPr>
      </w:pPr>
      <w:r>
        <w:rPr>
          <w:sz w:val="22"/>
        </w:rPr>
        <w:t>As the department began to grow, I found that we could hire people with good quantitative skills, but they had minimal understanding of the energy industry, trading or finance.  The challenge was to absorb them into the organization and make sure that over time, they developed a full range of skills required to support the operation.  It took about two years for someone with good quantitative skills, an open mind, and the willingness to work hard and invest in self-education to be brought up to speed.  Also, even with excellent quantitative skills in physics or operations Research, they frequently needed to learn the specialized mathematics and tools of finance such as stochastic processes and probability theory.  By 1995 we had a core group of people who were in a position to train others.  That was the time we could enlarge the group.</w:t>
      </w:r>
    </w:p>
    <w:p>
      <w:pPr>
        <w:pStyle w:val="Normal"/>
        <w:rPr>
          <w:sz w:val="22"/>
        </w:rPr>
      </w:pPr>
      <w:r>
        <w:rPr>
          <w:sz w:val="22"/>
        </w:rPr>
      </w:r>
    </w:p>
    <w:p>
      <w:pPr>
        <w:pStyle w:val="Normal"/>
        <w:rPr>
          <w:sz w:val="22"/>
        </w:rPr>
      </w:pPr>
      <w:r>
        <w:rPr>
          <w:sz w:val="22"/>
        </w:rPr>
        <w:t>Vince:  An ongoing challenge was explaining to the organization what was needed.  On some occasions I had to find the courage and take the risk to do new things.  For instance, when I started the developing a model for evaluating the firm's value at risk, I expected to be fired.  My boss was told that this was an encroachment on his prerogatives and a risk management system would be a system that would reduce the independence of the trading organization.  Of course I realized that if I didn't develop a risk management system I would be fired for not doing it, but in the meantime, I could be fired for doing it.  Finally, it became obvious to everyone that a company like Enron could not function without a system for measuring market risk and credit risk. The risk management system allowed the company to significantly increase the scale of the operations.  This was a critical effort</w:t>
      </w:r>
    </w:p>
    <w:p>
      <w:pPr>
        <w:pStyle w:val="Normal"/>
        <w:rPr/>
      </w:pPr>
      <w:r>
        <w:rPr/>
      </w:r>
    </w:p>
    <w:p>
      <w:pPr>
        <w:pStyle w:val="Normal"/>
        <w:rPr>
          <w:sz w:val="22"/>
        </w:rPr>
      </w:pPr>
      <w:r>
        <w:rPr>
          <w:sz w:val="22"/>
        </w:rPr>
        <w:t xml:space="preserve">Vince:  I learned from my previous experience on Wall Street what not to do.  There, individuals were given isolated tasks to carry out individually, and the few bosses would be the only ones who had the whole picture.  This environment tended to discourage people from sharing information and working together.  I knew that was not what I wanted to foster here.   </w:t>
      </w:r>
    </w:p>
    <w:p>
      <w:pPr>
        <w:pStyle w:val="Normal"/>
        <w:rPr>
          <w:sz w:val="22"/>
        </w:rPr>
      </w:pPr>
      <w:r>
        <w:rPr>
          <w:sz w:val="22"/>
        </w:rPr>
      </w:r>
    </w:p>
    <w:p>
      <w:pPr>
        <w:pStyle w:val="Normal"/>
        <w:rPr>
          <w:sz w:val="22"/>
        </w:rPr>
      </w:pPr>
      <w:r>
        <w:rPr>
          <w:sz w:val="22"/>
        </w:rPr>
        <w:t>Vince: I served as buffer between the Research Group and the larger corporate environment all the way along.  It's been a hard balance to maintain objectivity and yet maintain respect at the same time.  Others in Enron came to trust our work, although in some cases people would by-pass us if they didn't want to use our analysis and results.  We would tell people what we had learned from our models, and sometimes they didn't like our responses, even though they respected our work.  Our role has always been as consultant, not decision-maker.  We could tell them what we found, but we couldn't veto anything.</w:t>
      </w:r>
    </w:p>
    <w:p>
      <w:pPr>
        <w:pStyle w:val="Normal"/>
        <w:rPr>
          <w:sz w:val="22"/>
        </w:rPr>
      </w:pPr>
      <w:r>
        <w:rPr>
          <w:sz w:val="22"/>
        </w:rPr>
      </w:r>
    </w:p>
    <w:p>
      <w:pPr>
        <w:pStyle w:val="Normal"/>
        <w:rPr>
          <w:sz w:val="22"/>
        </w:rPr>
      </w:pPr>
      <w:r>
        <w:rPr>
          <w:sz w:val="22"/>
        </w:rPr>
        <w:t>Vince:  We had to select people for Research who not only had good skills in related fields, and were willing to learn, but who could function in the larger organization.   One thing I learned in the very beginning was that the organization was very unstructured.  People who could not function without receiving detailed instructions every day would be lost and would not be able to function in this organization.</w:t>
      </w:r>
    </w:p>
    <w:p>
      <w:pPr>
        <w:pStyle w:val="Normal"/>
        <w:rPr>
          <w:sz w:val="22"/>
        </w:rPr>
      </w:pPr>
      <w:r>
        <w:rPr>
          <w:sz w:val="22"/>
        </w:rPr>
      </w:r>
    </w:p>
    <w:p>
      <w:pPr>
        <w:pStyle w:val="Normal"/>
        <w:rPr>
          <w:sz w:val="22"/>
        </w:rPr>
      </w:pPr>
      <w:r>
        <w:rPr>
          <w:sz w:val="22"/>
        </w:rPr>
        <w:t xml:space="preserve">Vince:  As leader, I was the model; I had to do right things myself. </w:t>
      </w:r>
    </w:p>
    <w:p>
      <w:pPr>
        <w:pStyle w:val="Normal"/>
        <w:rPr>
          <w:sz w:val="22"/>
        </w:rPr>
      </w:pPr>
      <w:r>
        <w:rPr>
          <w:sz w:val="22"/>
        </w:rPr>
      </w:r>
    </w:p>
    <w:p>
      <w:pPr>
        <w:pStyle w:val="Normal"/>
        <w:rPr>
          <w:sz w:val="22"/>
        </w:rPr>
      </w:pPr>
      <w:r>
        <w:rPr>
          <w:sz w:val="22"/>
        </w:rPr>
        <w:t>Vince:  If you looked around the Research Group you saw that the cultural make up closely reflected the cultural make up of technical graduate schools.  About 70 percent of graduates in US technical schools are international students.</w:t>
      </w:r>
    </w:p>
    <w:p>
      <w:pPr>
        <w:pStyle w:val="Normal"/>
        <w:rPr>
          <w:sz w:val="22"/>
        </w:rPr>
      </w:pPr>
      <w:r>
        <w:rPr>
          <w:sz w:val="22"/>
        </w:rPr>
      </w:r>
    </w:p>
    <w:p>
      <w:pPr>
        <w:pStyle w:val="Normal"/>
        <w:rPr>
          <w:sz w:val="22"/>
        </w:rPr>
      </w:pPr>
      <w:r>
        <w:rPr>
          <w:sz w:val="22"/>
        </w:rPr>
        <w:t xml:space="preserve">Vince: Socrates pointed out a long time ago that wisdom and morality follow each other.  People who have been raised in moral families and communities tend to value education and learning and wisely, live the values of their upbringing.  We gathered a group of wise people who carried similar values. That's where the personal relationships and caring came from in our group. </w:t>
      </w:r>
    </w:p>
    <w:p>
      <w:pPr>
        <w:pStyle w:val="Normal"/>
        <w:rPr>
          <w:sz w:val="22"/>
        </w:rPr>
      </w:pPr>
      <w:r>
        <w:rPr>
          <w:sz w:val="22"/>
        </w:rPr>
      </w:r>
    </w:p>
    <w:p>
      <w:pPr>
        <w:pStyle w:val="Normal"/>
        <w:rPr>
          <w:sz w:val="22"/>
        </w:rPr>
      </w:pPr>
      <w:r>
        <w:rPr>
          <w:sz w:val="22"/>
        </w:rPr>
        <w:t>Vince:  We have gained internal respect from our objectivity.  We have gained respect outside of Enron from our presentations, our writings and our participation in meetings.  It is heartbreaking to see this group dissolved.</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2002-01-23T14:46:00Z</dcterms:created>
  <dc:creator>Robert Lee</dc:creator>
  <dc:description/>
  <dc:language>en-CA</dc:language>
  <cp:lastModifiedBy>Robert Lee</cp:lastModifiedBy>
  <dcterms:modified xsi:type="dcterms:W3CDTF">2002-01-23T14:54:00Z</dcterms:modified>
  <cp:revision>2</cp:revision>
  <dc:subject/>
  <dc:title>Vince Quotes</dc:title>
</cp:coreProperties>
</file>