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FF"/>
          <w:sz w:val="72"/>
        </w:rPr>
      </w:pPr>
      <w:r>
        <w:rPr>
          <w:color w:val="0000FF"/>
          <w:sz w:val="72"/>
        </w:rPr>
        <w:t xml:space="preserve">THE ENRON TRAVEL CLUB   </w:t>
      </w:r>
      <w:r>
        <w:rPr>
          <w:color w:val="0000FF"/>
          <w:sz w:val="56"/>
        </w:rPr>
        <w:t>presents</w:t>
      </w:r>
    </w:p>
    <w:p>
      <w:pPr>
        <w:pStyle w:val="Normal"/>
        <w:jc w:val="center"/>
        <w:rPr>
          <w:b/>
          <w:bCs/>
          <w:color w:val="0000FF"/>
          <w:sz w:val="40"/>
        </w:rPr>
      </w:pPr>
      <w:r>
        <w:rPr>
          <w:b/>
          <w:bCs/>
          <w:color w:val="0000FF"/>
          <w:sz w:val="40"/>
        </w:rPr>
      </w:r>
    </w:p>
    <w:p>
      <w:pPr>
        <w:pStyle w:val="Heading3"/>
        <w:ind w:hanging="0" w:start="0"/>
        <w:rPr>
          <w:rFonts w:ascii="Castellar" w:hAnsi="Castellar" w:cs="Castellar"/>
          <w:color w:val="FF0000"/>
          <w:sz w:val="72"/>
        </w:rPr>
      </w:pPr>
      <w:r>
        <w:rPr>
          <w:rFonts w:cs="Castellar" w:ascii="Castellar" w:hAnsi="Castellar"/>
          <w:color w:val="FF0000"/>
          <w:sz w:val="72"/>
        </w:rPr>
        <w:t>VINCE GILL  and  AMY GRANT</w:t>
      </w:r>
    </w:p>
    <w:p>
      <w:pPr>
        <w:pStyle w:val="Normal"/>
        <w:jc w:val="center"/>
        <w:rPr>
          <w:rFonts w:ascii="Castellar" w:hAnsi="Castellar" w:cs="Castellar"/>
          <w:b/>
          <w:bCs/>
          <w:color w:val="FF0000"/>
          <w:sz w:val="20"/>
        </w:rPr>
      </w:pPr>
      <w:r>
        <w:rPr>
          <w:rFonts w:cs="Castellar" w:ascii="Castellar" w:hAnsi="Castellar"/>
          <w:b/>
          <w:bCs/>
          <w:color w:val="FF0000"/>
          <w:sz w:val="20"/>
        </w:rPr>
      </w:r>
    </w:p>
    <w:p>
      <w:pPr>
        <w:pStyle w:val="Heading4"/>
        <w:ind w:hanging="0" w:start="0"/>
        <w:rPr/>
      </w:pPr>
      <w:r>
        <w:rPr>
          <w:color w:val="FF0000"/>
          <w:sz w:val="48"/>
        </w:rPr>
        <w:t xml:space="preserve">Nickel Creek, Rachael Lampa and The Nashville </w:t>
      </w:r>
      <w:r>
        <w:rPr>
          <w:color w:val="FF0000"/>
          <w:sz w:val="56"/>
        </w:rPr>
        <w:t>Symphony</w:t>
      </w:r>
    </w:p>
    <w:p>
      <w:pPr>
        <w:pStyle w:val="Normal"/>
        <w:jc w:val="center"/>
        <w:rPr>
          <w:b/>
          <w:bCs/>
          <w:color w:val="FF0000"/>
          <w:sz w:val="40"/>
        </w:rPr>
      </w:pPr>
      <w:r>
        <w:rPr>
          <w:b/>
          <w:bCs/>
          <w:color w:val="FF0000"/>
          <w:sz w:val="40"/>
        </w:rPr>
      </w:r>
    </w:p>
    <w:p>
      <w:pPr>
        <w:pStyle w:val="Heading2"/>
        <w:ind w:hanging="0" w:start="0"/>
        <w:rPr>
          <w:rFonts w:ascii="Charlesworth" w:hAnsi="Charlesworth" w:cs="Charlesworth"/>
          <w:color w:val="FF0000"/>
          <w:sz w:val="72"/>
        </w:rPr>
      </w:pPr>
      <w:r>
        <w:rPr>
          <w:rFonts w:cs="Charlesworth" w:ascii="Charlesworth" w:hAnsi="Charlesworth"/>
          <w:color w:val="FF0000"/>
          <w:sz w:val="72"/>
        </w:rPr>
        <w:t>A Christmas To Remember</w:t>
      </w:r>
    </w:p>
    <w:p>
      <w:pPr>
        <w:pStyle w:val="Normal"/>
        <w:rPr>
          <w:rFonts w:ascii="Charlesworth" w:hAnsi="Charlesworth" w:cs="Charlesworth"/>
          <w:color w:val="FF0000"/>
          <w:sz w:val="72"/>
        </w:rPr>
      </w:pPr>
      <w:r>
        <w:rPr>
          <w:rFonts w:cs="Charlesworth" w:ascii="Charlesworth" w:hAnsi="Charlesworth"/>
          <w:color w:val="FF0000"/>
          <w:sz w:val="72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both"/>
        <w:rPr>
          <w:color w:val="0000FF"/>
          <w:sz w:val="32"/>
        </w:rPr>
      </w:pPr>
      <w:r>
        <w:rPr>
          <w:color w:val="0000FF"/>
          <w:sz w:val="32"/>
        </w:rPr>
        <w:t>The tour is partnering with child relief organization Compassion International.  Founded in 1952, Compassion International is a not for profit organization dedicated to the long-term holistic development of children living in poverty.  Compassion International is reaching out to nearly 400,000 children in 22 countries including the United States.</w:t>
      </w:r>
    </w:p>
    <w:p>
      <w:pPr>
        <w:pStyle w:val="Normal"/>
        <w:rPr>
          <w:color w:val="0000FF"/>
          <w:sz w:val="32"/>
        </w:rPr>
      </w:pPr>
      <w:r>
        <w:rPr>
          <w:color w:val="0000FF"/>
          <w:sz w:val="32"/>
        </w:rPr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firstLine="720" w:start="720" w:end="0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>Date:</w:t>
        <w:tab/>
        <w:tab/>
        <w:tab/>
        <w:t>Friday, November 30, 2001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  <w:t>Time:</w:t>
        <w:tab/>
        <w:tab/>
        <w:tab/>
        <w:t>7:30 PM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  <w:t>Place:</w:t>
        <w:tab/>
        <w:tab/>
        <w:t>Compaq Center  -  Seating – Lower Level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  <w:t>Price:</w:t>
        <w:tab/>
        <w:tab/>
        <w:tab/>
        <w:t>$53.00 for ETC Members   and  $63.00 for NON-Members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  <w:t>Coordinator:</w:t>
        <w:tab/>
        <w:t>Margaret Doucette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  <w:tab/>
        <w:tab/>
        <w:tab/>
        <w:t>x5-7892   ECN3855-A</w:t>
      </w:r>
    </w:p>
    <w:p>
      <w:pPr>
        <w:pStyle w:val="Normal"/>
        <w:rPr>
          <w:b/>
          <w:bCs/>
          <w:color w:val="FF00FF"/>
          <w:sz w:val="28"/>
        </w:rPr>
      </w:pPr>
      <w:r>
        <w:rPr>
          <w:b/>
          <w:bCs/>
          <w:color w:val="FF00FF"/>
          <w:sz w:val="28"/>
        </w:rPr>
        <w:tab/>
        <w:tab/>
      </w:r>
    </w:p>
    <w:p>
      <w:pPr>
        <w:pStyle w:val="Normal"/>
        <w:jc w:val="center"/>
        <w:rPr>
          <w:b/>
          <w:bCs/>
          <w:color w:val="FF00FF"/>
          <w:sz w:val="40"/>
        </w:rPr>
      </w:pPr>
      <w:r>
        <w:rPr>
          <w:b/>
          <w:bCs/>
          <w:color w:val="FF00FF"/>
          <w:sz w:val="40"/>
        </w:rPr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stellar">
    <w:charset w:val="00" w:characterSet="windows-1252"/>
    <w:family w:val="roman"/>
    <w:pitch w:val="variable"/>
  </w:font>
  <w:font w:name="Charlesworth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4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2001-10-12T14:21:00Z</dcterms:created>
  <dc:creator>Margaret doucette</dc:creator>
  <dc:description/>
  <dc:language>en-CA</dc:language>
  <cp:lastModifiedBy>Margaret doucette</cp:lastModifiedBy>
  <cp:lastPrinted>2001-10-12T12:28:00Z</cp:lastPrinted>
  <dcterms:modified xsi:type="dcterms:W3CDTF">2001-10-12T15:11:00Z</dcterms:modified>
  <cp:revision>3</cp:revision>
  <dc:subject/>
  <dc:title>THE ENRON TRAVEL CLUB   presents</dc:title>
</cp:coreProperties>
</file>