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70" w:leader="none"/>
          <w:tab w:val="left" w:pos="450" w:leader="none"/>
          <w:tab w:val="left" w:pos="1170" w:leader="none"/>
          <w:tab w:val="left" w:pos="1890" w:leader="none"/>
          <w:tab w:val="left" w:pos="2610" w:leader="none"/>
          <w:tab w:val="left" w:pos="3330" w:leader="none"/>
          <w:tab w:val="left" w:pos="4050" w:leader="none"/>
          <w:tab w:val="left" w:pos="4770" w:leader="none"/>
          <w:tab w:val="left" w:pos="5490" w:leader="none"/>
          <w:tab w:val="left" w:pos="6210" w:leader="none"/>
          <w:tab w:val="left" w:pos="6930" w:leader="none"/>
          <w:tab w:val="left" w:pos="7650" w:leader="none"/>
          <w:tab w:val="left" w:pos="8370" w:leader="none"/>
          <w:tab w:val="left" w:pos="9090" w:leader="none"/>
          <w:tab w:val="left" w:pos="9810" w:leader="none"/>
        </w:tabs>
        <w:rPr>
          <w:b/>
          <w:sz w:val="24"/>
        </w:rPr>
      </w:pPr>
      <w:r>
        <w:rPr>
          <w:b/>
          <w:sz w:val="24"/>
        </w:rPr>
      </w:r>
    </w:p>
    <w:p>
      <w:pPr>
        <w:pStyle w:val="Normal"/>
        <w:tabs>
          <w:tab w:val="clear" w:pos="720"/>
          <w:tab w:val="left" w:pos="-270" w:leader="none"/>
          <w:tab w:val="left" w:pos="450" w:leader="none"/>
          <w:tab w:val="left" w:pos="1170" w:leader="none"/>
          <w:tab w:val="left" w:pos="1890" w:leader="none"/>
          <w:tab w:val="left" w:pos="2610" w:leader="none"/>
          <w:tab w:val="left" w:pos="3330" w:leader="none"/>
          <w:tab w:val="left" w:pos="4050" w:leader="none"/>
          <w:tab w:val="left" w:pos="4770" w:leader="none"/>
          <w:tab w:val="left" w:pos="5490" w:leader="none"/>
          <w:tab w:val="left" w:pos="6210" w:leader="none"/>
          <w:tab w:val="left" w:pos="6930" w:leader="none"/>
          <w:tab w:val="left" w:pos="7650" w:leader="none"/>
          <w:tab w:val="left" w:pos="8370" w:leader="none"/>
          <w:tab w:val="left" w:pos="9090" w:leader="none"/>
          <w:tab w:val="left" w:pos="9810" w:leader="none"/>
        </w:tabs>
        <w:jc w:val="center"/>
        <w:rPr>
          <w:sz w:val="24"/>
        </w:rPr>
      </w:pPr>
      <w:r>
        <w:rPr>
          <w:b/>
          <w:sz w:val="24"/>
        </w:rPr>
        <w:t>VAN STEVEN DICKERSON</w:t>
      </w:r>
    </w:p>
    <w:p>
      <w:pPr>
        <w:pStyle w:val="Normal"/>
        <w:tabs>
          <w:tab w:val="clear" w:pos="720"/>
          <w:tab w:val="left" w:pos="-270" w:leader="none"/>
          <w:tab w:val="left" w:pos="450" w:leader="none"/>
          <w:tab w:val="left" w:pos="1170" w:leader="none"/>
          <w:tab w:val="left" w:pos="1890" w:leader="none"/>
          <w:tab w:val="left" w:pos="2610" w:leader="none"/>
          <w:tab w:val="left" w:pos="3330" w:leader="none"/>
          <w:tab w:val="left" w:pos="4050" w:leader="none"/>
          <w:tab w:val="left" w:pos="4770" w:leader="none"/>
          <w:tab w:val="left" w:pos="5490" w:leader="none"/>
          <w:tab w:val="left" w:pos="6210" w:leader="none"/>
          <w:tab w:val="left" w:pos="6930" w:leader="none"/>
          <w:tab w:val="left" w:pos="7650" w:leader="none"/>
          <w:tab w:val="left" w:pos="8370" w:leader="none"/>
          <w:tab w:val="left" w:pos="9090" w:leader="none"/>
          <w:tab w:val="left" w:pos="9810" w:leader="none"/>
        </w:tabs>
        <w:jc w:val="center"/>
        <w:rPr>
          <w:sz w:val="24"/>
        </w:rPr>
      </w:pPr>
      <w:r>
        <w:rPr>
          <w:sz w:val="24"/>
        </w:rPr>
        <w:t>14207 Woodville Gardens</w:t>
      </w:r>
    </w:p>
    <w:p>
      <w:pPr>
        <w:pStyle w:val="Normal"/>
        <w:tabs>
          <w:tab w:val="clear" w:pos="720"/>
          <w:tab w:val="left" w:pos="-270" w:leader="none"/>
          <w:tab w:val="left" w:pos="450" w:leader="none"/>
          <w:tab w:val="left" w:pos="1170" w:leader="none"/>
          <w:tab w:val="left" w:pos="1890" w:leader="none"/>
          <w:tab w:val="left" w:pos="2610" w:leader="none"/>
          <w:tab w:val="left" w:pos="3330" w:leader="none"/>
          <w:tab w:val="left" w:pos="4050" w:leader="none"/>
          <w:tab w:val="left" w:pos="4770" w:leader="none"/>
          <w:tab w:val="left" w:pos="5490" w:leader="none"/>
          <w:tab w:val="left" w:pos="6210" w:leader="none"/>
          <w:tab w:val="left" w:pos="6930" w:leader="none"/>
          <w:tab w:val="left" w:pos="7650" w:leader="none"/>
          <w:tab w:val="left" w:pos="8370" w:leader="none"/>
          <w:tab w:val="left" w:pos="9090" w:leader="none"/>
          <w:tab w:val="left" w:pos="9810" w:leader="none"/>
        </w:tabs>
        <w:jc w:val="center"/>
        <w:rPr>
          <w:sz w:val="24"/>
        </w:rPr>
      </w:pPr>
      <w:r>
        <w:rPr>
          <w:sz w:val="24"/>
        </w:rPr>
        <w:t>Houston, TX  77077</w:t>
      </w:r>
    </w:p>
    <w:p>
      <w:pPr>
        <w:pStyle w:val="Normal"/>
        <w:tabs>
          <w:tab w:val="clear" w:pos="720"/>
          <w:tab w:val="left" w:pos="-270" w:leader="none"/>
          <w:tab w:val="left" w:pos="450" w:leader="none"/>
          <w:tab w:val="left" w:pos="1170" w:leader="none"/>
          <w:tab w:val="left" w:pos="1890" w:leader="none"/>
          <w:tab w:val="left" w:pos="2610" w:leader="none"/>
          <w:tab w:val="left" w:pos="3330" w:leader="none"/>
          <w:tab w:val="left" w:pos="4050" w:leader="none"/>
          <w:tab w:val="left" w:pos="4770" w:leader="none"/>
          <w:tab w:val="left" w:pos="5490" w:leader="none"/>
          <w:tab w:val="left" w:pos="6210" w:leader="none"/>
          <w:tab w:val="left" w:pos="6930" w:leader="none"/>
          <w:tab w:val="left" w:pos="7650" w:leader="none"/>
          <w:tab w:val="left" w:pos="8370" w:leader="none"/>
          <w:tab w:val="left" w:pos="9090" w:leader="none"/>
          <w:tab w:val="left" w:pos="9810" w:leader="none"/>
        </w:tabs>
        <w:jc w:val="center"/>
        <w:rPr>
          <w:b/>
          <w:sz w:val="24"/>
          <w:u w:val="single"/>
        </w:rPr>
      </w:pPr>
      <w:r>
        <w:rPr>
          <w:sz w:val="24"/>
        </w:rPr>
        <w:t>(281) 597-8220</w:t>
      </w:r>
    </w:p>
    <w:p>
      <w:pPr>
        <w:pStyle w:val="Normal"/>
        <w:tabs>
          <w:tab w:val="clear" w:pos="720"/>
          <w:tab w:val="left" w:pos="408" w:leader="none"/>
          <w:tab w:val="left" w:pos="1440" w:leader="none"/>
          <w:tab w:val="left" w:pos="4320" w:leader="none"/>
          <w:tab w:val="left" w:pos="5040" w:leader="none"/>
          <w:tab w:val="left" w:pos="561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b/>
          <w:sz w:val="24"/>
          <w:u w:val="single"/>
        </w:rPr>
      </w:pPr>
      <w:r>
        <w:rPr>
          <w:b/>
          <w:sz w:val="24"/>
          <w:u w:val="single"/>
        </w:rPr>
      </w:r>
    </w:p>
    <w:p>
      <w:pPr>
        <w:pStyle w:val="Normal"/>
        <w:tabs>
          <w:tab w:val="clear" w:pos="720"/>
          <w:tab w:val="left" w:pos="408" w:leader="none"/>
          <w:tab w:val="left" w:pos="1440" w:leader="none"/>
          <w:tab w:val="left" w:pos="4320" w:leader="none"/>
          <w:tab w:val="left" w:pos="5040" w:leader="none"/>
          <w:tab w:val="left" w:pos="561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r>
    </w:p>
    <w:p>
      <w:pPr>
        <w:pStyle w:val="Normal"/>
        <w:tabs>
          <w:tab w:val="clear" w:pos="720"/>
          <w:tab w:val="left" w:pos="408" w:leader="none"/>
          <w:tab w:val="left" w:pos="1440" w:leader="none"/>
          <w:tab w:val="left" w:pos="4320" w:leader="none"/>
          <w:tab w:val="left" w:pos="5040" w:leader="none"/>
          <w:tab w:val="left" w:pos="561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b/>
          <w:sz w:val="24"/>
          <w:u w:val="single"/>
        </w:rPr>
        <w:t>INTRODUCTION</w:t>
      </w:r>
      <w:r>
        <w:rPr>
          <w:sz w:val="24"/>
        </w:rPr>
        <w:t xml:space="preserve"> </w:t>
      </w:r>
    </w:p>
    <w:p>
      <w:pPr>
        <w:pStyle w:val="Normal"/>
        <w:tabs>
          <w:tab w:val="clear" w:pos="720"/>
          <w:tab w:val="left" w:pos="408" w:leader="none"/>
          <w:tab w:val="left" w:pos="1440" w:leader="none"/>
          <w:tab w:val="left" w:pos="4320" w:leader="none"/>
          <w:tab w:val="left" w:pos="5040" w:leader="none"/>
          <w:tab w:val="left" w:pos="561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r>
    </w:p>
    <w:p>
      <w:pPr>
        <w:pStyle w:val="Normal"/>
        <w:tabs>
          <w:tab w:val="clear" w:pos="720"/>
          <w:tab w:val="left" w:pos="408" w:leader="none"/>
          <w:tab w:val="left" w:pos="1440" w:leader="none"/>
          <w:tab w:val="left" w:pos="4320" w:leader="none"/>
          <w:tab w:val="left" w:pos="5040" w:leader="none"/>
          <w:tab w:val="left" w:pos="561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t>Mr. Dickerson is an accomplished executive with solid technical and business credentials and an outstanding record of prior achievement in structuring complex projects and creating new businesses form concept to completion.  He is an innovative, practical thinking, success-oriented businessman with broad technical, operational and managerial experience and notable career successes.</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Heading1"/>
        <w:tabs>
          <w:tab w:val="clear" w:pos="7470"/>
          <w:tab w:val="left" w:pos="408" w:leader="none"/>
          <w:tab w:val="left" w:pos="1440" w:leader="none"/>
          <w:tab w:val="left" w:pos="4320" w:leader="none"/>
          <w:tab w:val="left" w:pos="5040" w:leader="none"/>
          <w:tab w:val="left" w:pos="5760" w:leader="none"/>
          <w:tab w:val="left" w:pos="6390" w:leader="none"/>
          <w:tab w:val="right" w:pos="9747"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hanging="0" w:start="0"/>
        <w:rPr>
          <w:sz w:val="24"/>
        </w:rPr>
      </w:pPr>
      <w:r>
        <w:rPr>
          <w:sz w:val="24"/>
        </w:rPr>
        <w:t>Universal IronWorks, Inc.</w:t>
      </w:r>
    </w:p>
    <w:p>
      <w:pPr>
        <w:pStyle w:val="Heading1"/>
        <w:tabs>
          <w:tab w:val="clear" w:pos="7470"/>
          <w:tab w:val="left" w:pos="408" w:leader="none"/>
          <w:tab w:val="left" w:pos="1440" w:leader="none"/>
          <w:tab w:val="left" w:pos="4320" w:leader="none"/>
          <w:tab w:val="left" w:pos="5040" w:leader="none"/>
          <w:tab w:val="left" w:pos="5760" w:leader="none"/>
          <w:tab w:val="left" w:pos="6390" w:leader="none"/>
          <w:tab w:val="right" w:pos="9747"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hanging="0" w:start="0"/>
        <w:rPr>
          <w:sz w:val="24"/>
        </w:rPr>
      </w:pPr>
      <w:r>
        <w:rPr>
          <w:sz w:val="24"/>
        </w:rPr>
        <w:t>Pacific Iron &amp; Steel Products Ltd.</w:t>
        <w:tab/>
        <w:t xml:space="preserve"> </w:t>
        <w:tab/>
        <w:tab/>
        <w:tab/>
        <w:t>June 1997 - Present</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i/>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i/>
          <w:sz w:val="24"/>
        </w:rPr>
        <w:t>President</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t>Houston, Texas &amp; Vancouver, BC</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sz w:val="24"/>
        </w:rPr>
      </w:pPr>
      <w:r>
        <w:rPr>
          <w:b/>
          <w:sz w:val="24"/>
          <w:u w:val="single"/>
        </w:rPr>
        <w:t>ACCOMPLISHMENTS</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i/>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t xml:space="preserve">Established Universal IronWorks to develop iron and steel projects worldwide.  Universal acquired invaluable data related to iron and steelmaking technologies, mining and plant operations and markets.  In March 1999, Pacific Iron &amp; Steel Products Ltd. headquartered in Vancouver, British Columbia was created to develop the BC Iron &amp; SteelWorks project, a $1.3 billion steel slab and hot-rolled band project.  The company successfully negotiated all supply, market and infrastructure agreements, secured government involvement, formulated a workable financing structure and acquired significant equity participants. </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Heading1"/>
        <w:tabs>
          <w:tab w:val="clear" w:pos="7470"/>
          <w:tab w:val="left" w:pos="408" w:leader="none"/>
          <w:tab w:val="left" w:pos="1440" w:leader="none"/>
          <w:tab w:val="left" w:pos="4320" w:leader="none"/>
          <w:tab w:val="left" w:pos="5040" w:leader="none"/>
          <w:tab w:val="left" w:pos="5760" w:leader="none"/>
          <w:tab w:val="left" w:pos="6390" w:leader="none"/>
          <w:tab w:val="right" w:pos="9747"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hanging="0" w:start="0"/>
        <w:rPr>
          <w:sz w:val="24"/>
        </w:rPr>
      </w:pPr>
      <w:r>
        <w:rPr>
          <w:sz w:val="24"/>
        </w:rPr>
        <w:t>Tondu Corporation</w:t>
        <w:tab/>
        <w:t xml:space="preserve"> </w:t>
        <w:tab/>
        <w:tab/>
        <w:tab/>
        <w:t>February 1995 -  June 1997</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i/>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i/>
          <w:sz w:val="24"/>
        </w:rPr>
        <w:t>Chief Development Officer &amp; Principal</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t xml:space="preserve">Houston, Texas   </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i/>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sz w:val="24"/>
        </w:rPr>
      </w:pPr>
      <w:r>
        <w:rPr>
          <w:b/>
          <w:sz w:val="24"/>
          <w:u w:val="single"/>
        </w:rPr>
        <w:t>ACCOMPLISHMENTS</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sz w:val="24"/>
        </w:rPr>
      </w:pPr>
      <w:r>
        <w:rPr>
          <w:b/>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t>Directed the activities of two business development professionals and a number of expert consultants in the iron and steelmaking industry.  Successfully negotiated agreements related to the $300 million direct reduced iron project in Louisiana and developed a comprehensive plan to construct a $150 million plant to provide hot metal to a major steelmaker in Argentina.</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sz w:val="24"/>
        </w:rPr>
        <w:t>VAN STEVEN DICKERSON</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i/>
          <w:sz w:val="24"/>
        </w:rPr>
        <w:t>Page -2-</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Heading1"/>
        <w:tabs>
          <w:tab w:val="clear" w:pos="7470"/>
          <w:tab w:val="left" w:pos="408" w:leader="none"/>
          <w:tab w:val="left" w:pos="1440" w:leader="none"/>
          <w:tab w:val="left" w:pos="4320" w:leader="none"/>
          <w:tab w:val="left" w:pos="5040" w:leader="none"/>
          <w:tab w:val="left" w:pos="5760" w:leader="none"/>
          <w:tab w:val="left" w:pos="6300" w:leader="none"/>
          <w:tab w:val="right" w:pos="9747"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hanging="0" w:start="0"/>
        <w:rPr>
          <w:sz w:val="24"/>
        </w:rPr>
      </w:pPr>
      <w:r>
        <w:rPr>
          <w:sz w:val="24"/>
        </w:rPr>
        <w:t>Enron Corp</w:t>
        <w:tab/>
        <w:t xml:space="preserve"> </w:t>
        <w:tab/>
        <w:tab/>
        <w:tab/>
        <w:tab/>
        <w:t xml:space="preserve"> May 1981 -  February 1995</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i/>
          <w:sz w:val="24"/>
        </w:rPr>
        <w:t>Vice President, Enron Capital &amp; Trade Resources</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t>Houston, Texas; September 1992 – February 1995</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i/>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i/>
          <w:sz w:val="24"/>
        </w:rPr>
        <w:t>President, Enron Gas Processing (Europe) Ltd.</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t>London, England; September 1990 - September 1992</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i/>
          <w:sz w:val="24"/>
        </w:rPr>
        <w:t>Director, Non-Traditional Business Development</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t>Houston, Texas; June 1987 - August 1990</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i/>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i/>
          <w:sz w:val="24"/>
        </w:rPr>
        <w:t xml:space="preserve">Regional Manager </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t>Midland, Texas and Tulsa, Oklahoma; May 1981 – June 1987</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sz w:val="24"/>
        </w:rPr>
      </w:pPr>
      <w:r>
        <w:rPr>
          <w:b/>
          <w:sz w:val="24"/>
          <w:u w:val="single"/>
        </w:rPr>
        <w:t>ACCOMPLISHMENTS</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sz w:val="24"/>
        </w:rPr>
      </w:pPr>
      <w:r>
        <w:rPr>
          <w:b/>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t xml:space="preserve">Provided general business management direction to 10 professionals in identifying, developing and managing profitable business opportunities related to gas purchasing, processing, treating, gathering, transmitting, etc.  The group had commercial responsibility for approximately $1.0 billion of Enron Assets.  Among these assets were Houston Pipe Line, Louisiana Resource Company and 15 gas processing facilities.  The team formulated and implemented a successful plan to raise the level of competitiveness of Houston Pipeline by consolidating, building new and upgrading existing facilities, and establishing new procedures for acquiring, gathering, transporting and marketing gas. The management team was instrumental in a dramatic economic turnaround in the assets by establishing effective gas purchasing, metering, contracting, operating, and management programs.  </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t xml:space="preserve">While reporting to the Chief Operations Officer of Enron Power, directed and implemented the successful grass roots development of the $150 million Teesside Gas Processing facilities, an integral part of the $1.2 billion Teesside independent power project.  Responsibilities included project strategy formulation, land acquisition, contractor selection, project management, commercial contracts negotiation and permits obtainment.  The plant was constructed under budget and ahead of schedule and has been an exceptionally successful business for Enron. </w:t>
      </w:r>
    </w:p>
    <w:p>
      <w:pPr>
        <w:pStyle w:val="Normal"/>
        <w:tabs>
          <w:tab w:val="clear" w:pos="720"/>
          <w:tab w:val="left" w:pos="408" w:leader="none"/>
          <w:tab w:val="left" w:pos="1440" w:leader="none"/>
          <w:tab w:val="left" w:pos="4320" w:leader="none"/>
          <w:tab w:val="left" w:pos="5040" w:leader="none"/>
          <w:tab w:val="left" w:pos="5760" w:leader="none"/>
          <w:tab w:val="left" w:pos="6480" w:leader="none"/>
          <w:tab w:val="left" w:pos="8010" w:leader="none"/>
          <w:tab w:val="left" w:pos="8640" w:leader="none"/>
          <w:tab w:val="right" w:pos="9747"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lineRule="atLeast" w:line="213"/>
        <w:jc w:val="both"/>
        <w:rPr>
          <w:sz w:val="24"/>
        </w:rPr>
      </w:pPr>
      <w:r>
        <w:rPr>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t>Consolidated the Tulsa and Midland regional offices and supervised development activities for the combined regions.  Managed a number of processing assets in West Texas Took over operations of majority-owned facilities and purchased minority interests.  Developed innovative and effective methods for purchasing and gathering gas.  Managed the activities of a regional office that created a profitable gas gathering and processing business in West Texas by acquiring minority interest owners, taking over operations, and establishing new procedures for purchasing gas.</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rPr>
      </w:pPr>
      <w:r>
        <w:rPr>
          <w:i/>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rPr>
      </w:pPr>
      <w:r>
        <w:rPr>
          <w:i/>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rPr>
      </w:pPr>
      <w:r>
        <w:rPr>
          <w:i/>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rPr>
      </w:pPr>
      <w:r>
        <w:rPr>
          <w:i/>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rPr>
      </w:pPr>
      <w:r>
        <w:rPr>
          <w:i/>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rPr>
      </w:pPr>
      <w:r>
        <w:rPr>
          <w:i/>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sz w:val="24"/>
        </w:rPr>
        <w:t>VAN STEVEN DICKERSON</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i/>
          <w:sz w:val="24"/>
        </w:rPr>
        <w:t>Page -3-</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i/>
          <w:sz w:val="24"/>
        </w:rPr>
      </w:r>
    </w:p>
    <w:p>
      <w:pPr>
        <w:pStyle w:val="BodyText"/>
        <w:tabs>
          <w:tab w:val="clear" w:pos="8010"/>
          <w:tab w:val="clear" w:pos="8280"/>
          <w:tab w:val="left" w:pos="408" w:leader="none"/>
          <w:tab w:val="left" w:pos="1440" w:leader="none"/>
          <w:tab w:val="left" w:pos="4320" w:leader="none"/>
          <w:tab w:val="left" w:pos="5040" w:leader="none"/>
          <w:tab w:val="left" w:pos="5760" w:leader="none"/>
          <w:tab w:val="left" w:pos="6480" w:leader="none"/>
          <w:tab w:val="left" w:pos="7110" w:leader="none"/>
          <w:tab w:val="right" w:pos="9747"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rPr>
          <w:sz w:val="24"/>
        </w:rPr>
      </w:pPr>
      <w:r>
        <w:rPr>
          <w:sz w:val="24"/>
        </w:rPr>
        <w:t>Cities Service Company</w:t>
        <w:tab/>
        <w:t xml:space="preserve"> </w:t>
        <w:tab/>
        <w:tab/>
        <w:tab/>
        <w:tab/>
        <w:t xml:space="preserve"> June 1974 - May 1981</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i/>
          <w:sz w:val="24"/>
        </w:rPr>
        <w:t>Project Manager - New Facilities, Cities Service Company</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t>Tulsa Oklahoma; May 1980 - May 1981</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i/>
          <w:sz w:val="24"/>
        </w:rPr>
        <w:t>Operations Superintendent, Cities Service Company</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t>Hutchinson, Kansas; February 1979 - May 1980</w:t>
      </w:r>
    </w:p>
    <w:p>
      <w:pPr>
        <w:pStyle w:val="BodyText2"/>
        <w:rPr>
          <w:i/>
          <w:i/>
          <w:sz w:val="24"/>
        </w:rPr>
      </w:pPr>
      <w:r>
        <w:rPr>
          <w:i/>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i/>
          <w:sz w:val="24"/>
        </w:rPr>
        <w:t>Gas Acquisition Manager, Cities Service Company</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t>Tulsa, Oklahoma; November 1976 - February 1979</w:t>
      </w:r>
    </w:p>
    <w:p>
      <w:pPr>
        <w:pStyle w:val="BodyText2"/>
        <w:rPr>
          <w:i/>
          <w:i/>
          <w:sz w:val="24"/>
        </w:rPr>
      </w:pPr>
      <w:r>
        <w:rPr>
          <w:i/>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i/>
          <w:sz w:val="24"/>
        </w:rPr>
        <w:t>Region Engineer, Cities Service Company</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t>Tulsa, Oklahoma; April 1976 - October 1976</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i/>
          <w:sz w:val="24"/>
        </w:rPr>
        <w:t>Project Evaluator, Cities Service Company</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t>Tulsa, Oklahoma; November 1975 - April 1976</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b/>
          <w:i/>
          <w:i/>
          <w:sz w:val="24"/>
        </w:rPr>
      </w:pPr>
      <w:r>
        <w:rPr>
          <w:b/>
          <w:i/>
          <w:sz w:val="24"/>
        </w:rPr>
        <w:t>Engineer I, Cities Service Company</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t>Tulsa, Oklahoma; June 1974 - November 1975</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i/>
          <w:i/>
          <w:sz w:val="24"/>
        </w:rPr>
      </w:pPr>
      <w:r>
        <w:rPr>
          <w:i/>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t>Supervised the operations of a 50,000 barrels per day NGL fractionation and salt dome storage facility consisting of 69 wells.  Duties included finding and initiating methods for increasing production and improving operating efficiency, troubleshooting problems, minimizing plant downtime, coordinating product movement, scheduling operations workforce and instructing safety programs.</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Normal"/>
        <w:tabs>
          <w:tab w:val="clear" w:pos="720"/>
          <w:tab w:val="left" w:pos="408" w:leader="none"/>
          <w:tab w:val="left" w:pos="1440" w:leader="none"/>
          <w:tab w:val="left" w:pos="4320" w:leader="none"/>
          <w:tab w:val="left" w:pos="5040" w:leader="none"/>
          <w:tab w:val="left" w:pos="561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t>Secured gas supply for nine gas processing plants in Texas, Oklahoma and New Mexico and was responsible for contracting over 75% of the company's new supply reserves. Coordinated the well tie-ins and compressor installations by gathering engineering cost data, operations expenses and reserves information and securing final project approvals from senior management.</w:t>
      </w:r>
    </w:p>
    <w:p>
      <w:pPr>
        <w:pStyle w:val="Normal"/>
        <w:tabs>
          <w:tab w:val="clear" w:pos="720"/>
          <w:tab w:val="left" w:pos="408" w:leader="none"/>
          <w:tab w:val="left" w:pos="1440" w:leader="none"/>
          <w:tab w:val="left" w:pos="4320" w:leader="none"/>
          <w:tab w:val="left" w:pos="5040" w:leader="none"/>
          <w:tab w:val="left" w:pos="561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t>Assisted the Regional Manager in achieving optimum operational results by reviewing plant operating reports and coordinating solutions to plant operational and maintenance problems.  Evaluated engineering design of new plant projects and prepared plant production estimates and O&amp;M budgets.  Wrote and presented the first contingency plan for Rule 36 related to the handling of Hydrogen Sulfide in natural gas.</w:t>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Normal"/>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rPr>
          <w:sz w:val="24"/>
        </w:rPr>
      </w:pPr>
      <w:r>
        <w:rPr>
          <w:sz w:val="24"/>
        </w:rPr>
      </w:r>
    </w:p>
    <w:p>
      <w:pPr>
        <w:pStyle w:val="Normal"/>
        <w:tabs>
          <w:tab w:val="clear" w:pos="720"/>
          <w:tab w:val="left" w:pos="408" w:leader="none"/>
          <w:tab w:val="left" w:pos="1440" w:leader="none"/>
          <w:tab w:val="left" w:pos="4320" w:leader="none"/>
          <w:tab w:val="left" w:pos="5040" w:leader="none"/>
          <w:tab w:val="left" w:pos="561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b/>
          <w:sz w:val="24"/>
          <w:u w:val="single"/>
        </w:rPr>
      </w:pPr>
      <w:r>
        <w:rPr>
          <w:b/>
          <w:sz w:val="24"/>
          <w:u w:val="single"/>
        </w:rPr>
        <w:t>EDUCATION</w:t>
      </w:r>
    </w:p>
    <w:p>
      <w:pPr>
        <w:pStyle w:val="Normal"/>
        <w:tabs>
          <w:tab w:val="clear" w:pos="720"/>
          <w:tab w:val="left" w:pos="408" w:leader="none"/>
          <w:tab w:val="left" w:pos="1440" w:leader="none"/>
          <w:tab w:val="left" w:pos="4320" w:leader="none"/>
          <w:tab w:val="left" w:pos="5040" w:leader="none"/>
          <w:tab w:val="left" w:pos="561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b/>
          <w:sz w:val="24"/>
          <w:u w:val="single"/>
        </w:rPr>
      </w:pPr>
      <w:r>
        <w:rPr>
          <w:b/>
          <w:sz w:val="24"/>
          <w:u w:val="single"/>
        </w:rPr>
      </w:r>
    </w:p>
    <w:p>
      <w:pPr>
        <w:pStyle w:val="Normal"/>
        <w:tabs>
          <w:tab w:val="clear" w:pos="720"/>
          <w:tab w:val="left" w:pos="408" w:leader="none"/>
          <w:tab w:val="left" w:pos="1440" w:leader="none"/>
          <w:tab w:val="left" w:pos="4320" w:leader="none"/>
          <w:tab w:val="left" w:pos="5040" w:leader="none"/>
          <w:tab w:val="left" w:pos="561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t>University of Mississippi, BS Chemical Engineering 1971</w:t>
      </w:r>
    </w:p>
    <w:sectPr>
      <w:type w:val="nextPage"/>
      <w:pgSz w:w="12240" w:h="15840"/>
      <w:pgMar w:left="1350" w:right="1350" w:gutter="0" w:header="0" w:top="5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hd w:fill="C0C0C0" w:val="clear"/>
      <w:tabs>
        <w:tab w:val="clear" w:pos="720"/>
        <w:tab w:val="left" w:pos="408" w:leader="none"/>
        <w:tab w:val="left" w:pos="1440" w:leader="none"/>
        <w:tab w:val="left" w:pos="4320" w:leader="none"/>
        <w:tab w:val="left" w:pos="5040" w:leader="none"/>
        <w:tab w:val="left" w:pos="5760" w:leader="none"/>
        <w:tab w:val="left" w:pos="7470" w:leader="none"/>
        <w:tab w:val="right" w:pos="9747"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lineRule="atLeast" w:line="213"/>
      <w:jc w:val="both"/>
      <w:outlineLvl w:val="0"/>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hd w:fill="C0C0C0" w:val="clear"/>
      <w:tabs>
        <w:tab w:val="clear" w:pos="720"/>
        <w:tab w:val="left" w:pos="408" w:leader="none"/>
        <w:tab w:val="left" w:pos="1440" w:leader="none"/>
        <w:tab w:val="left" w:pos="4320" w:leader="none"/>
        <w:tab w:val="left" w:pos="5040" w:leader="none"/>
        <w:tab w:val="left" w:pos="5760" w:leader="none"/>
        <w:tab w:val="left" w:pos="6480" w:leader="none"/>
        <w:tab w:val="left" w:pos="8010" w:leader="none"/>
        <w:tab w:val="left" w:pos="8280" w:leader="none"/>
        <w:tab w:val="right" w:pos="9747"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lineRule="atLeast" w:line="213"/>
      <w:jc w:val="both"/>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270" w:leader="none"/>
        <w:tab w:val="left" w:pos="408" w:leader="none"/>
        <w:tab w:val="left" w:pos="1440" w:leader="none"/>
        <w:tab w:val="left" w:pos="4320" w:leader="none"/>
        <w:tab w:val="left" w:pos="5040" w:leader="none"/>
        <w:tab w:val="left" w:pos="5760" w:leader="none"/>
        <w:tab w:val="left" w:pos="6480" w:leader="none"/>
        <w:tab w:val="left" w:pos="7920" w:leader="none"/>
        <w:tab w:val="left" w:pos="864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13"/>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2001-08-15T11:36:00Z</dcterms:created>
  <dc:creator>STEVE DICKERSON</dc:creator>
  <dc:description/>
  <dc:language>en-CA</dc:language>
  <cp:lastModifiedBy>Universal Iron Works</cp:lastModifiedBy>
  <cp:lastPrinted>2001-03-30T12:21:00Z</cp:lastPrinted>
  <dcterms:modified xsi:type="dcterms:W3CDTF">2001-08-15T13:41:00Z</dcterms:modified>
  <cp:revision>5</cp:revision>
  <dc:subject/>
  <dc:title>VAN STEVEN DICKERSON</dc:title>
</cp:coreProperties>
</file>