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rPr>
      </w:pPr>
      <w:r>
        <w:rPr>
          <w:b/>
        </w:rPr>
        <w:t>Voice Recording</w:t>
      </w:r>
    </w:p>
    <w:p>
      <w:pPr>
        <w:pStyle w:val="Normal"/>
        <w:rPr>
          <w:b/>
        </w:rPr>
      </w:pPr>
      <w:r>
        <w:rPr>
          <w:b/>
        </w:rPr>
      </w:r>
    </w:p>
    <w:p>
      <w:pPr>
        <w:pStyle w:val="Heading1"/>
        <w:ind w:hanging="0" w:start="0"/>
        <w:rPr/>
      </w:pPr>
      <w:r>
        <w:rPr/>
        <w:t>Notes following meeting with the Legal Counsel 11/9/00</w:t>
      </w:r>
    </w:p>
    <w:p>
      <w:pPr>
        <w:pStyle w:val="Normal"/>
        <w:rPr>
          <w:sz w:val="24"/>
        </w:rPr>
      </w:pPr>
      <w:r>
        <w:rPr>
          <w:sz w:val="24"/>
        </w:rPr>
        <w:t>Attendees: Richard Sanders</w:t>
        <w:tab/>
        <w:t>(Legal)</w:t>
        <w:tab/>
        <w:tab/>
        <w:t>Robert Knight (Telecomms)</w:t>
      </w:r>
    </w:p>
    <w:p>
      <w:pPr>
        <w:pStyle w:val="Normal"/>
        <w:rPr/>
      </w:pPr>
      <w:r>
        <w:rPr/>
        <w:tab/>
      </w:r>
      <w:r>
        <w:rPr>
          <w:sz w:val="24"/>
        </w:rPr>
        <w:t xml:space="preserve">      Stuart Fieldhouse</w:t>
        <w:tab/>
        <w:t>(ECS Project)</w:t>
        <w:tab/>
        <w:t>Lance Jameson (ECS Project)</w:t>
      </w:r>
    </w:p>
    <w:p>
      <w:pPr>
        <w:pStyle w:val="Normal"/>
        <w:rPr>
          <w:sz w:val="24"/>
        </w:rPr>
      </w:pPr>
      <w:r>
        <w:rPr>
          <w:sz w:val="24"/>
        </w:rPr>
      </w:r>
    </w:p>
    <w:p>
      <w:pPr>
        <w:pStyle w:val="Normal"/>
        <w:numPr>
          <w:ilvl w:val="0"/>
          <w:numId w:val="2"/>
        </w:numPr>
        <w:rPr>
          <w:sz w:val="24"/>
        </w:rPr>
      </w:pPr>
      <w:r>
        <w:rPr>
          <w:sz w:val="24"/>
        </w:rPr>
        <w:t>‘</w:t>
      </w:r>
      <w:r>
        <w:rPr>
          <w:sz w:val="24"/>
        </w:rPr>
        <w:t xml:space="preserve">Record on demand’ should be considered, where a trader pushes a button on their turret, or clicks an icon on a CTI application to commence the recording. The recording should stop automatically when the call is terminated. </w:t>
      </w:r>
    </w:p>
    <w:p>
      <w:pPr>
        <w:pStyle w:val="BodyTextIndent"/>
        <w:rPr/>
      </w:pPr>
      <w:r>
        <w:rPr/>
        <w:t xml:space="preserve">Action: Project team to investigate possibilities with turret vendors and voice recording vendors. </w:t>
      </w:r>
    </w:p>
    <w:p>
      <w:pPr>
        <w:pStyle w:val="BodyTextIndent"/>
        <w:rPr/>
      </w:pPr>
      <w:r>
        <w:rPr/>
      </w:r>
    </w:p>
    <w:p>
      <w:pPr>
        <w:pStyle w:val="Normal"/>
        <w:numPr>
          <w:ilvl w:val="0"/>
          <w:numId w:val="2"/>
        </w:numPr>
        <w:rPr>
          <w:sz w:val="24"/>
        </w:rPr>
      </w:pPr>
      <w:r>
        <w:rPr>
          <w:sz w:val="24"/>
        </w:rPr>
        <w:t xml:space="preserve">Currently all recordings are deleted after one month. This policy is to continue unless otherwise indicated. However, any solution that is implemented should be flexible enough to allow this time period to be increased. </w:t>
      </w:r>
    </w:p>
    <w:p>
      <w:pPr>
        <w:pStyle w:val="BodyTextIndent"/>
        <w:rPr/>
      </w:pPr>
      <w:r>
        <w:rPr/>
        <w:t xml:space="preserve">Action: Legal department to notify the project team of any intended change to this time period. </w:t>
      </w:r>
    </w:p>
    <w:p>
      <w:pPr>
        <w:pStyle w:val="BodyTextIndent"/>
        <w:rPr/>
      </w:pPr>
      <w:r>
        <w:rPr/>
      </w:r>
    </w:p>
    <w:p>
      <w:pPr>
        <w:pStyle w:val="Normal"/>
        <w:numPr>
          <w:ilvl w:val="0"/>
          <w:numId w:val="2"/>
        </w:numPr>
        <w:rPr>
          <w:sz w:val="24"/>
        </w:rPr>
      </w:pPr>
      <w:r>
        <w:rPr>
          <w:sz w:val="24"/>
        </w:rPr>
        <w:t>Any solution implemented should allow a specific call to be archived should the need arise. E.g. the courts subpoena Enron regarding a trade, and its associated recording, on the 29</w:t>
      </w:r>
      <w:r>
        <w:rPr>
          <w:sz w:val="24"/>
          <w:vertAlign w:val="superscript"/>
        </w:rPr>
        <w:t>th</w:t>
      </w:r>
      <w:r>
        <w:rPr>
          <w:sz w:val="24"/>
        </w:rPr>
        <w:t xml:space="preserve"> day following the trade. The system must allow this recording to be copied and saved so that it is not automatically deleted on the 30</w:t>
      </w:r>
      <w:r>
        <w:rPr>
          <w:sz w:val="24"/>
          <w:vertAlign w:val="superscript"/>
        </w:rPr>
        <w:t>th</w:t>
      </w:r>
      <w:r>
        <w:rPr>
          <w:sz w:val="24"/>
        </w:rPr>
        <w:t xml:space="preserve"> day, as is usual procedure. </w:t>
      </w:r>
    </w:p>
    <w:p>
      <w:pPr>
        <w:pStyle w:val="BodyTextIndent"/>
        <w:rPr/>
      </w:pPr>
      <w:r>
        <w:rPr/>
        <w:t xml:space="preserve">Action: Project team to investigate possibilities with voice recording vendors. </w:t>
      </w:r>
    </w:p>
    <w:p>
      <w:pPr>
        <w:pStyle w:val="BodyTextIndent"/>
        <w:rPr/>
      </w:pPr>
      <w:r>
        <w:rPr/>
      </w:r>
    </w:p>
    <w:p>
      <w:pPr>
        <w:pStyle w:val="Normal"/>
        <w:numPr>
          <w:ilvl w:val="0"/>
          <w:numId w:val="2"/>
        </w:numPr>
        <w:rPr>
          <w:sz w:val="24"/>
        </w:rPr>
      </w:pPr>
      <w:r>
        <w:rPr>
          <w:sz w:val="24"/>
        </w:rPr>
        <w:t xml:space="preserve">Any solution implemented needs to allow different groups to store recordings for differing time periods. This is not a current policy, but it could become so in future. </w:t>
      </w:r>
    </w:p>
    <w:p>
      <w:pPr>
        <w:pStyle w:val="BodyTextIndent"/>
        <w:rPr/>
      </w:pPr>
      <w:r>
        <w:rPr/>
        <w:t xml:space="preserve">Action: Project team to investigate possibilities with voice recording vendors. </w:t>
      </w:r>
    </w:p>
    <w:p>
      <w:pPr>
        <w:pStyle w:val="BodyTextIndent"/>
        <w:rPr/>
      </w:pPr>
      <w:r>
        <w:rPr/>
      </w:r>
    </w:p>
    <w:p>
      <w:pPr>
        <w:pStyle w:val="Normal"/>
        <w:numPr>
          <w:ilvl w:val="0"/>
          <w:numId w:val="2"/>
        </w:numPr>
        <w:rPr>
          <w:sz w:val="24"/>
        </w:rPr>
      </w:pPr>
      <w:r>
        <w:rPr>
          <w:sz w:val="24"/>
        </w:rPr>
        <w:t xml:space="preserve">Ideally Enron would like to record external calls only, made from either a turret or a digital handset. The definition of an internal call should include calls made between Enron sites. </w:t>
      </w:r>
    </w:p>
    <w:p>
      <w:pPr>
        <w:pStyle w:val="BodyTextIndent"/>
        <w:rPr/>
      </w:pPr>
      <w:r>
        <w:rPr/>
        <w:t xml:space="preserve">Action: Project team to investigate possibilities with voice recording vendors. At this time it should be assumed that it is not possible to differentiate between internal and external calls from a turret. </w:t>
      </w:r>
    </w:p>
    <w:p>
      <w:pPr>
        <w:pStyle w:val="BodyTextIndent"/>
        <w:rPr/>
      </w:pPr>
      <w:r>
        <w:rPr/>
      </w:r>
    </w:p>
    <w:p>
      <w:pPr>
        <w:pStyle w:val="Normal"/>
        <w:numPr>
          <w:ilvl w:val="0"/>
          <w:numId w:val="2"/>
        </w:numPr>
        <w:rPr>
          <w:sz w:val="24"/>
        </w:rPr>
      </w:pPr>
      <w:r>
        <w:rPr>
          <w:sz w:val="24"/>
        </w:rPr>
        <w:t xml:space="preserve">Texas law requires only one party to be aware of a call being recorded. </w:t>
      </w:r>
    </w:p>
    <w:p>
      <w:pPr>
        <w:pStyle w:val="BodyTextIndent"/>
        <w:rPr/>
      </w:pPr>
      <w:r>
        <w:rPr/>
        <w:t>Action: Legal Dept to investigate the implication of conducting business with parties outside of Texas.</w:t>
      </w:r>
    </w:p>
    <w:p>
      <w:pPr>
        <w:pStyle w:val="Normal"/>
        <w:ind w:start="360" w:end="0"/>
        <w:rPr>
          <w:sz w:val="24"/>
        </w:rPr>
      </w:pPr>
      <w:r>
        <w:rPr>
          <w:sz w:val="24"/>
        </w:rPr>
      </w:r>
    </w:p>
    <w:p>
      <w:pPr>
        <w:pStyle w:val="Normal"/>
        <w:numPr>
          <w:ilvl w:val="0"/>
          <w:numId w:val="3"/>
        </w:numPr>
        <w:rPr>
          <w:sz w:val="24"/>
        </w:rPr>
      </w:pPr>
      <w:r>
        <w:rPr>
          <w:sz w:val="24"/>
        </w:rPr>
        <w:t xml:space="preserve">Users have requested the ability to access their own recordings directly, without authorization from a Managing Director. This may be achieved via the desktop PC. </w:t>
      </w:r>
    </w:p>
    <w:p>
      <w:pPr>
        <w:pStyle w:val="BodyTextIndent"/>
        <w:rPr/>
      </w:pPr>
      <w:r>
        <w:rPr/>
        <w:t xml:space="preserve">Action: Policy to be investigated by the Legal department in conjunction with the heads of trading. </w:t>
      </w:r>
    </w:p>
    <w:p>
      <w:pPr>
        <w:pStyle w:val="BodyTextIndent"/>
        <w:rPr/>
      </w:pPr>
      <w:r>
        <w:rPr/>
      </w:r>
    </w:p>
    <w:p>
      <w:pPr>
        <w:pStyle w:val="BodyTextIndent"/>
        <w:numPr>
          <w:ilvl w:val="0"/>
          <w:numId w:val="4"/>
        </w:numPr>
        <w:rPr>
          <w:b w:val="false"/>
        </w:rPr>
      </w:pPr>
      <w:r>
        <w:rPr>
          <w:b w:val="false"/>
        </w:rPr>
        <w:t xml:space="preserve">At this time there are no plans to provide voice recording to any non-trading business units, such as call centers, helpdesks etc.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b/>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2000-11-09T14:07:00Z</dcterms:created>
  <dc:creator>sfieldho</dc:creator>
  <dc:description/>
  <dc:language>en-CA</dc:language>
  <cp:lastModifiedBy>sfieldho</cp:lastModifiedBy>
  <cp:lastPrinted>2000-11-09T11:25:00Z</cp:lastPrinted>
  <dcterms:modified xsi:type="dcterms:W3CDTF">2000-11-09T15:15:00Z</dcterms:modified>
  <cp:revision>4</cp:revision>
  <dc:subject/>
  <dc:title>Voice Recording</dc:title>
</cp:coreProperties>
</file>