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November 28,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Mr. Kevin T. Howell</w:t>
      </w:r>
    </w:p>
    <w:p>
      <w:pPr>
        <w:pStyle w:val="Normal"/>
        <w:rPr>
          <w:sz w:val="22"/>
        </w:rPr>
      </w:pPr>
      <w:r>
        <w:rPr>
          <w:sz w:val="22"/>
        </w:rPr>
        <w:t>Dominion Virginia Power</w:t>
      </w:r>
    </w:p>
    <w:p>
      <w:pPr>
        <w:pStyle w:val="Normal"/>
        <w:rPr>
          <w:sz w:val="22"/>
        </w:rPr>
      </w:pPr>
      <w:r>
        <w:rPr>
          <w:sz w:val="22"/>
        </w:rPr>
        <w:t>5000 Dominion Boulevard</w:t>
      </w:r>
    </w:p>
    <w:p>
      <w:pPr>
        <w:pStyle w:val="Normal"/>
        <w:rPr>
          <w:sz w:val="22"/>
        </w:rPr>
      </w:pPr>
      <w:r>
        <w:rPr>
          <w:sz w:val="22"/>
        </w:rPr>
        <w:t>Glen Allen, VA  23060</w:t>
      </w:r>
    </w:p>
    <w:p>
      <w:pPr>
        <w:pStyle w:val="Normal"/>
        <w:rPr>
          <w:sz w:val="22"/>
        </w:rPr>
      </w:pPr>
      <w:r>
        <w:rPr>
          <w:sz w:val="22"/>
        </w:rPr>
      </w:r>
    </w:p>
    <w:p>
      <w:pPr>
        <w:pStyle w:val="Heading1"/>
        <w:ind w:hanging="0" w:start="0"/>
        <w:rPr/>
      </w:pPr>
      <w:r>
        <w:rPr/>
        <w:t>VIA FACSIMILE AND OVERNIGHT MAIL</w:t>
      </w:r>
    </w:p>
    <w:p>
      <w:pPr>
        <w:pStyle w:val="Normal"/>
        <w:rPr>
          <w:sz w:val="22"/>
        </w:rPr>
      </w:pPr>
      <w:r>
        <w:rPr>
          <w:sz w:val="22"/>
        </w:rPr>
      </w:r>
    </w:p>
    <w:p>
      <w:pPr>
        <w:pStyle w:val="Normal"/>
        <w:rPr>
          <w:sz w:val="22"/>
        </w:rPr>
      </w:pPr>
      <w:r>
        <w:rPr>
          <w:sz w:val="22"/>
        </w:rPr>
        <w:t>Dear Mr. Howell:</w:t>
      </w:r>
    </w:p>
    <w:p>
      <w:pPr>
        <w:pStyle w:val="Normal"/>
        <w:rPr>
          <w:sz w:val="22"/>
        </w:rPr>
      </w:pPr>
      <w:r>
        <w:rPr>
          <w:sz w:val="22"/>
        </w:rPr>
      </w:r>
    </w:p>
    <w:p>
      <w:pPr>
        <w:pStyle w:val="Normal"/>
        <w:rPr>
          <w:sz w:val="22"/>
        </w:rPr>
      </w:pPr>
      <w:r>
        <w:rPr>
          <w:sz w:val="22"/>
        </w:rPr>
        <w:t>In response to the facsimile dated November 28, 2001 regarding the claim of material breach by Enron Power Marketing, Inc. of the Amended and Restated Power Purchase and Operating Agreement between Enron Power Marketing, Inc. and Virginia Electric and Power Company dated as of February 25, 1997, EPMI disagrees with the claim of material breach based on failure to negotiate in good faith an amendment to the Agreement.  Representatives of EPMI have had multiple discussions, both in personal and telephonically, with representatives of Dominion Virginia Power to structure an amendment satisfactory to both parties.  In fact, as of yesterday, November 27, 2001, representatives from Dominion Virginia Power agreed to draft an amendment based on these discussions and EPMI was waiting to receive and review this draft when your facsimile was received.</w:t>
      </w:r>
    </w:p>
    <w:p>
      <w:pPr>
        <w:pStyle w:val="Normal"/>
        <w:rPr>
          <w:sz w:val="22"/>
        </w:rPr>
      </w:pPr>
      <w:r>
        <w:rPr>
          <w:sz w:val="22"/>
        </w:rPr>
      </w:r>
    </w:p>
    <w:p>
      <w:pPr>
        <w:pStyle w:val="Normal"/>
        <w:rPr>
          <w:sz w:val="22"/>
        </w:rPr>
      </w:pPr>
      <w:r>
        <w:rPr>
          <w:sz w:val="22"/>
        </w:rPr>
        <w:t>Accordingly, EPMI is not in breach and Dominion Virginia Power is not relieved from its obligations under the Agreement.</w:t>
      </w:r>
    </w:p>
    <w:p>
      <w:pPr>
        <w:pStyle w:val="Normal"/>
        <w:rPr>
          <w:sz w:val="22"/>
        </w:rPr>
      </w:pPr>
      <w:r>
        <w:rPr>
          <w:sz w:val="22"/>
        </w:rPr>
      </w:r>
    </w:p>
    <w:p>
      <w:pPr>
        <w:pStyle w:val="Normal"/>
        <w:rPr>
          <w:sz w:val="22"/>
        </w:rPr>
      </w:pPr>
      <w:r>
        <w:rPr>
          <w:sz w:val="22"/>
        </w:rPr>
        <w:t>Regards,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W. David Duran</w:t>
      </w:r>
    </w:p>
    <w:p>
      <w:pPr>
        <w:pStyle w:val="Normal"/>
        <w:rPr>
          <w:sz w:val="22"/>
        </w:rPr>
      </w:pPr>
      <w:r>
        <w:rPr>
          <w:sz w:val="22"/>
        </w:rPr>
        <w:t>Managing Director</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2001-11-28T19:25:00Z</dcterms:created>
  <dc:creator>hkroll</dc:creator>
  <dc:description/>
  <dc:language>en-CA</dc:language>
  <cp:lastModifiedBy>Heather Kroll</cp:lastModifiedBy>
  <cp:lastPrinted>2001-11-28T16:03:00Z</cp:lastPrinted>
  <dcterms:modified xsi:type="dcterms:W3CDTF">2001-11-28T19:33:00Z</dcterms:modified>
  <cp:revision>3</cp:revision>
  <dc:subject/>
  <dc:title>October 20, 1999</dc:title>
</cp:coreProperties>
</file>