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jc w:val="center"/>
        <w:rPr>
          <w:b/>
        </w:rPr>
      </w:pPr>
      <w:bookmarkStart w:id="0" w:name="tktmark"/>
      <w:bookmarkEnd w:id="0"/>
      <w:r>
        <w:rPr>
          <w:b/>
        </w:rPr>
        <w:t>PROJECT CUIABÁ</w:t>
      </w:r>
    </w:p>
    <w:p>
      <w:pPr>
        <w:pStyle w:val="Normal"/>
        <w:widowControl/>
        <w:jc w:val="center"/>
        <w:rPr>
          <w:b/>
          <w:u w:val="single"/>
        </w:rPr>
      </w:pPr>
      <w:r>
        <w:rPr>
          <w:b/>
          <w:u w:val="single"/>
        </w:rPr>
        <w:t>OUTSTANDING FINANCING ISSUES</w:t>
      </w:r>
    </w:p>
    <w:p>
      <w:pPr>
        <w:pStyle w:val="Normal"/>
        <w:widowControl/>
        <w:jc w:val="center"/>
        <w:rPr>
          <w:b/>
        </w:rPr>
      </w:pPr>
      <w:r>
        <w:rPr>
          <w:b/>
        </w:rPr>
        <w:t xml:space="preserve">(Per 1/12/01 Conference Call) </w:t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078"/>
        <w:gridCol w:w="3780"/>
        <w:gridCol w:w="990"/>
        <w:gridCol w:w="1710"/>
      </w:tblGrid>
      <w:tr>
        <w:trPr>
          <w:tblHeader w:val="true"/>
        </w:trPr>
        <w:tc>
          <w:tcPr>
            <w:tcW w:w="3078" w:type="dxa"/>
            <w:tcBorders>
              <w:top w:val="single" w:sz="12" w:space="0" w:color="008000"/>
            </w:tcBorders>
            <w:shd w:fill="CCCCCC" w:val="clear"/>
          </w:tcPr>
          <w:p>
            <w:pPr>
              <w:pStyle w:val="Normal"/>
              <w:widowControl/>
              <w:tabs>
                <w:tab w:val="clear" w:pos="1440"/>
                <w:tab w:val="clear" w:pos="2340"/>
                <w:tab w:val="clear" w:pos="3060"/>
                <w:tab w:val="left" w:pos="720" w:leader="none"/>
                <w:tab w:val="left" w:pos="5103" w:leader="none"/>
              </w:tabs>
              <w:spacing w:before="0" w:after="220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3780" w:type="dxa"/>
            <w:tcBorders>
              <w:top w:val="single" w:sz="12" w:space="0" w:color="008000"/>
            </w:tcBorders>
            <w:shd w:fill="CCCCCC" w:val="clear"/>
          </w:tcPr>
          <w:p>
            <w:pPr>
              <w:pStyle w:val="Normal"/>
              <w:widowControl/>
              <w:tabs>
                <w:tab w:val="clear" w:pos="1440"/>
                <w:tab w:val="clear" w:pos="2340"/>
                <w:tab w:val="clear" w:pos="3060"/>
                <w:tab w:val="left" w:pos="720" w:leader="none"/>
                <w:tab w:val="left" w:pos="5103" w:leader="none"/>
              </w:tabs>
              <w:spacing w:before="0" w:after="220"/>
              <w:jc w:val="start"/>
              <w:rPr>
                <w:b/>
              </w:rPr>
            </w:pPr>
            <w:r>
              <w:rPr>
                <w:b/>
              </w:rPr>
              <w:t>OUTSTANDING ISSUES/ACTION</w:t>
            </w:r>
          </w:p>
        </w:tc>
        <w:tc>
          <w:tcPr>
            <w:tcW w:w="990" w:type="dxa"/>
            <w:tcBorders>
              <w:top w:val="single" w:sz="12" w:space="0" w:color="008000"/>
            </w:tcBorders>
            <w:shd w:fill="CCCCCC" w:val="clear"/>
          </w:tcPr>
          <w:p>
            <w:pPr>
              <w:pStyle w:val="Normal"/>
              <w:widowControl/>
              <w:tabs>
                <w:tab w:val="clear" w:pos="1440"/>
                <w:tab w:val="clear" w:pos="2340"/>
                <w:tab w:val="clear" w:pos="3060"/>
                <w:tab w:val="left" w:pos="720" w:leader="none"/>
                <w:tab w:val="left" w:pos="5103" w:leader="none"/>
              </w:tabs>
              <w:spacing w:before="0" w:after="220"/>
              <w:jc w:val="start"/>
              <w:rPr>
                <w:b/>
              </w:rPr>
            </w:pPr>
            <w:r>
              <w:rPr>
                <w:b/>
              </w:rPr>
              <w:t>Time Frame</w:t>
            </w:r>
          </w:p>
        </w:tc>
        <w:tc>
          <w:tcPr>
            <w:tcW w:w="1710" w:type="dxa"/>
            <w:tcBorders>
              <w:top w:val="single" w:sz="12" w:space="0" w:color="008000"/>
            </w:tcBorders>
            <w:shd w:fill="CCCCCC" w:val="clear"/>
          </w:tcPr>
          <w:p>
            <w:pPr>
              <w:pStyle w:val="Normal"/>
              <w:widowControl/>
              <w:tabs>
                <w:tab w:val="clear" w:pos="1440"/>
                <w:tab w:val="clear" w:pos="2340"/>
                <w:tab w:val="clear" w:pos="3060"/>
                <w:tab w:val="left" w:pos="720" w:leader="none"/>
                <w:tab w:val="left" w:pos="5103" w:leader="none"/>
              </w:tabs>
              <w:spacing w:before="0" w:after="220"/>
              <w:jc w:val="start"/>
              <w:rPr>
                <w:b/>
              </w:rPr>
            </w:pPr>
            <w:r>
              <w:rPr>
                <w:b/>
              </w:rPr>
              <w:t>Resp. Party</w:t>
            </w:r>
          </w:p>
        </w:tc>
      </w:tr>
      <w:tr>
        <w:trPr/>
        <w:tc>
          <w:tcPr>
            <w:tcW w:w="3078" w:type="dxa"/>
            <w:tcBorders/>
          </w:tcPr>
          <w:p>
            <w:pPr>
              <w:pStyle w:val="Normal"/>
              <w:widowControl/>
              <w:tabs>
                <w:tab w:val="clear" w:pos="1440"/>
                <w:tab w:val="clear" w:pos="2340"/>
                <w:tab w:val="clear" w:pos="3060"/>
                <w:tab w:val="left" w:pos="360" w:leader="none"/>
                <w:tab w:val="left" w:pos="426" w:leader="none"/>
                <w:tab w:val="left" w:pos="680" w:leader="none"/>
                <w:tab w:val="left" w:pos="720" w:leader="none"/>
                <w:tab w:val="left" w:pos="5103" w:leader="none"/>
              </w:tabs>
              <w:spacing w:before="0" w:after="220"/>
              <w:ind w:hanging="680" w:start="680" w:end="0"/>
              <w:jc w:val="start"/>
              <w:rPr/>
            </w:pPr>
            <w:r>
              <w:rPr/>
              <w:t>1.</w:t>
              <w:tab/>
              <w:t>Bolivian Matters</w:t>
            </w:r>
          </w:p>
        </w:tc>
        <w:tc>
          <w:tcPr>
            <w:tcW w:w="3780" w:type="dxa"/>
            <w:tcBorders/>
          </w:tcPr>
          <w:p>
            <w:pPr>
              <w:pStyle w:val="Normal"/>
              <w:widowControl/>
              <w:tabs>
                <w:tab w:val="clear" w:pos="1440"/>
                <w:tab w:val="clear" w:pos="2340"/>
                <w:tab w:val="clear" w:pos="3060"/>
                <w:tab w:val="left" w:pos="0" w:leader="none"/>
                <w:tab w:val="left" w:pos="720" w:leader="none"/>
                <w:tab w:val="left" w:pos="5103" w:leader="none"/>
              </w:tabs>
              <w:spacing w:before="0" w:after="220"/>
              <w:jc w:val="start"/>
              <w:rPr/>
            </w:pPr>
            <w:r>
              <w:rPr/>
              <w:t xml:space="preserve">Only minor matters outstanding.  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tabs>
                <w:tab w:val="clear" w:pos="1440"/>
                <w:tab w:val="clear" w:pos="2340"/>
                <w:tab w:val="clear" w:pos="3060"/>
                <w:tab w:val="left" w:pos="0" w:leader="none"/>
                <w:tab w:val="left" w:pos="720" w:leader="none"/>
                <w:tab w:val="left" w:pos="5103" w:leader="none"/>
              </w:tabs>
              <w:spacing w:before="0" w:after="220"/>
              <w:jc w:val="start"/>
              <w:rPr/>
            </w:pPr>
            <w:r>
              <w:rPr/>
              <w:t>1 week</w:t>
            </w:r>
          </w:p>
        </w:tc>
        <w:tc>
          <w:tcPr>
            <w:tcW w:w="1710" w:type="dxa"/>
            <w:tcBorders/>
          </w:tcPr>
          <w:p>
            <w:pPr>
              <w:pStyle w:val="Normal"/>
              <w:widowControl/>
              <w:tabs>
                <w:tab w:val="clear" w:pos="1440"/>
                <w:tab w:val="clear" w:pos="2340"/>
                <w:tab w:val="clear" w:pos="3060"/>
                <w:tab w:val="left" w:pos="0" w:leader="none"/>
                <w:tab w:val="left" w:pos="720" w:leader="none"/>
                <w:tab w:val="left" w:pos="5103" w:leader="none"/>
              </w:tabs>
              <w:spacing w:before="0" w:after="220"/>
              <w:jc w:val="start"/>
              <w:rPr/>
            </w:pPr>
            <w:r>
              <w:rPr/>
              <w:t xml:space="preserve">MR </w:t>
            </w:r>
          </w:p>
        </w:tc>
      </w:tr>
      <w:tr>
        <w:trPr/>
        <w:tc>
          <w:tcPr>
            <w:tcW w:w="3078" w:type="dxa"/>
            <w:tcBorders/>
          </w:tcPr>
          <w:p>
            <w:pPr>
              <w:pStyle w:val="Normal"/>
              <w:widowControl/>
              <w:tabs>
                <w:tab w:val="clear" w:pos="1440"/>
                <w:tab w:val="clear" w:pos="2340"/>
                <w:tab w:val="clear" w:pos="3060"/>
                <w:tab w:val="left" w:pos="360" w:leader="none"/>
                <w:tab w:val="left" w:pos="426" w:leader="none"/>
                <w:tab w:val="left" w:pos="680" w:leader="none"/>
                <w:tab w:val="left" w:pos="720" w:leader="none"/>
                <w:tab w:val="left" w:pos="5103" w:leader="none"/>
              </w:tabs>
              <w:spacing w:before="0" w:after="220"/>
              <w:ind w:hanging="360" w:start="360" w:end="0"/>
              <w:jc w:val="start"/>
              <w:rPr/>
            </w:pPr>
            <w:r>
              <w:rPr/>
              <w:t>2.</w:t>
              <w:tab/>
              <w:t>Central Bank Authorizations completed</w:t>
            </w:r>
          </w:p>
        </w:tc>
        <w:tc>
          <w:tcPr>
            <w:tcW w:w="3780" w:type="dxa"/>
            <w:tcBorders/>
          </w:tcPr>
          <w:p>
            <w:pPr>
              <w:pStyle w:val="Normal"/>
              <w:widowControl/>
              <w:tabs>
                <w:tab w:val="clear" w:pos="1440"/>
                <w:tab w:val="clear" w:pos="2340"/>
                <w:tab w:val="clear" w:pos="3060"/>
                <w:tab w:val="left" w:pos="0" w:leader="none"/>
                <w:tab w:val="left" w:pos="720" w:leader="none"/>
                <w:tab w:val="left" w:pos="5103" w:leader="none"/>
              </w:tabs>
              <w:spacing w:before="0" w:after="220"/>
              <w:jc w:val="start"/>
              <w:rPr/>
            </w:pPr>
            <w:r>
              <w:rPr/>
              <w:t>Most likely complete.  However, MR will get with Silvia to confirm any remaining items.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tabs>
                <w:tab w:val="clear" w:pos="1440"/>
                <w:tab w:val="clear" w:pos="2340"/>
                <w:tab w:val="clear" w:pos="3060"/>
                <w:tab w:val="left" w:pos="0" w:leader="none"/>
                <w:tab w:val="left" w:pos="720" w:leader="none"/>
                <w:tab w:val="left" w:pos="5103" w:leader="none"/>
              </w:tabs>
              <w:snapToGrid w:val="false"/>
              <w:spacing w:before="0" w:after="220"/>
              <w:jc w:val="start"/>
              <w:rPr/>
            </w:pPr>
            <w:r>
              <w:rPr/>
            </w:r>
          </w:p>
        </w:tc>
        <w:tc>
          <w:tcPr>
            <w:tcW w:w="1710" w:type="dxa"/>
            <w:tcBorders/>
          </w:tcPr>
          <w:p>
            <w:pPr>
              <w:pStyle w:val="Normal"/>
              <w:widowControl/>
              <w:tabs>
                <w:tab w:val="clear" w:pos="1440"/>
                <w:tab w:val="clear" w:pos="2340"/>
                <w:tab w:val="clear" w:pos="3060"/>
                <w:tab w:val="left" w:pos="0" w:leader="none"/>
                <w:tab w:val="left" w:pos="720" w:leader="none"/>
                <w:tab w:val="left" w:pos="5103" w:leader="none"/>
              </w:tabs>
              <w:spacing w:before="0" w:after="220"/>
              <w:jc w:val="start"/>
              <w:rPr/>
            </w:pPr>
            <w:r>
              <w:rPr/>
              <w:t xml:space="preserve">MR </w:t>
            </w:r>
          </w:p>
        </w:tc>
      </w:tr>
      <w:tr>
        <w:trPr/>
        <w:tc>
          <w:tcPr>
            <w:tcW w:w="3078" w:type="dxa"/>
            <w:tcBorders/>
          </w:tcPr>
          <w:p>
            <w:pPr>
              <w:pStyle w:val="Normal"/>
              <w:widowControl/>
              <w:tabs>
                <w:tab w:val="clear" w:pos="1440"/>
                <w:tab w:val="clear" w:pos="2340"/>
                <w:tab w:val="clear" w:pos="3060"/>
                <w:tab w:val="left" w:pos="360" w:leader="none"/>
                <w:tab w:val="left" w:pos="426" w:leader="none"/>
                <w:tab w:val="left" w:pos="680" w:leader="none"/>
                <w:tab w:val="left" w:pos="720" w:leader="none"/>
                <w:tab w:val="left" w:pos="5103" w:leader="none"/>
              </w:tabs>
              <w:spacing w:before="0" w:after="220"/>
              <w:ind w:hanging="360" w:start="360" w:end="0"/>
              <w:jc w:val="start"/>
              <w:rPr/>
            </w:pPr>
            <w:r>
              <w:rPr/>
              <w:t>3.</w:t>
              <w:tab/>
              <w:t>Various Documentation</w:t>
            </w:r>
          </w:p>
        </w:tc>
        <w:tc>
          <w:tcPr>
            <w:tcW w:w="3780" w:type="dxa"/>
            <w:tcBorders/>
          </w:tcPr>
          <w:p>
            <w:pPr>
              <w:pStyle w:val="Normal"/>
              <w:widowControl/>
              <w:numPr>
                <w:ilvl w:val="0"/>
                <w:numId w:val="3"/>
              </w:numPr>
              <w:tabs>
                <w:tab w:val="clear" w:pos="1440"/>
                <w:tab w:val="clear" w:pos="2340"/>
                <w:tab w:val="clear" w:pos="3060"/>
                <w:tab w:val="left" w:pos="0" w:leader="none"/>
                <w:tab w:val="left" w:pos="720" w:leader="none"/>
                <w:tab w:val="left" w:pos="5103" w:leader="none"/>
              </w:tabs>
              <w:jc w:val="start"/>
              <w:rPr/>
            </w:pPr>
            <w:r>
              <w:rPr/>
              <w:t xml:space="preserve">Local Council needs to complete land swap. 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tabs>
                <w:tab w:val="clear" w:pos="1440"/>
                <w:tab w:val="clear" w:pos="2340"/>
                <w:tab w:val="clear" w:pos="3060"/>
                <w:tab w:val="left" w:pos="0" w:leader="none"/>
                <w:tab w:val="left" w:pos="720" w:leader="none"/>
                <w:tab w:val="left" w:pos="5103" w:leader="none"/>
              </w:tabs>
              <w:jc w:val="start"/>
              <w:rPr/>
            </w:pPr>
            <w:r>
              <w:rPr/>
              <w:t>Amendments to Brazilian security documents pending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tabs>
                <w:tab w:val="clear" w:pos="1440"/>
                <w:tab w:val="clear" w:pos="2340"/>
                <w:tab w:val="clear" w:pos="3060"/>
                <w:tab w:val="left" w:pos="0" w:leader="none"/>
                <w:tab w:val="left" w:pos="720" w:leader="none"/>
                <w:tab w:val="left" w:pos="5103" w:leader="none"/>
              </w:tabs>
              <w:spacing w:before="0" w:after="220"/>
              <w:jc w:val="start"/>
              <w:rPr/>
            </w:pPr>
            <w:r>
              <w:rPr/>
              <w:t>Rights Pledge Amendments (not a CP to funding.)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tabs>
                <w:tab w:val="clear" w:pos="1440"/>
                <w:tab w:val="clear" w:pos="2340"/>
                <w:tab w:val="clear" w:pos="3060"/>
                <w:tab w:val="left" w:pos="0" w:leader="none"/>
                <w:tab w:val="left" w:pos="720" w:leader="none"/>
                <w:tab w:val="left" w:pos="5103" w:leader="none"/>
              </w:tabs>
              <w:snapToGrid w:val="false"/>
              <w:spacing w:before="0" w:after="220"/>
              <w:jc w:val="start"/>
              <w:rPr/>
            </w:pPr>
            <w:r>
              <w:rPr/>
            </w:r>
          </w:p>
        </w:tc>
        <w:tc>
          <w:tcPr>
            <w:tcW w:w="1710" w:type="dxa"/>
            <w:tcBorders/>
          </w:tcPr>
          <w:p>
            <w:pPr>
              <w:pStyle w:val="Normal"/>
              <w:widowControl/>
              <w:tabs>
                <w:tab w:val="clear" w:pos="1440"/>
                <w:tab w:val="clear" w:pos="2340"/>
                <w:tab w:val="clear" w:pos="3060"/>
                <w:tab w:val="left" w:pos="0" w:leader="none"/>
                <w:tab w:val="left" w:pos="720" w:leader="none"/>
                <w:tab w:val="left" w:pos="5103" w:leader="none"/>
              </w:tabs>
              <w:spacing w:before="0" w:after="220"/>
              <w:jc w:val="start"/>
              <w:rPr/>
            </w:pPr>
            <w:r>
              <w:rPr/>
              <w:t>JN to follow up. Also, JN to provide letter approving 5-yr make-up period</w:t>
            </w:r>
          </w:p>
        </w:tc>
      </w:tr>
      <w:tr>
        <w:trPr/>
        <w:tc>
          <w:tcPr>
            <w:tcW w:w="3078" w:type="dxa"/>
            <w:tcBorders/>
          </w:tcPr>
          <w:p>
            <w:pPr>
              <w:pStyle w:val="Normal"/>
              <w:widowControl/>
              <w:tabs>
                <w:tab w:val="clear" w:pos="1440"/>
                <w:tab w:val="clear" w:pos="2340"/>
                <w:tab w:val="clear" w:pos="3060"/>
                <w:tab w:val="left" w:pos="360" w:leader="none"/>
                <w:tab w:val="left" w:pos="426" w:leader="none"/>
                <w:tab w:val="left" w:pos="680" w:leader="none"/>
                <w:tab w:val="left" w:pos="720" w:leader="none"/>
                <w:tab w:val="left" w:pos="5103" w:leader="none"/>
              </w:tabs>
              <w:spacing w:before="0" w:after="220"/>
              <w:ind w:hanging="680" w:start="680" w:end="0"/>
              <w:jc w:val="start"/>
              <w:rPr>
                <w:lang w:val="en-US"/>
              </w:rPr>
            </w:pPr>
            <w:r>
              <w:rPr>
                <w:lang w:val="en-US"/>
              </w:rPr>
              <w:t>4.</w:t>
              <w:tab/>
              <w:t>Enron Powers of Attorney</w:t>
            </w:r>
          </w:p>
        </w:tc>
        <w:tc>
          <w:tcPr>
            <w:tcW w:w="3780" w:type="dxa"/>
            <w:tcBorders/>
          </w:tcPr>
          <w:p>
            <w:pPr>
              <w:pStyle w:val="Normal"/>
              <w:widowControl/>
              <w:tabs>
                <w:tab w:val="clear" w:pos="1440"/>
                <w:tab w:val="clear" w:pos="2340"/>
                <w:tab w:val="clear" w:pos="3060"/>
                <w:tab w:val="left" w:pos="0" w:leader="none"/>
                <w:tab w:val="left" w:pos="720" w:leader="none"/>
                <w:tab w:val="left" w:pos="5103" w:leader="none"/>
              </w:tabs>
              <w:spacing w:before="0" w:after="220"/>
              <w:jc w:val="start"/>
              <w:rPr/>
            </w:pPr>
            <w:r>
              <w:rPr/>
              <w:t>Expired; in process of being renewed. Currently in Corp Secretary’s office, then must go to Brazilian consultant and then to Brazil.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tabs>
                <w:tab w:val="clear" w:pos="1440"/>
                <w:tab w:val="clear" w:pos="2340"/>
                <w:tab w:val="clear" w:pos="3060"/>
                <w:tab w:val="left" w:pos="0" w:leader="none"/>
                <w:tab w:val="left" w:pos="720" w:leader="none"/>
                <w:tab w:val="left" w:pos="5103" w:leader="none"/>
              </w:tabs>
              <w:spacing w:before="0" w:after="220"/>
              <w:jc w:val="start"/>
              <w:rPr/>
            </w:pPr>
            <w:r>
              <w:rPr/>
              <w:t>Up to 1 month</w:t>
            </w:r>
          </w:p>
        </w:tc>
        <w:tc>
          <w:tcPr>
            <w:tcW w:w="1710" w:type="dxa"/>
            <w:tcBorders/>
          </w:tcPr>
          <w:p>
            <w:pPr>
              <w:pStyle w:val="Normal"/>
              <w:widowControl/>
              <w:tabs>
                <w:tab w:val="clear" w:pos="1440"/>
                <w:tab w:val="clear" w:pos="2340"/>
                <w:tab w:val="clear" w:pos="3060"/>
                <w:tab w:val="left" w:pos="0" w:leader="none"/>
                <w:tab w:val="left" w:pos="720" w:leader="none"/>
                <w:tab w:val="left" w:pos="5103" w:leader="none"/>
              </w:tabs>
              <w:spacing w:before="0" w:after="220"/>
              <w:jc w:val="start"/>
              <w:rPr/>
            </w:pPr>
            <w:r>
              <w:rPr/>
              <w:t>Dee A. at V&amp;E</w:t>
            </w:r>
          </w:p>
        </w:tc>
      </w:tr>
      <w:tr>
        <w:trPr/>
        <w:tc>
          <w:tcPr>
            <w:tcW w:w="3078" w:type="dxa"/>
            <w:tcBorders/>
          </w:tcPr>
          <w:p>
            <w:pPr>
              <w:pStyle w:val="Normal"/>
              <w:widowControl/>
              <w:tabs>
                <w:tab w:val="clear" w:pos="1440"/>
                <w:tab w:val="clear" w:pos="2340"/>
                <w:tab w:val="clear" w:pos="3060"/>
                <w:tab w:val="left" w:pos="360" w:leader="none"/>
                <w:tab w:val="left" w:pos="426" w:leader="none"/>
                <w:tab w:val="left" w:pos="680" w:leader="none"/>
                <w:tab w:val="left" w:pos="720" w:leader="none"/>
                <w:tab w:val="left" w:pos="5103" w:leader="none"/>
              </w:tabs>
              <w:spacing w:before="0" w:after="220"/>
              <w:ind w:hanging="680" w:start="680" w:end="0"/>
              <w:jc w:val="start"/>
              <w:rPr/>
            </w:pPr>
            <w:r>
              <w:rPr/>
              <w:t>5.</w:t>
              <w:tab/>
              <w:t>Shell Power of Attorney</w:t>
            </w:r>
          </w:p>
        </w:tc>
        <w:tc>
          <w:tcPr>
            <w:tcW w:w="3780" w:type="dxa"/>
            <w:tcBorders/>
          </w:tcPr>
          <w:p>
            <w:pPr>
              <w:pStyle w:val="Normal"/>
              <w:widowControl/>
              <w:tabs>
                <w:tab w:val="clear" w:pos="1440"/>
                <w:tab w:val="clear" w:pos="2340"/>
                <w:tab w:val="clear" w:pos="3060"/>
                <w:tab w:val="left" w:pos="0" w:leader="none"/>
                <w:tab w:val="left" w:pos="720" w:leader="none"/>
                <w:tab w:val="left" w:pos="5103" w:leader="none"/>
              </w:tabs>
              <w:spacing w:before="0" w:after="220"/>
              <w:jc w:val="start"/>
              <w:rPr/>
            </w:pPr>
            <w:r>
              <w:rPr/>
              <w:t>Will expire 1/31/01.  Will need to be renewed along with various other Powers of Attorney (MR has list)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tabs>
                <w:tab w:val="clear" w:pos="1440"/>
                <w:tab w:val="clear" w:pos="2340"/>
                <w:tab w:val="clear" w:pos="3060"/>
                <w:tab w:val="left" w:pos="0" w:leader="none"/>
                <w:tab w:val="left" w:pos="720" w:leader="none"/>
                <w:tab w:val="left" w:pos="5103" w:leader="none"/>
              </w:tabs>
              <w:spacing w:before="0" w:after="220"/>
              <w:jc w:val="start"/>
              <w:rPr/>
            </w:pPr>
            <w:r>
              <w:rPr/>
              <w:t>Up to 1 month</w:t>
            </w:r>
          </w:p>
        </w:tc>
        <w:tc>
          <w:tcPr>
            <w:tcW w:w="1710" w:type="dxa"/>
            <w:tcBorders/>
          </w:tcPr>
          <w:p>
            <w:pPr>
              <w:pStyle w:val="Normal"/>
              <w:widowControl/>
              <w:tabs>
                <w:tab w:val="clear" w:pos="1440"/>
                <w:tab w:val="clear" w:pos="2340"/>
                <w:tab w:val="clear" w:pos="3060"/>
                <w:tab w:val="left" w:pos="0" w:leader="none"/>
                <w:tab w:val="left" w:pos="720" w:leader="none"/>
                <w:tab w:val="left" w:pos="5103" w:leader="none"/>
              </w:tabs>
              <w:spacing w:before="0" w:after="220"/>
              <w:jc w:val="start"/>
              <w:rPr/>
            </w:pPr>
            <w:r>
              <w:rPr/>
              <w:t>JN</w:t>
            </w:r>
          </w:p>
        </w:tc>
      </w:tr>
      <w:tr>
        <w:trPr>
          <w:trHeight w:val="1368" w:hRule="atLeast"/>
        </w:trPr>
        <w:tc>
          <w:tcPr>
            <w:tcW w:w="3078" w:type="dxa"/>
            <w:tcBorders/>
          </w:tcPr>
          <w:p>
            <w:pPr>
              <w:pStyle w:val="Normal"/>
              <w:widowControl/>
              <w:tabs>
                <w:tab w:val="clear" w:pos="1440"/>
                <w:tab w:val="clear" w:pos="2340"/>
                <w:tab w:val="clear" w:pos="3060"/>
                <w:tab w:val="left" w:pos="360" w:leader="none"/>
                <w:tab w:val="left" w:pos="426" w:leader="none"/>
                <w:tab w:val="left" w:pos="680" w:leader="none"/>
                <w:tab w:val="left" w:pos="720" w:leader="none"/>
                <w:tab w:val="left" w:pos="5103" w:leader="none"/>
              </w:tabs>
              <w:spacing w:before="0" w:after="220"/>
              <w:ind w:hanging="680" w:start="680" w:end="0"/>
              <w:jc w:val="start"/>
              <w:rPr/>
            </w:pPr>
            <w:r>
              <w:rPr/>
              <w:t>6.</w:t>
              <w:tab/>
              <w:t>Banco do Brasil consent</w:t>
            </w:r>
          </w:p>
        </w:tc>
        <w:tc>
          <w:tcPr>
            <w:tcW w:w="3780" w:type="dxa"/>
            <w:tcBorders/>
          </w:tcPr>
          <w:p>
            <w:pPr>
              <w:pStyle w:val="Normal"/>
              <w:widowControl/>
              <w:tabs>
                <w:tab w:val="clear" w:pos="1440"/>
                <w:tab w:val="clear" w:pos="2340"/>
                <w:tab w:val="clear" w:pos="3060"/>
                <w:tab w:val="left" w:pos="720" w:leader="none"/>
                <w:tab w:val="left" w:pos="5103" w:leader="none"/>
              </w:tabs>
              <w:spacing w:before="0" w:after="220"/>
              <w:jc w:val="start"/>
              <w:rPr/>
            </w:pPr>
            <w:r>
              <w:rPr/>
              <w:t>Holds local compensation account.  Need to ensure assignment of interest in EPE. (A CP to funding, as part of having perfected pledge.)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tabs>
                <w:tab w:val="clear" w:pos="1440"/>
                <w:tab w:val="clear" w:pos="2340"/>
                <w:tab w:val="clear" w:pos="3060"/>
                <w:tab w:val="left" w:pos="720" w:leader="none"/>
                <w:tab w:val="left" w:pos="5103" w:leader="none"/>
              </w:tabs>
              <w:snapToGrid w:val="false"/>
              <w:spacing w:before="0" w:after="220"/>
              <w:jc w:val="start"/>
              <w:rPr/>
            </w:pPr>
            <w:r>
              <w:rPr/>
            </w:r>
          </w:p>
        </w:tc>
        <w:tc>
          <w:tcPr>
            <w:tcW w:w="1710" w:type="dxa"/>
            <w:tcBorders/>
          </w:tcPr>
          <w:p>
            <w:pPr>
              <w:pStyle w:val="Normal"/>
              <w:widowControl/>
              <w:tabs>
                <w:tab w:val="clear" w:pos="1440"/>
                <w:tab w:val="clear" w:pos="2340"/>
                <w:tab w:val="clear" w:pos="3060"/>
                <w:tab w:val="left" w:pos="720" w:leader="none"/>
                <w:tab w:val="left" w:pos="5103" w:leader="none"/>
              </w:tabs>
              <w:spacing w:before="0" w:after="220"/>
              <w:jc w:val="start"/>
              <w:rPr/>
            </w:pPr>
            <w:r>
              <w:rPr/>
              <w:t>PS (Tozzini)</w:t>
            </w:r>
          </w:p>
        </w:tc>
      </w:tr>
      <w:tr>
        <w:trPr/>
        <w:tc>
          <w:tcPr>
            <w:tcW w:w="3078" w:type="dxa"/>
            <w:tcBorders/>
          </w:tcPr>
          <w:p>
            <w:pPr>
              <w:pStyle w:val="Normal"/>
              <w:widowControl/>
              <w:tabs>
                <w:tab w:val="clear" w:pos="1440"/>
                <w:tab w:val="clear" w:pos="2340"/>
                <w:tab w:val="clear" w:pos="3060"/>
                <w:tab w:val="left" w:pos="360" w:leader="none"/>
                <w:tab w:val="left" w:pos="426" w:leader="none"/>
                <w:tab w:val="left" w:pos="680" w:leader="none"/>
                <w:tab w:val="left" w:pos="720" w:leader="none"/>
                <w:tab w:val="left" w:pos="5103" w:leader="none"/>
              </w:tabs>
              <w:spacing w:before="0" w:after="220"/>
              <w:ind w:hanging="680" w:start="680" w:end="0"/>
              <w:jc w:val="start"/>
              <w:rPr>
                <w:lang w:val="en-US"/>
              </w:rPr>
            </w:pPr>
            <w:r>
              <w:rPr>
                <w:lang w:val="en-US"/>
              </w:rPr>
              <w:t>7.</w:t>
              <w:tab/>
              <w:t>Other Matters to Bolivian and Brazilian Council</w:t>
            </w:r>
          </w:p>
        </w:tc>
        <w:tc>
          <w:tcPr>
            <w:tcW w:w="3780" w:type="dxa"/>
            <w:tcBorders/>
          </w:tcPr>
          <w:p>
            <w:pPr>
              <w:pStyle w:val="Normal"/>
              <w:widowControl/>
              <w:tabs>
                <w:tab w:val="clear" w:pos="1440"/>
                <w:tab w:val="clear" w:pos="2340"/>
                <w:tab w:val="clear" w:pos="3060"/>
                <w:tab w:val="left" w:pos="0" w:leader="none"/>
                <w:tab w:val="left" w:pos="720" w:leader="none"/>
                <w:tab w:val="left" w:pos="5103" w:leader="none"/>
              </w:tabs>
              <w:spacing w:before="0" w:after="220"/>
              <w:jc w:val="start"/>
              <w:rPr/>
            </w:pPr>
            <w:r>
              <w:rPr/>
              <w:t>Need to ensure that no further approvals are necessary.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tabs>
                <w:tab w:val="clear" w:pos="1440"/>
                <w:tab w:val="clear" w:pos="2340"/>
                <w:tab w:val="clear" w:pos="3060"/>
                <w:tab w:val="left" w:pos="0" w:leader="none"/>
                <w:tab w:val="left" w:pos="720" w:leader="none"/>
                <w:tab w:val="left" w:pos="5103" w:leader="none"/>
              </w:tabs>
              <w:snapToGrid w:val="false"/>
              <w:spacing w:before="0" w:after="220"/>
              <w:jc w:val="start"/>
              <w:rPr/>
            </w:pPr>
            <w:r>
              <w:rPr/>
            </w:r>
          </w:p>
        </w:tc>
        <w:tc>
          <w:tcPr>
            <w:tcW w:w="1710" w:type="dxa"/>
            <w:tcBorders/>
          </w:tcPr>
          <w:p>
            <w:pPr>
              <w:pStyle w:val="Normal"/>
              <w:widowControl/>
              <w:tabs>
                <w:tab w:val="clear" w:pos="1440"/>
                <w:tab w:val="clear" w:pos="2340"/>
                <w:tab w:val="clear" w:pos="3060"/>
                <w:tab w:val="left" w:pos="0" w:leader="none"/>
                <w:tab w:val="left" w:pos="720" w:leader="none"/>
                <w:tab w:val="left" w:pos="5103" w:leader="none"/>
              </w:tabs>
              <w:spacing w:before="0" w:after="220"/>
              <w:jc w:val="start"/>
              <w:rPr/>
            </w:pPr>
            <w:r>
              <w:rPr/>
              <w:t>MR</w:t>
            </w:r>
          </w:p>
        </w:tc>
      </w:tr>
      <w:tr>
        <w:trPr/>
        <w:tc>
          <w:tcPr>
            <w:tcW w:w="3078" w:type="dxa"/>
            <w:tcBorders/>
          </w:tcPr>
          <w:p>
            <w:pPr>
              <w:pStyle w:val="Normal"/>
              <w:widowControl/>
              <w:tabs>
                <w:tab w:val="clear" w:pos="1440"/>
                <w:tab w:val="clear" w:pos="2340"/>
                <w:tab w:val="clear" w:pos="3060"/>
                <w:tab w:val="left" w:pos="360" w:leader="none"/>
                <w:tab w:val="left" w:pos="426" w:leader="none"/>
                <w:tab w:val="left" w:pos="680" w:leader="none"/>
                <w:tab w:val="left" w:pos="720" w:leader="none"/>
                <w:tab w:val="left" w:pos="5103" w:leader="none"/>
              </w:tabs>
              <w:spacing w:before="0" w:after="220"/>
              <w:ind w:hanging="360" w:start="360" w:end="0"/>
              <w:jc w:val="start"/>
              <w:rPr/>
            </w:pPr>
            <w:r>
              <w:rPr/>
              <w:t>8.</w:t>
              <w:tab/>
              <w:t xml:space="preserve">Commitment Extension </w:t>
            </w:r>
          </w:p>
        </w:tc>
        <w:tc>
          <w:tcPr>
            <w:tcW w:w="3780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1440"/>
                <w:tab w:val="clear" w:pos="2340"/>
                <w:tab w:val="clear" w:pos="3060"/>
                <w:tab w:val="left" w:pos="0" w:leader="none"/>
                <w:tab w:val="left" w:pos="720" w:leader="none"/>
                <w:tab w:val="left" w:pos="5103" w:leader="none"/>
              </w:tabs>
              <w:jc w:val="start"/>
              <w:rPr/>
            </w:pPr>
            <w:r>
              <w:rPr/>
              <w:t xml:space="preserve">Loan commitment extended for all OPIC and KfW tranches.  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1440"/>
                <w:tab w:val="clear" w:pos="2340"/>
                <w:tab w:val="clear" w:pos="3060"/>
                <w:tab w:val="left" w:pos="0" w:leader="none"/>
                <w:tab w:val="left" w:pos="720" w:leader="none"/>
                <w:tab w:val="left" w:pos="5103" w:leader="none"/>
              </w:tabs>
              <w:jc w:val="start"/>
              <w:rPr/>
            </w:pPr>
            <w:r>
              <w:rPr/>
              <w:t>Note that default section will not be updated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1440"/>
                <w:tab w:val="clear" w:pos="2340"/>
                <w:tab w:val="clear" w:pos="3060"/>
                <w:tab w:val="left" w:pos="0" w:leader="none"/>
                <w:tab w:val="left" w:pos="720" w:leader="none"/>
                <w:tab w:val="left" w:pos="5103" w:leader="none"/>
              </w:tabs>
              <w:spacing w:before="0" w:after="220"/>
              <w:jc w:val="start"/>
              <w:rPr/>
            </w:pPr>
            <w:r>
              <w:rPr/>
              <w:t>Need to ensure no technical default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tabs>
                <w:tab w:val="clear" w:pos="1440"/>
                <w:tab w:val="clear" w:pos="2340"/>
                <w:tab w:val="clear" w:pos="3060"/>
                <w:tab w:val="left" w:pos="0" w:leader="none"/>
                <w:tab w:val="left" w:pos="720" w:leader="none"/>
                <w:tab w:val="left" w:pos="5103" w:leader="none"/>
              </w:tabs>
              <w:snapToGrid w:val="false"/>
              <w:spacing w:before="0" w:after="220"/>
              <w:jc w:val="start"/>
              <w:rPr/>
            </w:pPr>
            <w:r>
              <w:rPr/>
            </w:r>
          </w:p>
        </w:tc>
        <w:tc>
          <w:tcPr>
            <w:tcW w:w="1710" w:type="dxa"/>
            <w:tcBorders/>
          </w:tcPr>
          <w:p>
            <w:pPr>
              <w:pStyle w:val="Normal"/>
              <w:widowControl/>
              <w:tabs>
                <w:tab w:val="clear" w:pos="1440"/>
                <w:tab w:val="clear" w:pos="2340"/>
                <w:tab w:val="clear" w:pos="3060"/>
                <w:tab w:val="left" w:pos="0" w:leader="none"/>
                <w:tab w:val="left" w:pos="720" w:leader="none"/>
                <w:tab w:val="left" w:pos="5103" w:leader="none"/>
              </w:tabs>
              <w:spacing w:before="0" w:after="220"/>
              <w:jc w:val="start"/>
              <w:rPr/>
            </w:pPr>
            <w:r>
              <w:rPr/>
              <w:t>BB to confirm with TM that no language changes needed.</w:t>
            </w:r>
          </w:p>
        </w:tc>
      </w:tr>
      <w:tr>
        <w:trPr/>
        <w:tc>
          <w:tcPr>
            <w:tcW w:w="3078" w:type="dxa"/>
            <w:tcBorders/>
          </w:tcPr>
          <w:p>
            <w:pPr>
              <w:pStyle w:val="Normal"/>
              <w:widowControl/>
              <w:tabs>
                <w:tab w:val="clear" w:pos="1440"/>
                <w:tab w:val="clear" w:pos="2340"/>
                <w:tab w:val="clear" w:pos="3060"/>
                <w:tab w:val="left" w:pos="360" w:leader="none"/>
                <w:tab w:val="left" w:pos="426" w:leader="none"/>
                <w:tab w:val="left" w:pos="680" w:leader="none"/>
                <w:tab w:val="left" w:pos="720" w:leader="none"/>
                <w:tab w:val="left" w:pos="5103" w:leader="none"/>
              </w:tabs>
              <w:spacing w:before="0" w:after="220"/>
              <w:ind w:hanging="360" w:start="360" w:end="0"/>
              <w:jc w:val="start"/>
              <w:rPr>
                <w:lang w:val="en-US"/>
              </w:rPr>
            </w:pPr>
            <w:r>
              <w:rPr>
                <w:lang w:val="en-US"/>
              </w:rPr>
              <w:t>9.</w:t>
              <w:tab/>
              <w:t xml:space="preserve">General Update </w:t>
            </w:r>
          </w:p>
        </w:tc>
        <w:tc>
          <w:tcPr>
            <w:tcW w:w="3780" w:type="dxa"/>
            <w:tcBorders/>
          </w:tcPr>
          <w:p>
            <w:pPr>
              <w:pStyle w:val="Normal"/>
              <w:widowControl/>
              <w:numPr>
                <w:ilvl w:val="0"/>
                <w:numId w:val="4"/>
              </w:numPr>
              <w:tabs>
                <w:tab w:val="clear" w:pos="1440"/>
                <w:tab w:val="clear" w:pos="2340"/>
                <w:tab w:val="clear" w:pos="3060"/>
                <w:tab w:val="left" w:pos="0" w:leader="none"/>
                <w:tab w:val="left" w:pos="720" w:leader="none"/>
                <w:tab w:val="left" w:pos="5103" w:leader="none"/>
              </w:tabs>
              <w:jc w:val="start"/>
              <w:rPr/>
            </w:pPr>
            <w:r>
              <w:rPr/>
              <w:t>Siemen’s Discussions ongoing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tabs>
                <w:tab w:val="clear" w:pos="1440"/>
                <w:tab w:val="clear" w:pos="2340"/>
                <w:tab w:val="clear" w:pos="3060"/>
                <w:tab w:val="left" w:pos="0" w:leader="none"/>
                <w:tab w:val="left" w:pos="720" w:leader="none"/>
                <w:tab w:val="left" w:pos="5103" w:leader="none"/>
              </w:tabs>
              <w:jc w:val="start"/>
              <w:rPr/>
            </w:pPr>
            <w:r>
              <w:rPr/>
              <w:t>Discussions with Furnas on Capacity payment ongoing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tabs>
                <w:tab w:val="clear" w:pos="1440"/>
                <w:tab w:val="clear" w:pos="2340"/>
                <w:tab w:val="clear" w:pos="3060"/>
                <w:tab w:val="left" w:pos="0" w:leader="none"/>
                <w:tab w:val="left" w:pos="720" w:leader="none"/>
                <w:tab w:val="left" w:pos="5103" w:leader="none"/>
              </w:tabs>
              <w:jc w:val="start"/>
              <w:rPr/>
            </w:pPr>
            <w:r>
              <w:rPr/>
              <w:t>Commissioning on Oil progressing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tabs>
                <w:tab w:val="clear" w:pos="1440"/>
                <w:tab w:val="clear" w:pos="2340"/>
                <w:tab w:val="clear" w:pos="3060"/>
                <w:tab w:val="left" w:pos="0" w:leader="none"/>
                <w:tab w:val="left" w:pos="720" w:leader="none"/>
                <w:tab w:val="left" w:pos="5103" w:leader="none"/>
              </w:tabs>
              <w:spacing w:before="0" w:after="220"/>
              <w:jc w:val="start"/>
              <w:rPr/>
            </w:pPr>
            <w:r>
              <w:rPr/>
              <w:t>Petrobras consent done; L/C to be put in place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tabs>
                <w:tab w:val="clear" w:pos="1440"/>
                <w:tab w:val="clear" w:pos="2340"/>
                <w:tab w:val="clear" w:pos="3060"/>
                <w:tab w:val="left" w:pos="0" w:leader="none"/>
                <w:tab w:val="left" w:pos="720" w:leader="none"/>
                <w:tab w:val="left" w:pos="5103" w:leader="none"/>
              </w:tabs>
              <w:snapToGrid w:val="false"/>
              <w:spacing w:before="0" w:after="220"/>
              <w:jc w:val="start"/>
              <w:rPr/>
            </w:pPr>
            <w:r>
              <w:rPr/>
            </w:r>
          </w:p>
        </w:tc>
        <w:tc>
          <w:tcPr>
            <w:tcW w:w="1710" w:type="dxa"/>
            <w:tcBorders/>
          </w:tcPr>
          <w:p>
            <w:pPr>
              <w:pStyle w:val="Normal"/>
              <w:widowControl/>
              <w:tabs>
                <w:tab w:val="clear" w:pos="1440"/>
                <w:tab w:val="clear" w:pos="2340"/>
                <w:tab w:val="clear" w:pos="3060"/>
                <w:tab w:val="left" w:pos="0" w:leader="none"/>
                <w:tab w:val="left" w:pos="720" w:leader="none"/>
                <w:tab w:val="left" w:pos="5103" w:leader="none"/>
              </w:tabs>
              <w:snapToGrid w:val="false"/>
              <w:spacing w:before="0" w:after="22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078" w:type="dxa"/>
            <w:tcBorders/>
          </w:tcPr>
          <w:p>
            <w:pPr>
              <w:pStyle w:val="Normal"/>
              <w:widowControl/>
              <w:tabs>
                <w:tab w:val="clear" w:pos="1440"/>
                <w:tab w:val="clear" w:pos="2340"/>
                <w:tab w:val="clear" w:pos="3060"/>
                <w:tab w:val="left" w:pos="360" w:leader="none"/>
                <w:tab w:val="left" w:pos="426" w:leader="none"/>
                <w:tab w:val="left" w:pos="680" w:leader="none"/>
                <w:tab w:val="left" w:pos="720" w:leader="none"/>
                <w:tab w:val="left" w:pos="5103" w:leader="none"/>
              </w:tabs>
              <w:spacing w:before="0" w:after="220"/>
              <w:ind w:hanging="680" w:start="680" w:end="0"/>
              <w:jc w:val="start"/>
              <w:rPr>
                <w:lang w:val="en-US"/>
              </w:rPr>
            </w:pPr>
            <w:r>
              <w:rPr>
                <w:lang w:val="en-US"/>
              </w:rPr>
              <w:t>10.</w:t>
              <w:tab/>
            </w:r>
            <w:r>
              <w:rPr/>
              <w:t>Interconnection Memo</w:t>
            </w:r>
          </w:p>
        </w:tc>
        <w:tc>
          <w:tcPr>
            <w:tcW w:w="3780" w:type="dxa"/>
            <w:tcBorders/>
          </w:tcPr>
          <w:p>
            <w:pPr>
              <w:pStyle w:val="Normal"/>
              <w:widowControl/>
              <w:tabs>
                <w:tab w:val="clear" w:pos="1440"/>
                <w:tab w:val="clear" w:pos="2340"/>
                <w:tab w:val="clear" w:pos="3060"/>
                <w:tab w:val="left" w:pos="0" w:leader="none"/>
                <w:tab w:val="left" w:pos="720" w:leader="none"/>
                <w:tab w:val="left" w:pos="5103" w:leader="none"/>
              </w:tabs>
              <w:spacing w:before="0" w:after="220"/>
              <w:jc w:val="start"/>
              <w:rPr/>
            </w:pPr>
            <w:r>
              <w:rPr/>
              <w:t>Not discussed.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tabs>
                <w:tab w:val="clear" w:pos="1440"/>
                <w:tab w:val="clear" w:pos="2340"/>
                <w:tab w:val="clear" w:pos="3060"/>
                <w:tab w:val="left" w:pos="0" w:leader="none"/>
                <w:tab w:val="left" w:pos="720" w:leader="none"/>
                <w:tab w:val="left" w:pos="5103" w:leader="none"/>
              </w:tabs>
              <w:snapToGrid w:val="false"/>
              <w:spacing w:before="0" w:after="220"/>
              <w:jc w:val="start"/>
              <w:rPr/>
            </w:pPr>
            <w:r>
              <w:rPr/>
            </w:r>
          </w:p>
        </w:tc>
        <w:tc>
          <w:tcPr>
            <w:tcW w:w="1710" w:type="dxa"/>
            <w:tcBorders/>
          </w:tcPr>
          <w:p>
            <w:pPr>
              <w:pStyle w:val="Normal"/>
              <w:widowControl/>
              <w:tabs>
                <w:tab w:val="clear" w:pos="1440"/>
                <w:tab w:val="clear" w:pos="2340"/>
                <w:tab w:val="clear" w:pos="3060"/>
                <w:tab w:val="left" w:pos="0" w:leader="none"/>
                <w:tab w:val="left" w:pos="720" w:leader="none"/>
                <w:tab w:val="left" w:pos="5103" w:leader="none"/>
              </w:tabs>
              <w:snapToGrid w:val="false"/>
              <w:spacing w:before="0" w:after="22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078" w:type="dxa"/>
            <w:tcBorders/>
          </w:tcPr>
          <w:p>
            <w:pPr>
              <w:pStyle w:val="Normal"/>
              <w:widowControl/>
              <w:tabs>
                <w:tab w:val="clear" w:pos="720"/>
                <w:tab w:val="clear" w:pos="1440"/>
                <w:tab w:val="clear" w:pos="2340"/>
                <w:tab w:val="clear" w:pos="3060"/>
                <w:tab w:val="left" w:pos="426" w:leader="none"/>
                <w:tab w:val="left" w:pos="5103" w:leader="none"/>
              </w:tabs>
              <w:spacing w:before="0" w:after="220"/>
              <w:ind w:hanging="680" w:start="680" w:end="0"/>
              <w:jc w:val="start"/>
              <w:rPr/>
            </w:pPr>
            <w:r>
              <w:rPr/>
              <w:t>11.</w:t>
              <w:tab/>
            </w:r>
            <w:bookmarkStart w:id="1" w:name="Temp20000904"/>
            <w:bookmarkEnd w:id="1"/>
            <w:r>
              <w:rPr/>
              <w:t>Eletrobras and Furnas consents</w:t>
            </w:r>
          </w:p>
        </w:tc>
        <w:tc>
          <w:tcPr>
            <w:tcW w:w="3780" w:type="dxa"/>
            <w:tcBorders/>
          </w:tcPr>
          <w:p>
            <w:pPr>
              <w:pStyle w:val="Normal"/>
              <w:widowControl/>
              <w:tabs>
                <w:tab w:val="clear" w:pos="1440"/>
                <w:tab w:val="clear" w:pos="2340"/>
                <w:tab w:val="clear" w:pos="3060"/>
                <w:tab w:val="left" w:pos="720" w:leader="none"/>
                <w:tab w:val="left" w:pos="5103" w:leader="none"/>
              </w:tabs>
              <w:spacing w:before="0" w:after="220"/>
              <w:jc w:val="start"/>
              <w:rPr/>
            </w:pPr>
            <w:r>
              <w:rPr/>
              <w:t>Received opinion from Brazilian professor in favor of an enforceable Eletrobras guarantee.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tabs>
                <w:tab w:val="clear" w:pos="1440"/>
                <w:tab w:val="clear" w:pos="2340"/>
                <w:tab w:val="clear" w:pos="3060"/>
                <w:tab w:val="left" w:pos="720" w:leader="none"/>
                <w:tab w:val="left" w:pos="5103" w:leader="none"/>
              </w:tabs>
              <w:snapToGrid w:val="false"/>
              <w:spacing w:before="0" w:after="220"/>
              <w:jc w:val="start"/>
              <w:rPr/>
            </w:pPr>
            <w:r>
              <w:rPr/>
            </w:r>
          </w:p>
        </w:tc>
        <w:tc>
          <w:tcPr>
            <w:tcW w:w="1710" w:type="dxa"/>
            <w:tcBorders/>
          </w:tcPr>
          <w:p>
            <w:pPr>
              <w:pStyle w:val="Normal"/>
              <w:widowControl/>
              <w:tabs>
                <w:tab w:val="clear" w:pos="1440"/>
                <w:tab w:val="clear" w:pos="2340"/>
                <w:tab w:val="clear" w:pos="3060"/>
                <w:tab w:val="left" w:pos="720" w:leader="none"/>
                <w:tab w:val="left" w:pos="5103" w:leader="none"/>
              </w:tabs>
              <w:spacing w:before="0" w:after="220"/>
              <w:jc w:val="start"/>
              <w:rPr/>
            </w:pPr>
            <w:r>
              <w:rPr/>
              <w:t>JN to send full Portugese version of opinion to Felsberg.</w:t>
            </w:r>
          </w:p>
        </w:tc>
      </w:tr>
      <w:tr>
        <w:trPr/>
        <w:tc>
          <w:tcPr>
            <w:tcW w:w="3078" w:type="dxa"/>
            <w:tcBorders/>
          </w:tcPr>
          <w:p>
            <w:pPr>
              <w:pStyle w:val="Normal"/>
              <w:widowControl/>
              <w:tabs>
                <w:tab w:val="clear" w:pos="720"/>
                <w:tab w:val="clear" w:pos="1440"/>
                <w:tab w:val="clear" w:pos="2340"/>
                <w:tab w:val="clear" w:pos="3060"/>
                <w:tab w:val="left" w:pos="426" w:leader="none"/>
                <w:tab w:val="left" w:pos="5103" w:leader="none"/>
              </w:tabs>
              <w:spacing w:before="0" w:after="220"/>
              <w:ind w:hanging="680" w:start="680" w:end="0"/>
              <w:jc w:val="start"/>
              <w:rPr/>
            </w:pPr>
            <w:r>
              <w:rPr/>
              <w:t>12.</w:t>
              <w:tab/>
              <w:t>Update to Lenders’ Engineer</w:t>
            </w:r>
          </w:p>
        </w:tc>
        <w:tc>
          <w:tcPr>
            <w:tcW w:w="3780" w:type="dxa"/>
            <w:tcBorders/>
          </w:tcPr>
          <w:p>
            <w:pPr>
              <w:pStyle w:val="Normal"/>
              <w:widowControl/>
              <w:tabs>
                <w:tab w:val="clear" w:pos="1440"/>
                <w:tab w:val="clear" w:pos="2340"/>
                <w:tab w:val="clear" w:pos="3060"/>
                <w:tab w:val="left" w:pos="720" w:leader="none"/>
                <w:tab w:val="left" w:pos="5103" w:leader="none"/>
              </w:tabs>
              <w:spacing w:before="0" w:after="220"/>
              <w:jc w:val="start"/>
              <w:rPr/>
            </w:pPr>
            <w:r>
              <w:rPr/>
              <w:t>Sue Garvin would like to review EPC payments made to date and total project spend to date.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tabs>
                <w:tab w:val="clear" w:pos="1440"/>
                <w:tab w:val="clear" w:pos="2340"/>
                <w:tab w:val="clear" w:pos="3060"/>
                <w:tab w:val="left" w:pos="720" w:leader="none"/>
                <w:tab w:val="left" w:pos="5103" w:leader="none"/>
              </w:tabs>
              <w:spacing w:before="0" w:after="220"/>
              <w:jc w:val="start"/>
              <w:rPr/>
            </w:pPr>
            <w:r>
              <w:rPr/>
              <w:t>1 week</w:t>
            </w:r>
          </w:p>
        </w:tc>
        <w:tc>
          <w:tcPr>
            <w:tcW w:w="1710" w:type="dxa"/>
            <w:tcBorders/>
          </w:tcPr>
          <w:p>
            <w:pPr>
              <w:pStyle w:val="Normal"/>
              <w:widowControl/>
              <w:tabs>
                <w:tab w:val="clear" w:pos="1440"/>
                <w:tab w:val="clear" w:pos="2340"/>
                <w:tab w:val="clear" w:pos="3060"/>
                <w:tab w:val="left" w:pos="720" w:leader="none"/>
                <w:tab w:val="left" w:pos="5103" w:leader="none"/>
              </w:tabs>
              <w:spacing w:before="0" w:after="220"/>
              <w:jc w:val="start"/>
              <w:rPr/>
            </w:pPr>
            <w:r>
              <w:rPr/>
              <w:t>RG/TB to forward to Sue Garvin early next week.</w:t>
            </w:r>
          </w:p>
        </w:tc>
      </w:tr>
    </w:tbl>
    <w:p>
      <w:pPr>
        <w:pStyle w:val="Normal"/>
        <w:widowControl/>
        <w:tabs>
          <w:tab w:val="clear" w:pos="720"/>
          <w:tab w:val="clear" w:pos="1440"/>
          <w:tab w:val="clear" w:pos="2340"/>
          <w:tab w:val="clear" w:pos="3060"/>
        </w:tabs>
        <w:spacing w:before="0" w:after="120"/>
        <w:rPr/>
      </w:pPr>
      <w:r>
        <w:rPr/>
        <w:t>MR: Melissa Raciti-Knapp</w:t>
      </w:r>
    </w:p>
    <w:p>
      <w:pPr>
        <w:pStyle w:val="Normal"/>
        <w:widowControl/>
        <w:tabs>
          <w:tab w:val="clear" w:pos="720"/>
          <w:tab w:val="clear" w:pos="1440"/>
          <w:tab w:val="clear" w:pos="2340"/>
          <w:tab w:val="clear" w:pos="3060"/>
        </w:tabs>
        <w:spacing w:before="0" w:after="120"/>
        <w:rPr/>
      </w:pPr>
      <w:r>
        <w:rPr/>
        <w:t>RG: Rob Gay</w:t>
      </w:r>
    </w:p>
    <w:p>
      <w:pPr>
        <w:pStyle w:val="Header"/>
        <w:widowControl/>
        <w:tabs>
          <w:tab w:val="clear" w:pos="720"/>
          <w:tab w:val="clear" w:pos="1440"/>
          <w:tab w:val="clear" w:pos="2340"/>
          <w:tab w:val="clear" w:pos="3060"/>
          <w:tab w:val="clear" w:pos="4608"/>
          <w:tab w:val="clear" w:pos="9216"/>
        </w:tabs>
        <w:spacing w:before="0" w:after="120"/>
        <w:rPr/>
      </w:pPr>
      <w:r>
        <w:rPr/>
        <w:t>JN: John Novak</w:t>
        <w:tab/>
        <w:tab/>
      </w:r>
    </w:p>
    <w:p>
      <w:pPr>
        <w:pStyle w:val="Normal"/>
        <w:widowControl/>
        <w:tabs>
          <w:tab w:val="clear" w:pos="720"/>
          <w:tab w:val="clear" w:pos="1440"/>
          <w:tab w:val="clear" w:pos="2340"/>
          <w:tab w:val="clear" w:pos="3060"/>
        </w:tabs>
        <w:spacing w:before="0" w:after="120"/>
        <w:rPr/>
      </w:pPr>
      <w:r>
        <w:rPr/>
        <w:t>DA: Dee Alaniz at V&amp;E (Legal Assistant)</w:t>
      </w:r>
    </w:p>
    <w:p>
      <w:pPr>
        <w:pStyle w:val="Normal"/>
        <w:widowControl/>
        <w:tabs>
          <w:tab w:val="clear" w:pos="720"/>
          <w:tab w:val="clear" w:pos="1440"/>
          <w:tab w:val="clear" w:pos="2340"/>
          <w:tab w:val="clear" w:pos="3060"/>
        </w:tabs>
        <w:spacing w:before="0" w:after="120"/>
        <w:rPr/>
      </w:pPr>
      <w:r>
        <w:rPr/>
        <w:t>PS: Pedro Seraphim at Tozzini Freire</w:t>
      </w:r>
    </w:p>
    <w:p>
      <w:pPr>
        <w:pStyle w:val="Normal"/>
        <w:widowControl/>
        <w:tabs>
          <w:tab w:val="clear" w:pos="720"/>
          <w:tab w:val="clear" w:pos="1440"/>
          <w:tab w:val="clear" w:pos="2340"/>
          <w:tab w:val="clear" w:pos="3060"/>
        </w:tabs>
        <w:spacing w:before="0" w:after="120"/>
        <w:rPr/>
      </w:pPr>
      <w:r>
        <w:rPr/>
        <w:t>JN: Juliana Neufeld Lowenthal</w:t>
      </w:r>
    </w:p>
    <w:p>
      <w:pPr>
        <w:pStyle w:val="Normal"/>
        <w:widowControl/>
        <w:tabs>
          <w:tab w:val="clear" w:pos="720"/>
          <w:tab w:val="clear" w:pos="1440"/>
          <w:tab w:val="clear" w:pos="2340"/>
          <w:tab w:val="clear" w:pos="3060"/>
        </w:tabs>
        <w:spacing w:before="0" w:after="120"/>
        <w:rPr/>
      </w:pPr>
      <w:r>
        <w:rPr/>
        <w:t>BB: Barbara Boehm</w:t>
      </w:r>
    </w:p>
    <w:p>
      <w:pPr>
        <w:pStyle w:val="Normal"/>
        <w:widowControl/>
        <w:tabs>
          <w:tab w:val="clear" w:pos="720"/>
          <w:tab w:val="clear" w:pos="1440"/>
          <w:tab w:val="clear" w:pos="2340"/>
          <w:tab w:val="clear" w:pos="3060"/>
        </w:tabs>
        <w:spacing w:before="0" w:after="120"/>
        <w:rPr/>
      </w:pPr>
      <w:r>
        <w:rPr/>
        <w:t>TM: Tom Mahaffey</w:t>
      </w:r>
    </w:p>
    <w:sectPr>
      <w:footerReference w:type="default" r:id="rId2"/>
      <w:type w:val="nextPage"/>
      <w:pgSz w:w="11906" w:h="16838"/>
      <w:pgMar w:left="1440" w:right="926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spacing w:before="0" w:after="220"/>
      <w:rPr/>
    </w:pPr>
    <w:r>
      <w:rPr>
        <w:sz w:val="24"/>
      </w:rPr>
      <w:tab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ab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992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tabs>
        <w:tab w:val="clear" w:pos="992"/>
        <w:tab w:val="left" w:pos="720" w:leader="none"/>
        <w:tab w:val="left" w:pos="1440" w:leader="none"/>
        <w:tab w:val="left" w:pos="2340" w:leader="none"/>
        <w:tab w:val="left" w:pos="3060" w:leader="none"/>
      </w:tabs>
      <w:bidi w:val="0"/>
      <w:spacing w:before="0" w:after="220"/>
      <w:jc w:val="both"/>
    </w:pPr>
    <w:rPr>
      <w:rFonts w:ascii="Times New Roman" w:hAnsi="Times New Roman" w:eastAsia="Times New Roman" w:cs="Times New Roman"/>
      <w:color w:val="auto"/>
      <w:sz w:val="22"/>
      <w:szCs w:val="20"/>
      <w:lang w:val="en-GB" w:eastAsia="zh-CN" w:bidi="hi-IN"/>
    </w:rPr>
  </w:style>
  <w:style w:type="paragraph" w:styleId="Heading1">
    <w:name w:val="heading 1"/>
    <w:basedOn w:val="Normal"/>
    <w:next w:val="Heading2"/>
    <w:qFormat/>
    <w:pPr>
      <w:keepNext w:val="true"/>
      <w:keepLines/>
      <w:numPr>
        <w:ilvl w:val="0"/>
        <w:numId w:val="1"/>
      </w:numPr>
      <w:spacing w:before="720" w:after="220"/>
      <w:ind w:hanging="720" w:start="720" w:end="0"/>
      <w:outlineLvl w:val="0"/>
    </w:pPr>
    <w:rPr>
      <w:b/>
      <w:caps/>
    </w:rPr>
  </w:style>
  <w:style w:type="paragraph" w:styleId="Heading2">
    <w:name w:val="heading 2"/>
    <w:basedOn w:val="Normal"/>
    <w:next w:val="BodyText2"/>
    <w:qFormat/>
    <w:pPr>
      <w:keepNext w:val="true"/>
      <w:keepLines/>
      <w:numPr>
        <w:ilvl w:val="1"/>
        <w:numId w:val="1"/>
      </w:numPr>
      <w:ind w:hanging="720" w:start="720" w:end="0"/>
      <w:outlineLvl w:val="1"/>
    </w:pPr>
    <w:rPr>
      <w:b/>
    </w:rPr>
  </w:style>
  <w:style w:type="paragraph" w:styleId="Heading3">
    <w:name w:val="heading 3"/>
    <w:basedOn w:val="Normal"/>
    <w:next w:val="BodyText3"/>
    <w:qFormat/>
    <w:pPr>
      <w:keepNext w:val="true"/>
      <w:keepLines/>
      <w:numPr>
        <w:ilvl w:val="2"/>
        <w:numId w:val="1"/>
      </w:numPr>
      <w:ind w:hanging="720" w:start="720" w:end="0"/>
      <w:outlineLvl w:val="2"/>
    </w:pPr>
    <w:rPr>
      <w:b/>
    </w:rPr>
  </w:style>
  <w:style w:type="paragraph" w:styleId="Heading4">
    <w:name w:val="heading 4"/>
    <w:basedOn w:val="Normal"/>
    <w:next w:val="BodyText"/>
    <w:qFormat/>
    <w:pPr>
      <w:numPr>
        <w:ilvl w:val="3"/>
        <w:numId w:val="1"/>
      </w:numPr>
      <w:tabs>
        <w:tab w:val="clear" w:pos="720"/>
        <w:tab w:val="left" w:pos="1440" w:leader="none"/>
        <w:tab w:val="left" w:pos="2340" w:leader="none"/>
        <w:tab w:val="left" w:pos="3060" w:leader="none"/>
      </w:tabs>
      <w:ind w:hanging="720" w:start="1440" w:end="0"/>
      <w:outlineLvl w:val="3"/>
    </w:pPr>
    <w:rPr/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tabs>
        <w:tab w:val="clear" w:pos="720"/>
        <w:tab w:val="left" w:pos="1440" w:leader="none"/>
        <w:tab w:val="left" w:pos="2275" w:leader="none"/>
        <w:tab w:val="left" w:pos="2340" w:leader="none"/>
        <w:tab w:val="left" w:pos="3060" w:leader="none"/>
      </w:tabs>
      <w:ind w:hanging="835" w:start="2275" w:end="0"/>
      <w:outlineLvl w:val="4"/>
    </w:pPr>
    <w:rPr/>
  </w:style>
  <w:style w:type="paragraph" w:styleId="Heading6">
    <w:name w:val="heading 6"/>
    <w:basedOn w:val="Normal"/>
    <w:next w:val="BodyText"/>
    <w:qFormat/>
    <w:pPr>
      <w:numPr>
        <w:ilvl w:val="5"/>
        <w:numId w:val="1"/>
      </w:numPr>
      <w:tabs>
        <w:tab w:val="clear" w:pos="720"/>
        <w:tab w:val="left" w:pos="1440" w:leader="none"/>
        <w:tab w:val="left" w:pos="2340" w:leader="none"/>
        <w:tab w:val="left" w:pos="3060" w:leader="none"/>
        <w:tab w:val="left" w:pos="3139" w:leader="none"/>
      </w:tabs>
      <w:ind w:hanging="864" w:start="3139" w:end="0"/>
      <w:outlineLvl w:val="5"/>
    </w:pPr>
    <w:rPr/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clear" w:pos="720"/>
        <w:tab w:val="left" w:pos="1440" w:leader="none"/>
        <w:tab w:val="left" w:pos="2340" w:leader="none"/>
        <w:tab w:val="left" w:pos="3060" w:leader="none"/>
      </w:tabs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left" w:pos="360" w:leader="none"/>
        <w:tab w:val="left" w:pos="720" w:leader="none"/>
        <w:tab w:val="left" w:pos="1440" w:leader="none"/>
        <w:tab w:val="left" w:pos="2340" w:leader="none"/>
        <w:tab w:val="left" w:pos="3060" w:leader="none"/>
      </w:tabs>
      <w:spacing w:before="240" w:after="6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left" w:pos="360" w:leader="none"/>
        <w:tab w:val="left" w:pos="720" w:leader="none"/>
        <w:tab w:val="left" w:pos="1440" w:leader="none"/>
        <w:tab w:val="left" w:pos="2340" w:leader="none"/>
        <w:tab w:val="left" w:pos="3060" w:leader="none"/>
      </w:tabs>
      <w:spacing w:before="240" w:after="60"/>
      <w:outlineLvl w:val="8"/>
    </w:pPr>
    <w:rPr>
      <w:rFonts w:ascii="Arial" w:hAnsi="Arial" w:cs="Arial"/>
      <w:b/>
      <w:i/>
      <w:sz w:val="18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spacing w:before="240" w:after="60"/>
      <w:jc w:val="center"/>
    </w:pPr>
    <w:rPr>
      <w:b/>
      <w:sz w:val="32"/>
    </w:rPr>
  </w:style>
  <w:style w:type="paragraph" w:styleId="BodyText">
    <w:name w:val="Body Text"/>
    <w:basedOn w:val="Normal"/>
    <w:pPr>
      <w:ind w:hanging="0" w:start="851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sz w:val="20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ind w:hanging="0" w:start="720" w:end="0"/>
    </w:pPr>
    <w:rPr/>
  </w:style>
  <w:style w:type="paragraph" w:styleId="BodyText3">
    <w:name w:val="Body Text 3"/>
    <w:basedOn w:val="Normal"/>
    <w:qFormat/>
    <w:pPr>
      <w:ind w:hanging="0" w:start="720" w:end="0"/>
    </w:pPr>
    <w:rPr/>
  </w:style>
  <w:style w:type="paragraph" w:styleId="TOC8">
    <w:name w:val="toc 8"/>
    <w:basedOn w:val="Normal"/>
    <w:next w:val="Normal"/>
    <w:pPr>
      <w:ind w:hanging="0" w:start="1680" w:end="0"/>
    </w:pPr>
    <w:rPr/>
  </w:style>
  <w:style w:type="paragraph" w:styleId="TOC7">
    <w:name w:val="toc 7"/>
    <w:basedOn w:val="Normal"/>
    <w:next w:val="Normal"/>
    <w:pPr>
      <w:ind w:hanging="0" w:start="1440" w:end="0"/>
    </w:pPr>
    <w:rPr/>
  </w:style>
  <w:style w:type="paragraph" w:styleId="TOC6">
    <w:name w:val="toc 6"/>
    <w:basedOn w:val="Normal"/>
    <w:next w:val="Normal"/>
    <w:pPr>
      <w:ind w:hanging="0" w:start="1200" w:end="0"/>
    </w:pPr>
    <w:rPr/>
  </w:style>
  <w:style w:type="paragraph" w:styleId="TOC5">
    <w:name w:val="toc 5"/>
    <w:basedOn w:val="Normal"/>
    <w:next w:val="Normal"/>
    <w:pPr>
      <w:ind w:hanging="0" w:start="960" w:end="0"/>
    </w:pPr>
    <w:rPr/>
  </w:style>
  <w:style w:type="paragraph" w:styleId="TOC4">
    <w:name w:val="toc 4"/>
    <w:basedOn w:val="Normal"/>
    <w:next w:val="Normal"/>
    <w:pPr>
      <w:ind w:hanging="0" w:start="720" w:end="0"/>
    </w:pPr>
    <w:rPr/>
  </w:style>
  <w:style w:type="paragraph" w:styleId="TOC3">
    <w:name w:val="toc 3"/>
    <w:basedOn w:val="Normal"/>
    <w:next w:val="Normal"/>
    <w:pPr>
      <w:tabs>
        <w:tab w:val="clear" w:pos="2340"/>
        <w:tab w:val="clear" w:pos="3060"/>
        <w:tab w:val="left" w:pos="720" w:leader="none"/>
        <w:tab w:val="left" w:pos="1440" w:leader="none"/>
        <w:tab w:val="right" w:pos="9072" w:leader="dot"/>
      </w:tabs>
      <w:spacing w:before="0" w:after="0"/>
      <w:ind w:hanging="720" w:start="1440" w:end="567"/>
    </w:pPr>
    <w:rPr/>
  </w:style>
  <w:style w:type="paragraph" w:styleId="TOC2">
    <w:name w:val="toc 2"/>
    <w:basedOn w:val="Normal"/>
    <w:next w:val="Normal"/>
    <w:pPr>
      <w:tabs>
        <w:tab w:val="clear" w:pos="1440"/>
        <w:tab w:val="clear" w:pos="2340"/>
        <w:tab w:val="clear" w:pos="3060"/>
        <w:tab w:val="left" w:pos="720" w:leader="none"/>
        <w:tab w:val="left" w:pos="1418" w:leader="none"/>
        <w:tab w:val="right" w:pos="9072" w:leader="none"/>
      </w:tabs>
      <w:spacing w:before="0" w:after="0"/>
      <w:ind w:hanging="720" w:start="1440" w:end="567"/>
    </w:pPr>
    <w:rPr/>
  </w:style>
  <w:style w:type="paragraph" w:styleId="TOC1">
    <w:name w:val="toc 1"/>
    <w:basedOn w:val="Normal"/>
    <w:next w:val="Normal"/>
    <w:pPr>
      <w:tabs>
        <w:tab w:val="clear" w:pos="1440"/>
        <w:tab w:val="clear" w:pos="2340"/>
        <w:tab w:val="clear" w:pos="3060"/>
        <w:tab w:val="left" w:pos="720" w:leader="none"/>
        <w:tab w:val="right" w:pos="9072" w:leader="dot"/>
      </w:tabs>
      <w:spacing w:before="240" w:after="0"/>
      <w:ind w:hanging="720" w:start="720" w:end="567"/>
    </w:pPr>
    <w:rPr>
      <w:caps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lear" w:pos="1440"/>
        <w:tab w:val="clear" w:pos="2340"/>
        <w:tab w:val="clear" w:pos="306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lear" w:pos="1440"/>
        <w:tab w:val="clear" w:pos="2340"/>
        <w:tab w:val="clear" w:pos="3060"/>
        <w:tab w:val="center" w:pos="4508" w:leader="none"/>
        <w:tab w:val="right" w:pos="9072" w:leader="none"/>
      </w:tabs>
    </w:pPr>
    <w:rPr>
      <w:sz w:val="20"/>
    </w:rPr>
  </w:style>
  <w:style w:type="paragraph" w:styleId="Header">
    <w:name w:val="header"/>
    <w:basedOn w:val="Normal"/>
    <w:pPr>
      <w:tabs>
        <w:tab w:val="left" w:pos="720" w:leader="none"/>
        <w:tab w:val="left" w:pos="1440" w:leader="none"/>
        <w:tab w:val="left" w:pos="2340" w:leader="none"/>
        <w:tab w:val="left" w:pos="3060" w:leader="none"/>
        <w:tab w:val="center" w:pos="4608" w:leader="none"/>
        <w:tab w:val="right" w:pos="9216" w:leader="none"/>
      </w:tabs>
    </w:pPr>
    <w:rPr/>
  </w:style>
  <w:style w:type="paragraph" w:styleId="FootnoteText">
    <w:name w:val="footnote text"/>
    <w:basedOn w:val="Normal"/>
    <w:pPr/>
    <w:rPr>
      <w:sz w:val="18"/>
    </w:rPr>
  </w:style>
  <w:style w:type="paragraph" w:styleId="NormalIndent">
    <w:name w:val="Normal Indent"/>
    <w:basedOn w:val="Normal"/>
    <w:qFormat/>
    <w:pPr/>
    <w:rPr/>
  </w:style>
  <w:style w:type="paragraph" w:styleId="EnvelopeAddress">
    <w:name w:val="envelope address"/>
    <w:basedOn w:val="Normal"/>
    <w:pPr>
      <w:ind w:hanging="0" w:start="6480" w:end="0"/>
    </w:pPr>
    <w:rPr/>
  </w:style>
  <w:style w:type="paragraph" w:styleId="toc11">
    <w:name w:val="toc1"/>
    <w:basedOn w:val="Normal"/>
    <w:qFormat/>
    <w:pPr>
      <w:tabs>
        <w:tab w:val="left" w:pos="720" w:leader="none"/>
        <w:tab w:val="left" w:pos="1134" w:leader="none"/>
        <w:tab w:val="left" w:pos="1440" w:leader="none"/>
        <w:tab w:val="left" w:pos="2340" w:leader="none"/>
        <w:tab w:val="left" w:pos="3060" w:leader="none"/>
        <w:tab w:val="right" w:pos="9072" w:leader="none"/>
      </w:tabs>
    </w:pPr>
    <w:rPr/>
  </w:style>
  <w:style w:type="paragraph" w:styleId="BodyText1">
    <w:name w:val="Body Text 1"/>
    <w:basedOn w:val="Normal"/>
    <w:qFormat/>
    <w:pPr>
      <w:ind w:hanging="0" w:start="720" w:end="0"/>
    </w:pPr>
    <w:rPr/>
  </w:style>
  <w:style w:type="paragraph" w:styleId="BodyText4">
    <w:name w:val="Body Text 4"/>
    <w:basedOn w:val="Normal"/>
    <w:qFormat/>
    <w:pPr>
      <w:ind w:hanging="0" w:start="1440" w:end="0"/>
    </w:pPr>
    <w:rPr/>
  </w:style>
  <w:style w:type="paragraph" w:styleId="BodyText5">
    <w:name w:val="Body Text 5"/>
    <w:basedOn w:val="Normal"/>
    <w:qFormat/>
    <w:pPr>
      <w:ind w:hanging="0" w:start="2275" w:end="0"/>
    </w:pPr>
    <w:rPr/>
  </w:style>
  <w:style w:type="paragraph" w:styleId="BodyText6">
    <w:name w:val="Body Text 6"/>
    <w:basedOn w:val="Normal"/>
    <w:qFormat/>
    <w:pPr>
      <w:ind w:hanging="0" w:start="3139" w:end="0"/>
    </w:pPr>
    <w:rPr/>
  </w:style>
  <w:style w:type="paragraph" w:styleId="Definitions">
    <w:name w:val="Definitions"/>
    <w:basedOn w:val="Normal"/>
    <w:next w:val="Normal"/>
    <w:qFormat/>
    <w:pPr/>
    <w:rPr>
      <w:b/>
    </w:rPr>
  </w:style>
  <w:style w:type="paragraph" w:styleId="DocumentMap">
    <w:name w:val="Document Map"/>
    <w:basedOn w:val="Normal"/>
    <w:qFormat/>
    <w:pPr>
      <w:shd w:fill="000080" w:val="clear"/>
    </w:pPr>
    <w:rPr>
      <w:smallCaps/>
    </w:rPr>
  </w:style>
  <w:style w:type="paragraph" w:styleId="EndnoteText">
    <w:name w:val="endnote text"/>
    <w:basedOn w:val="Normal"/>
    <w:pPr/>
    <w:rPr>
      <w:sz w:val="18"/>
    </w:rPr>
  </w:style>
  <w:style w:type="paragraph" w:styleId="EnvelopeReturn">
    <w:name w:val="envelope return"/>
    <w:basedOn w:val="Normal"/>
    <w:pPr/>
    <w:rPr>
      <w:sz w:val="16"/>
    </w:rPr>
  </w:style>
  <w:style w:type="paragraph" w:styleId="FooterLandscape">
    <w:name w:val="Footer Landscape"/>
    <w:basedOn w:val="Footer"/>
    <w:qFormat/>
    <w:pPr>
      <w:tabs>
        <w:tab w:val="center" w:pos="4508" w:leader="none"/>
        <w:tab w:val="center" w:pos="6926" w:leader="none"/>
        <w:tab w:val="right" w:pos="9072" w:leader="none"/>
        <w:tab w:val="right" w:pos="13680" w:leader="none"/>
      </w:tabs>
    </w:pPr>
    <w:rPr/>
  </w:style>
  <w:style w:type="paragraph" w:styleId="HeaderLandscape">
    <w:name w:val="Header Landscape"/>
    <w:basedOn w:val="Header"/>
    <w:qFormat/>
    <w:pPr>
      <w:tabs>
        <w:tab w:val="clear" w:pos="720"/>
        <w:tab w:val="clear" w:pos="1440"/>
        <w:tab w:val="clear" w:pos="2340"/>
        <w:tab w:val="clear" w:pos="3060"/>
        <w:tab w:val="clear" w:pos="4608"/>
        <w:tab w:val="clear" w:pos="9216"/>
        <w:tab w:val="center" w:pos="6926" w:leader="none"/>
        <w:tab w:val="right" w:pos="13680" w:leader="none"/>
      </w:tabs>
    </w:pPr>
    <w:rPr/>
  </w:style>
  <w:style w:type="paragraph" w:styleId="Level1">
    <w:name w:val="Level 1"/>
    <w:basedOn w:val="Normal"/>
    <w:next w:val="Normal"/>
    <w:qFormat/>
    <w:pPr>
      <w:tabs>
        <w:tab w:val="clear" w:pos="720"/>
        <w:tab w:val="left" w:pos="1440" w:leader="none"/>
        <w:tab w:val="left" w:pos="2340" w:leader="none"/>
        <w:tab w:val="left" w:pos="3060" w:leader="none"/>
      </w:tabs>
    </w:pPr>
    <w:rPr>
      <w:b/>
    </w:rPr>
  </w:style>
  <w:style w:type="paragraph" w:styleId="Level2">
    <w:name w:val="Level 2"/>
    <w:basedOn w:val="Normal"/>
    <w:qFormat/>
    <w:pPr>
      <w:tabs>
        <w:tab w:val="left" w:pos="360" w:leader="none"/>
        <w:tab w:val="left" w:pos="720" w:leader="none"/>
        <w:tab w:val="left" w:pos="1440" w:leader="none"/>
        <w:tab w:val="left" w:pos="2340" w:leader="none"/>
        <w:tab w:val="left" w:pos="3060" w:leader="none"/>
      </w:tabs>
    </w:pPr>
    <w:rPr/>
  </w:style>
  <w:style w:type="paragraph" w:styleId="Level3">
    <w:name w:val="Level 3"/>
    <w:basedOn w:val="Normal"/>
    <w:qFormat/>
    <w:pPr>
      <w:tabs>
        <w:tab w:val="left" w:pos="360" w:leader="none"/>
        <w:tab w:val="left" w:pos="720" w:leader="none"/>
        <w:tab w:val="left" w:pos="1440" w:leader="none"/>
        <w:tab w:val="left" w:pos="2340" w:leader="none"/>
        <w:tab w:val="left" w:pos="3060" w:leader="none"/>
      </w:tabs>
    </w:pPr>
    <w:rPr/>
  </w:style>
  <w:style w:type="paragraph" w:styleId="Level4">
    <w:name w:val="Level 4"/>
    <w:basedOn w:val="Normal"/>
    <w:qFormat/>
    <w:pPr>
      <w:tabs>
        <w:tab w:val="left" w:pos="360" w:leader="none"/>
        <w:tab w:val="left" w:pos="720" w:leader="none"/>
        <w:tab w:val="left" w:pos="1440" w:leader="none"/>
        <w:tab w:val="left" w:pos="2340" w:leader="none"/>
        <w:tab w:val="left" w:pos="3060" w:leader="none"/>
      </w:tabs>
    </w:pPr>
    <w:rPr/>
  </w:style>
  <w:style w:type="paragraph" w:styleId="NonBoldHeading1">
    <w:name w:val="Non Bold Heading 1"/>
    <w:basedOn w:val="Heading1"/>
    <w:next w:val="Heading2"/>
    <w:qFormat/>
    <w:pPr>
      <w:numPr>
        <w:ilvl w:val="0"/>
        <w:numId w:val="0"/>
      </w:numPr>
      <w:tabs>
        <w:tab w:val="clear" w:pos="720"/>
        <w:tab w:val="left" w:pos="360" w:leader="none"/>
        <w:tab w:val="left" w:pos="1440" w:leader="none"/>
        <w:tab w:val="left" w:pos="2340" w:leader="none"/>
        <w:tab w:val="left" w:pos="3060" w:leader="none"/>
      </w:tabs>
      <w:ind w:hanging="720" w:start="720"/>
      <w:outlineLvl w:val="9"/>
    </w:pPr>
    <w:rPr>
      <w:b w:val="false"/>
    </w:rPr>
  </w:style>
  <w:style w:type="paragraph" w:styleId="ParagraphLevel1">
    <w:name w:val="Paragraph Level 1"/>
    <w:basedOn w:val="Level1"/>
    <w:next w:val="Level2"/>
    <w:qFormat/>
    <w:pPr>
      <w:tabs>
        <w:tab w:val="left" w:pos="720" w:leader="none"/>
        <w:tab w:val="left" w:pos="1440" w:leader="none"/>
        <w:tab w:val="left" w:pos="2340" w:leader="none"/>
        <w:tab w:val="left" w:pos="3060" w:leader="none"/>
      </w:tabs>
      <w:ind w:hanging="720" w:start="720" w:end="0"/>
    </w:pPr>
    <w:rPr>
      <w:b w:val="false"/>
    </w:rPr>
  </w:style>
  <w:style w:type="paragraph" w:styleId="SingleLine">
    <w:name w:val="Single Line"/>
    <w:basedOn w:val="Normal"/>
    <w:qFormat/>
    <w:pPr>
      <w:spacing w:before="0" w:after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Normal"/>
    <w:qFormat/>
    <w:pPr>
      <w:spacing w:before="120" w:after="120"/>
    </w:pPr>
    <w:rPr>
      <w:b/>
    </w:rPr>
  </w:style>
  <w:style w:type="paragraph" w:styleId="TableText">
    <w:name w:val="Table Text"/>
    <w:basedOn w:val="Normal"/>
    <w:qFormat/>
    <w:pPr>
      <w:spacing w:before="120" w:after="120"/>
    </w:pPr>
    <w:rPr/>
  </w:style>
  <w:style w:type="paragraph" w:styleId="Title1">
    <w:name w:val="Title 1"/>
    <w:basedOn w:val="Heading"/>
    <w:next w:val="Normal"/>
    <w:qFormat/>
    <w:pPr>
      <w:keepNext w:val="true"/>
      <w:spacing w:before="240" w:after="240"/>
      <w:jc w:val="start"/>
    </w:pPr>
    <w:rPr>
      <w:caps/>
      <w:sz w:val="24"/>
    </w:rPr>
  </w:style>
  <w:style w:type="paragraph" w:styleId="Title2">
    <w:name w:val="Title 2"/>
    <w:basedOn w:val="Title1"/>
    <w:next w:val="Normal"/>
    <w:qFormat/>
    <w:pPr/>
    <w:rPr>
      <w:caps w:val="false"/>
      <w:smallCaps w:val="false"/>
    </w:rPr>
  </w:style>
  <w:style w:type="paragraph" w:styleId="Title3">
    <w:name w:val="Title 3"/>
    <w:basedOn w:val="Title2"/>
    <w:next w:val="Normal"/>
    <w:qFormat/>
    <w:pPr/>
    <w:rPr>
      <w:b w:val="false"/>
      <w:i/>
    </w:rPr>
  </w:style>
  <w:style w:type="paragraph" w:styleId="Title4">
    <w:name w:val="Title 4"/>
    <w:basedOn w:val="Title3"/>
    <w:next w:val="Normal"/>
    <w:qFormat/>
    <w:pPr/>
    <w:rPr/>
  </w:style>
  <w:style w:type="paragraph" w:styleId="TOC9">
    <w:name w:val="toc 9"/>
    <w:basedOn w:val="Normal"/>
    <w:next w:val="Normal"/>
    <w:pPr>
      <w:ind w:hanging="0" w:start="1920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2001-01-12T17:45:00Z</dcterms:created>
  <dc:creator>Chris Dutton</dc:creator>
  <dc:description/>
  <dc:language>en-CA</dc:language>
  <cp:lastModifiedBy>EI</cp:lastModifiedBy>
  <cp:lastPrinted>2000-11-01T16:38:00Z</cp:lastPrinted>
  <dcterms:modified xsi:type="dcterms:W3CDTF">2001-01-12T17:45:00Z</dcterms:modified>
  <cp:revision>2</cp:revision>
  <dc:subject>PROJECT CUIABA DOCS</dc:subject>
  <dc:title>455961.04</dc:title>
</cp:coreProperties>
</file>