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Update on Spain</w:t>
      </w:r>
    </w:p>
    <w:p>
      <w:pPr>
        <w:pStyle w:val="Normal"/>
        <w:rPr/>
      </w:pPr>
      <w:r>
        <w:rPr/>
      </w:r>
    </w:p>
    <w:p>
      <w:pPr>
        <w:pStyle w:val="Normal"/>
        <w:rPr/>
      </w:pPr>
      <w:r>
        <w:rPr/>
      </w:r>
    </w:p>
    <w:p>
      <w:pPr>
        <w:pStyle w:val="Normal"/>
        <w:numPr>
          <w:ilvl w:val="0"/>
          <w:numId w:val="1"/>
        </w:numPr>
        <w:rPr/>
      </w:pPr>
      <w:r>
        <w:rPr/>
        <w:t xml:space="preserve">The model for Via the distribution company has been completed and RAC seem comfortable with the assumptions made and the profit potential as previously discussed.   As a result of the new issues arising (explained below) Rac would need to examine the overall economics of the deal in more detail.  As highlighted in Houston the main hurdle remaining is reaching a solution on the equity split and profit sharing structures of the jv.   We are still pressing Joe Garcia to accept less than 50% until he can fully finance his 50%.  We are working with Larry Lawyer’s people to see how we can structure the financing of Via’s shared capital requirements (3 mil usd) and avoid lending directly to Joe Garcia.   This particular issue seems to have taken a turn for the better over the past week.  Not that Joe has moved on his insistence that he have 50% shareholding but a terminal purchase opportunity has come along that could be used as the capital for Via.  I will go into how this terminal company can be used to help Via meet its regulatory obligations later but let me first describe the terminal opportunity. </w:t>
      </w:r>
    </w:p>
    <w:p>
      <w:pPr>
        <w:pStyle w:val="Normal"/>
        <w:numPr>
          <w:ilvl w:val="0"/>
          <w:numId w:val="1"/>
        </w:numPr>
        <w:rPr/>
      </w:pPr>
      <w:r>
        <w:rPr/>
        <w:t>Terminales Villarrobledo is a terminal that was developed by GMP to allow them to meet their strategic stock requirements at much below the rates charged by the other independent terminals.  This terminal is located in the center of Spain and was previously an alcohol terminal.  The costs of refurbishing the terminal, licensing the terminal and other operational issues are almost entirely paid down.   We presently have 40,000 cubic meters of gasoil or appx 25% of the terminal’s capacity and are the primary renter.  Additional renters are TotalFinaElf and Continental.  These companies have taken the approach of not paying storage fees to the terminal since the majority owner of Terminales Villarrobledo is the Antonio Garcia Munte, the majority owner of GMP, whom they are owed monies from as a result of that companies suspension of payments.  This situation of non-payments has been going on the entire year and half of the terminal is empty.   With Enron's payments,  the terminal has been able to cover its monthly debts.  However as we enter the 2</w:t>
      </w:r>
      <w:r>
        <w:rPr>
          <w:vertAlign w:val="superscript"/>
        </w:rPr>
        <w:t>nd</w:t>
      </w:r>
      <w:r>
        <w:rPr/>
        <w:t xml:space="preserve"> half of 2001, Terminales Villarrobledo will be on the brink of bankruptcy for the following reasons.  They are only renting the terminal from the owner, Sole, with an option to buy the terminal that expires at the end of 2002.   The cost that they rent the tanks for will double in July.  The terms they agreed with Sole on the 3-year purchase option provided an incentive for Terminales Villarrobledo to exercise the option in the first half of the tenure as the monthly lease price doubles after 18 months.</w:t>
      </w:r>
    </w:p>
    <w:p>
      <w:pPr>
        <w:pStyle w:val="Normal"/>
        <w:numPr>
          <w:ilvl w:val="0"/>
          <w:numId w:val="1"/>
        </w:numPr>
        <w:rPr/>
      </w:pPr>
      <w:r>
        <w:rPr/>
        <w:t xml:space="preserve">The management of Terminales Villarrobledo will have difficulty in selling the terminal because at this time either rail or pipeline doesn’t link it to a seaport, refinery, or pipeline system.   This will discourage the other terminal owners to buy the terminal since without an agreement from an operator there is no way to guarantee the maintenance of the gasoil qualities.  To guarantee the quality of the gasoil requires a movement of 15,000 cubic meters a month.  This is something where we have an edge because the marketing team of Via has excellent relationships with the clientele base in the region.  </w:t>
      </w:r>
    </w:p>
    <w:p>
      <w:pPr>
        <w:pStyle w:val="Normal"/>
        <w:numPr>
          <w:ilvl w:val="0"/>
          <w:numId w:val="1"/>
        </w:numPr>
        <w:rPr/>
      </w:pPr>
      <w:r>
        <w:rPr/>
        <w:t>The risk/rewards to owning the terminal.  The premise behind the necessity of a strategic stock terminal is clearly based on the assumption that the laws in Spain will not change on the obligations of the operators to maintain strategic stock.  Being that this isn’t just a Spain but an EC mandate our risk is really only in a reduction.  Given the lack of investment in terminal storage and the growth of the diesel demand the terminal should always be able to maintain high utilization even if there were a reduction in the requirement of strategic stocks.   Cores, the government agency responsible for maintaining one third of all operators strategic stocks, has expressed a strong interest in signing a 5-year term lease agreement.  If this could be concluded then the terminal could generate profits of nearly 3 million dollars year.  That profitability is based on the assumption that with a long-term storage contract it would be easy to get local bank financing at appx 6% year.  I have told Joe that our interest in buying the terminal is dependent on both Cores and local bank financing being possible.  Therefore, I have said that Terminales Villarobledo be approached for a firm offer for 2 weeks which would allow us to at least get the Cores storage agreement concluded and reconfirm the support of the local bank for financing the purchase.  We wouldn’t need to do this straight away since the option on the purchase wouldn’t expire until the end of 2002.   The other risks are getting open access to an importing terminal in the vacinity of the terminal.  At the moment that is Valencia and we would only proceed if we could negotiate a contact with Total, who owns the main terminal in Valencia.  We believe this will be possible given the fact that they are one of the parties with oil in Villarebledo.  They have been asking us to buy this oil from them for nearly 6 months and we are confident that we could negotiate a throughput arrangement in Valencia conditional on our purchase of their oil in Villarebledo.      Longer term we have an offer from a French terminal company, Terliq, to build tankage in the port of Cartagena.  If we sign a long-term agreement (5 years) they would begin construction that would be completed within two years.</w:t>
      </w:r>
    </w:p>
    <w:p>
      <w:pPr>
        <w:pStyle w:val="Normal"/>
        <w:numPr>
          <w:ilvl w:val="0"/>
          <w:numId w:val="1"/>
        </w:numPr>
        <w:rPr/>
      </w:pPr>
      <w:r>
        <w:rPr/>
        <w:t xml:space="preserve">The value of  Terminales Villarrobledo would go up significantly if we could get the terminal connected to the national pipeline company (CLH).  The nearest location is 42 kilometers away and in this rural area of Spain I would hope that we wouldn’t run into significant problems in getting the permission to build this pipeline.  No idea on the cost of such an investment.   With the announcement of the privatization plans for CLH they have said that they will begin to establish connections to the independent terminals in Spain.  All of the tankage that we have on contract and are considering will go up significantly in value if they are connected to the CLH.  Previously there was no incentive on the behalf of CLH to do this since the shareholders were the domestic refiners and the independent terminals were their only competition.   </w:t>
      </w:r>
    </w:p>
    <w:p>
      <w:pPr>
        <w:pStyle w:val="Normal"/>
        <w:numPr>
          <w:ilvl w:val="0"/>
          <w:numId w:val="1"/>
        </w:numPr>
        <w:rPr/>
      </w:pPr>
      <w:r>
        <w:rPr/>
        <w:t xml:space="preserve">If we do nothing in terms of trying to take ownership of this terminal, I will be concerned about the risks we face on the 40,000 cubic meters of oil in the terminal.  If Terminales Villarrobledo stops making payments to the owners we clearly face risks in another bankruptcy proceedings against that terminal.  It would take us a minimum of 3 months to liquidate our inventories but the terminal might be without the required employees if it goes insolvent.    </w:t>
      </w:r>
    </w:p>
    <w:p>
      <w:pPr>
        <w:pStyle w:val="Normal"/>
        <w:numPr>
          <w:ilvl w:val="0"/>
          <w:numId w:val="1"/>
        </w:numPr>
        <w:rPr/>
      </w:pPr>
      <w:r>
        <w:rPr/>
        <w:t xml:space="preserve">Strategy for the purchase of the Terminales Villarrobledo.  The aforementioned company, Terliq, would be the company that approaches Terminales Villarrobledo for the purchase of the terminal.  We need to have an outside company as the buyer because the management of Terminales Villaroebledo will not sell to Enron.  They still are trying to put the blame for the bankruptcy of GMP on Enron changing the credit policy.  We feel that Terliq would be willing to do this on our behalf because they had previously gone to the port of Cartagena and received the commission to build a terminal when GMP had signed long term contracts for the supply to Villaroebledo.   Since the suspension of payments of GMP they have been unable to get the long-term storage commitments to finance the expansion of their terminal and are under pressure from the port to commence building or lose their commission.  These commissions are not easy to receive in Spain presently due to the strength of the green movement.  </w:t>
      </w:r>
    </w:p>
    <w:p>
      <w:pPr>
        <w:pStyle w:val="Normal"/>
        <w:numPr>
          <w:ilvl w:val="0"/>
          <w:numId w:val="1"/>
        </w:numPr>
        <w:rPr/>
      </w:pPr>
      <w:r>
        <w:rPr/>
        <w:t xml:space="preserve">How this terminal strengthens the entire via position.  Firstly, Joe Garcia is 20% shareholder in Terminales Villarrobledo.  If we purchase the company for 2.5 million he will have an additional 500,000 to invest in the share capital of Via; taking the capitalization split to 66/33.  Secondly, Via/Enron Holdings 1 would have an edge vs the competition with cheaper strategic stocks.  Thirdly, we should be able to sell off the terminal at a profit while maintaining the movement of 15,000 cubic meters a month.  Any of the other storage operators (Tessa/Decal/Terliq) would like to be able to offer more of their coastal storage for operative to their clients and use Villarrobledo for strategic stock storage.  They couldn't look at this project without having somebody maintaining the quality of the gasoil by insuring a rotation of the oil but would all like to be able to offer such a package to the market.  </w:t>
      </w:r>
    </w:p>
    <w:p>
      <w:pPr>
        <w:pStyle w:val="Normal"/>
        <w:numPr>
          <w:ilvl w:val="0"/>
          <w:numId w:val="1"/>
        </w:numPr>
        <w:rPr/>
      </w:pPr>
      <w:r>
        <w:rPr/>
        <w:t xml:space="preserve">In summary, Enron is getting a competitive trading structure with the creation of Via and the terminal in Villarrobledo with an investment of only 2 mil usd.  A position that has the ability to return unto 10 mil usd per year (5 million to Enron) and be sold off in a couple years time to any major oil company/European refiner that wants to expand in the fastest growing market in the EC.  We might sell off the terminal earlier but hopefully you can see how the terminal makes the entire structure more attractive.    </w:t>
      </w:r>
    </w:p>
    <w:p>
      <w:pPr>
        <w:pStyle w:val="Normal"/>
        <w:numPr>
          <w:ilvl w:val="0"/>
          <w:numId w:val="1"/>
        </w:numPr>
        <w:rPr/>
      </w:pPr>
      <w:r>
        <w:rPr/>
        <w:t xml:space="preserve">Next week I will forward the models to you and hope this memo begins to explain the scale of the opportunities we have in Spain.  I would like to emphasize that it is for these reasons I don’t feel that we should get caught up on restricting the 50% share of the profits that Joe Garcia is insisting upon or the concept of a 50/50 joint venture.    Had it not been for the problems of his family we would not be getting this opportunity.  In this model he is really the entrepreneur that needs the venture capital.  He has worked the international oil markets for nearly 30 years and if we squeeze too hard we might lose this opportunity because we fought too hard for percentages of profit.  </w:t>
      </w:r>
    </w:p>
    <w:p>
      <w:pPr>
        <w:pStyle w:val="Normal"/>
        <w:rPr/>
      </w:pPr>
      <w:r>
        <w:rPr/>
      </w:r>
    </w:p>
    <w:p>
      <w:pPr>
        <w:pStyle w:val="Normal"/>
        <w:rPr/>
      </w:pPr>
      <w:r>
        <w:rPr/>
      </w:r>
    </w:p>
    <w:p>
      <w:pPr>
        <w:pStyle w:val="Normal"/>
        <w:rPr/>
      </w:pPr>
      <w:r>
        <w:rPr/>
        <w:t xml:space="preserve"> </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2001-06-04T14:06:00Z</dcterms:created>
  <dc:creator>Enron Europe Ltd</dc:creator>
  <dc:description/>
  <dc:language>en-CA</dc:language>
  <cp:lastModifiedBy>CMahoney</cp:lastModifiedBy>
  <dcterms:modified xsi:type="dcterms:W3CDTF">2001-06-04T14:06:00Z</dcterms:modified>
  <cp:revision>2</cp:revision>
  <dc:subject/>
  <dc:title>Update on Spain</dc:title>
</cp:coreProperties>
</file>