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This Base Contract is entered into as of the following date:  _______, 200_</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rPr>
        <w:t>UGI UTILITIES, INC.</w:t>
      </w:r>
      <w:r>
        <w:rPr/>
        <w:tab/>
        <w:tab/>
        <w:tab/>
        <w:t>and</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90" w:leader="none"/>
        </w:tabs>
        <w:rPr/>
      </w:pPr>
      <w:r>
        <w:rPr>
          <w:u w:val="single"/>
        </w:rPr>
        <w:t>100 Kachel Blvd., Suite 400, P.O. Box 12677</w:t>
        <w:tab/>
      </w:r>
      <w:r>
        <w:rPr/>
        <w:tab/>
      </w:r>
      <w:r>
        <w:rPr>
          <w:u w:val="single"/>
        </w:rPr>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90" w:leader="none"/>
        </w:tabs>
        <w:rPr/>
      </w:pPr>
      <w:r>
        <w:rPr>
          <w:u w:val="single"/>
        </w:rPr>
        <w:t xml:space="preserve">Reading, PA  19612-2677                                                        </w:t>
      </w:r>
      <w:r>
        <w:rPr/>
        <w:tab/>
      </w:r>
      <w:r>
        <w:rPr>
          <w:u w:val="single"/>
        </w:rPr>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w:t>
      </w:r>
      <w:r>
        <w:rPr>
          <w:u w:val="single"/>
        </w:rPr>
        <w:t>#  79 937 6595</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ClaireNeri</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(610) 796-3505</w:t>
        <w:tab/>
      </w:r>
      <w:r>
        <w:rPr/>
        <w:t xml:space="preserve">      Fax:  </w:t>
      </w:r>
      <w:r>
        <w:rPr>
          <w:u w:val="single"/>
        </w:rPr>
        <w:t>(610) 796-3595</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23-1174060</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b/>
          <w:u w:val="single"/>
        </w:rPr>
        <w:t>UGI UTILITIES, INC.</w:t>
      </w:r>
      <w:r>
        <w:rPr/>
        <w:tab/>
      </w:r>
      <w:r>
        <w:rPr>
          <w:u w:val="single"/>
        </w:rPr>
        <w:t xml:space="preserve">                                                          </w:t>
      </w:r>
      <w:r>
        <w:rPr/>
        <w:tab/>
      </w:r>
      <w:r>
        <w:rPr>
          <w:u w:val="single"/>
        </w:rPr>
        <w:tab/>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100 Kachel Boulevard, Suite 400, P. O. Box 12677                 </w:t>
      </w:r>
      <w:r>
        <w:rPr/>
        <w:tab/>
      </w:r>
      <w:r>
        <w:rPr>
          <w:u w:val="single"/>
        </w:rPr>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Reading, PA  19612-2677                                                        </w:t>
      </w:r>
      <w:r>
        <w:rPr/>
        <w:tab/>
      </w:r>
      <w:r>
        <w:rPr>
          <w:u w:val="single"/>
        </w:rPr>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Vicki O. Ebner, Vice President-Marketing &amp; Gas Supply</w:t>
      </w:r>
      <w:r>
        <w:rPr/>
        <w:tab/>
      </w:r>
      <w:r>
        <w:rPr>
          <w:u w:val="single"/>
        </w:rPr>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 xml:space="preserve">(610) 796-3677          </w:t>
      </w:r>
      <w:r>
        <w:rPr/>
        <w:t xml:space="preserve">Fax:  </w:t>
      </w:r>
      <w:r>
        <w:rPr>
          <w:u w:val="single"/>
        </w:rPr>
        <w:t>(610) 796-3559)</w:t>
        <w:tab/>
        <w:t xml:space="preserve">                </w:t>
      </w:r>
      <w:r>
        <w:rPr/>
        <w:t xml:space="preserve">             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w:t>
      </w:r>
      <w:r>
        <w:rPr>
          <w:u w:val="single"/>
        </w:rPr>
        <w:tab/>
        <w:t xml:space="preserve"> Mellon Bank NA, Pittsburg, PA</w:t>
        <w:tab/>
      </w:r>
      <w:r>
        <w:rPr/>
        <w:tab/>
        <w:t>Wire Transfer or ACH Nos. (if applicable)</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jc w:val="both"/>
        <w:rPr/>
      </w:pPr>
      <w:r>
        <w:rPr>
          <w:u w:val="single"/>
        </w:rPr>
        <w:t xml:space="preserve"> </w:t>
      </w:r>
      <w:r>
        <w:rPr>
          <w:u w:val="single"/>
        </w:rPr>
        <w:t>Credit UGI Utilities, Inc., Acct. No. 109-1506, ABA No. 043000261</w:t>
      </w:r>
      <w:r>
        <w:rPr/>
        <w:tab/>
      </w:r>
      <w:r>
        <w:rPr>
          <w:u w:val="single"/>
        </w:rPr>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P IconicSymbolsA" w:cs="WP IconicSymbolsA" w:ascii="WP IconicSymbolsA" w:hAnsi="WP IconicSymbolsA"/>
                <w:sz w:val="18"/>
              </w:rPr>
              <w:sym w:font="WP IconicSymbolsA" w:char="f093"/>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sz w:val="18"/>
              </w:rPr>
              <w:t>25th 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numPr>
                <w:ilvl w:val="0"/>
                <w:numId w:val="2"/>
              </w:numPr>
              <w:tabs>
                <w:tab w:val="left" w:pos="0" w:leader="none"/>
                <w:tab w:val="left" w:pos="720" w:leader="none"/>
                <w:tab w:val="left" w:pos="1440" w:leader="none"/>
                <w:tab w:val="left" w:pos="2160" w:leader="none"/>
                <w:tab w:val="left" w:pos="2880" w:leader="none"/>
              </w:tabs>
              <w:rPr>
                <w:b/>
                <w:sz w:val="18"/>
              </w:rPr>
            </w:pPr>
            <w:r>
              <w:rPr>
                <w:b/>
                <w:sz w:val="18"/>
              </w:rPr>
              <w:t>UGI Utilities, Inc.</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Heading1"/>
              <w:ind w:hanging="0" w:start="0"/>
              <w:rPr/>
            </w:pPr>
            <w:r>
              <w:rPr/>
              <w:t>CHOICE OF LAW:  NEW YORK</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 xml:space="preserve">Spot Price Publication:  </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78"/>
            </w:r>
            <w:r>
              <w:rPr>
                <w:b/>
                <w:sz w:val="18"/>
              </w:rPr>
              <w:t xml:space="preserve">  </w:t>
            </w:r>
            <w:r>
              <w:rPr>
                <w:b/>
                <w:sz w:val="18"/>
              </w:rPr>
              <w:t xml:space="preserve">Special Provisions:  </w:t>
            </w:r>
            <w:r>
              <w:rPr>
                <w:sz w:val="18"/>
              </w:rPr>
              <w:t xml:space="preserve">Number of sheets attached:  </w:t>
            </w:r>
            <w:r>
              <w:rPr>
                <w:b/>
                <w:sz w:val="18"/>
              </w:rPr>
              <w:t>3</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rPr>
        <w:t>UGI UTILITIES, INC.</w:t>
      </w:r>
      <w:r>
        <w:rPr/>
        <w:tab/>
        <w:t>(</w:t>
      </w:r>
      <w:r>
        <w:rPr>
          <w:i/>
          <w:sz w:val="16"/>
        </w:rPr>
        <w:t>Party Name)</w:t>
        <w:tab/>
        <w:tab/>
        <w:tab/>
        <w:t xml:space="preserve">                                                                                                     (Party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smallCaps/>
          <w:sz w:val="28"/>
        </w:rPr>
      </w:pPr>
      <w:r>
        <w:rPr>
          <w:b/>
          <w:smallCaps/>
          <w:sz w:val="28"/>
        </w:rPr>
        <w:t>SECTION 6.  TAXES</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 xml:space="preserve">Seller agrees to indemnify Buyer and save it harmless from all losses, liabilities or claims including attorneys' fees and costs of court ("Claims"), from any and all persons, arising from or out of claims of title, personal injury or property damage from said Gas or other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rPr>
                <w:b/>
              </w:rPr>
            </w:pPr>
            <w:r>
              <w:rPr>
                <w:b/>
              </w:rPr>
              <w:t>UGI UTILITIES, INC.</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rPr>
                <w:b/>
              </w:rPr>
            </w:pPr>
            <w:r>
              <w:rPr>
                <w:b/>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b/>
              </w:rPr>
            </w:pPr>
            <w:r>
              <w:rPr>
                <w:b/>
              </w:rPr>
            </w:r>
          </w:p>
          <w:p>
            <w:pPr>
              <w:pStyle w:val="Normal"/>
              <w:widowControl w:val="false"/>
              <w:tabs>
                <w:tab w:val="clear" w:pos="720"/>
                <w:tab w:val="left" w:pos="0" w:leader="none"/>
                <w:tab w:val="left" w:pos="4320" w:leader="none"/>
              </w:tabs>
              <w:spacing w:before="0" w:after="120"/>
              <w:jc w:val="center"/>
              <w:rPr>
                <w:b/>
              </w:rPr>
            </w:pPr>
            <w:r>
              <w:rPr>
                <w:b/>
              </w:rPr>
              <w:t xml:space="preserve">Date: ____________________________, 199__ </w:t>
            </w:r>
          </w:p>
          <w:p>
            <w:pPr>
              <w:pStyle w:val="Normal"/>
              <w:widowControl w:val="false"/>
              <w:tabs>
                <w:tab w:val="clear" w:pos="720"/>
                <w:tab w:val="left" w:pos="0" w:leader="none"/>
                <w:tab w:val="left" w:pos="4320" w:leader="none"/>
              </w:tabs>
              <w:spacing w:before="0" w:after="120"/>
              <w:jc w:val="center"/>
              <w:rPr>
                <w:b/>
              </w:rPr>
            </w:pPr>
            <w:r>
              <w:rPr>
                <w:b/>
              </w:rPr>
              <w:t>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jc w:val="center"/>
        <w:rPr>
          <w:rFonts w:ascii="Times New" w:hAnsi="Times New" w:cs="Times New"/>
        </w:rPr>
      </w:pPr>
      <w:r>
        <w:rPr>
          <w:rFonts w:cs="Times New" w:ascii="Times New" w:hAnsi="Times New"/>
        </w:rPr>
      </w:r>
    </w:p>
    <w:p>
      <w:pPr>
        <w:sectPr>
          <w:type w:val="continuous"/>
          <w:pgSz w:w="12240" w:h="15840"/>
          <w:pgMar w:left="720" w:right="720" w:gutter="0" w:header="576" w:top="632" w:footer="288" w:bottom="344"/>
          <w:formProt w:val="false"/>
          <w:textDirection w:val="lrTb"/>
          <w:docGrid w:type="default" w:linePitch="360" w:charSpace="0"/>
        </w:sectPr>
      </w:pPr>
    </w:p>
    <w:p>
      <w:pPr>
        <w:pStyle w:val="Normal"/>
        <w:jc w:val="center"/>
        <w:rPr>
          <w:rFonts w:ascii="Times New" w:hAnsi="Times New" w:cs="Times New"/>
        </w:rPr>
      </w:pPr>
      <w:r>
        <w:rPr>
          <w:rFonts w:cs="Times New" w:ascii="Times New" w:hAnsi="Times New"/>
        </w:rPr>
        <w:t>Exhibit B</w:t>
      </w:r>
    </w:p>
    <w:p>
      <w:pPr>
        <w:pStyle w:val="Normal"/>
        <w:rPr>
          <w:rFonts w:ascii="Times New" w:hAnsi="Times New" w:cs="Times New"/>
        </w:rPr>
      </w:pPr>
      <w:r>
        <w:rPr>
          <w:rFonts w:cs="Times New" w:ascii="Times New" w:hAnsi="Times New"/>
        </w:rPr>
      </w:r>
    </w:p>
    <w:p>
      <w:pPr>
        <w:pStyle w:val="Normal"/>
        <w:jc w:val="center"/>
        <w:rPr>
          <w:rFonts w:ascii="Times New" w:hAnsi="Times New" w:cs="Times New"/>
          <w:b/>
        </w:rPr>
      </w:pPr>
      <w:r>
        <w:rPr>
          <w:rFonts w:cs="Times New" w:ascii="Times New" w:hAnsi="Times New"/>
          <w:b/>
        </w:rPr>
        <w:t>UGI Utilities, Inc.</w:t>
      </w:r>
    </w:p>
    <w:p>
      <w:pPr>
        <w:pStyle w:val="Normal"/>
        <w:jc w:val="center"/>
        <w:rPr>
          <w:rFonts w:ascii="Times New" w:hAnsi="Times New" w:cs="Times New"/>
          <w:b/>
        </w:rPr>
      </w:pPr>
      <w:r>
        <w:rPr>
          <w:rFonts w:cs="Times New" w:ascii="Times New" w:hAnsi="Times New"/>
          <w:b/>
        </w:rPr>
        <w:t>Gas Sales Agreement #</w:t>
      </w:r>
    </w:p>
    <w:p>
      <w:pPr>
        <w:pStyle w:val="Normal"/>
        <w:jc w:val="center"/>
        <w:rPr>
          <w:rFonts w:ascii="Times New" w:hAnsi="Times New" w:cs="Times New"/>
          <w:b/>
        </w:rPr>
      </w:pPr>
      <w:r>
        <w:rPr>
          <w:rFonts w:cs="Times New" w:ascii="Times New" w:hAnsi="Times New"/>
          <w:b/>
        </w:rPr>
        <w:t>Confirmation Agreement #</w:t>
      </w:r>
    </w:p>
    <w:p>
      <w:pPr>
        <w:pStyle w:val="Normal"/>
        <w:rPr>
          <w:rFonts w:ascii="Times New" w:hAnsi="Times New" w:cs="Times New"/>
          <w:b/>
        </w:rPr>
      </w:pPr>
      <w:r>
        <w:rPr>
          <w:rFonts w:cs="Times New" w:ascii="Times New" w:hAnsi="Times New"/>
          <w:b/>
        </w:rPr>
      </w:r>
    </w:p>
    <w:p>
      <w:pPr>
        <w:pStyle w:val="Normal"/>
        <w:rPr>
          <w:rFonts w:ascii="Times New" w:hAnsi="Times New" w:cs="Times New"/>
        </w:rPr>
      </w:pPr>
      <w:r>
        <w:rPr>
          <w:rFonts w:cs="Times New" w:ascii="Times New" w:hAnsi="Times New"/>
        </w:rPr>
        <w:t>This Confirmation Agreement is subject to the terms of the existing Master Gas Purchase and Sale Agreement between Buyer (                                                           ) and seller (UGI Utilities, Inc.) dated:</w:t>
      </w:r>
    </w:p>
    <w:p>
      <w:pPr>
        <w:pStyle w:val="Normal"/>
        <w:tabs>
          <w:tab w:val="clear" w:pos="720"/>
          <w:tab w:val="left" w:pos="2859" w:leader="none"/>
          <w:tab w:val="center" w:pos="5400" w:leader="none"/>
          <w:tab w:val="left" w:pos="7089" w:leader="none"/>
          <w:tab w:val="right" w:pos="10800" w:leader="none"/>
        </w:tabs>
        <w:rPr>
          <w:rFonts w:ascii="Times New" w:hAnsi="Times New" w:cs="Times New"/>
        </w:rPr>
      </w:pPr>
      <w:r>
        <w:rPr>
          <w:rFonts w:cs="Times New" w:ascii="Times New" w:hAnsi="Times New"/>
        </w:rPr>
        <w:t>Sales Period:</w:t>
        <w:tab/>
        <w:t>Pipeline:</w:t>
        <w:tab/>
        <w:tab/>
        <w:t>RECALL CONDITIONS:</w:t>
      </w:r>
    </w:p>
    <w:p>
      <w:pPr>
        <w:pStyle w:val="Normal"/>
        <w:tabs>
          <w:tab w:val="clear" w:pos="720"/>
          <w:tab w:val="left" w:pos="2859" w:leader="none"/>
          <w:tab w:val="center" w:pos="5400" w:leader="none"/>
          <w:tab w:val="left" w:pos="7089" w:leader="none"/>
          <w:tab w:val="right" w:pos="10800" w:leader="none"/>
        </w:tabs>
        <w:rPr>
          <w:rFonts w:ascii="Times New" w:hAnsi="Times New" w:cs="Times New"/>
        </w:rPr>
      </w:pPr>
      <w:r>
        <w:rPr>
          <w:rFonts w:cs="Times New" w:ascii="Times New" w:hAnsi="Times New"/>
        </w:rPr>
        <w:t>Start Date:</w:t>
        <w:tab/>
        <w:t>Sales Type:</w:t>
        <w:tab/>
        <w:tab/>
        <w:t>On-system requirements</w:t>
      </w:r>
    </w:p>
    <w:p>
      <w:pPr>
        <w:pStyle w:val="Normal"/>
        <w:tabs>
          <w:tab w:val="clear" w:pos="720"/>
          <w:tab w:val="left" w:pos="2859" w:leader="none"/>
          <w:tab w:val="center" w:pos="5400" w:leader="none"/>
          <w:tab w:val="left" w:pos="7089" w:leader="none"/>
          <w:tab w:val="right" w:pos="10800" w:leader="none"/>
        </w:tabs>
        <w:rPr>
          <w:rFonts w:ascii="Times New" w:hAnsi="Times New" w:cs="Times New"/>
        </w:rPr>
      </w:pPr>
      <w:r>
        <w:rPr>
          <w:rFonts w:cs="Times New" w:ascii="Times New" w:hAnsi="Times New"/>
        </w:rPr>
        <w:t>End Date:</w:t>
        <w:tab/>
        <w:t>Volume:</w:t>
        <w:tab/>
        <w:t>DTH/day</w:t>
        <w:tab/>
        <w:t>Temperature below</w:t>
      </w:r>
      <w:r>
        <w:rPr>
          <w:rFonts w:cs="Times New" w:ascii="Times New" w:hAnsi="Times New"/>
          <w:u w:val="single"/>
        </w:rPr>
        <w:t xml:space="preserve">             </w:t>
      </w:r>
    </w:p>
    <w:p>
      <w:pPr>
        <w:pStyle w:val="Normal"/>
        <w:tabs>
          <w:tab w:val="clear" w:pos="720"/>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rPr>
        <w:t>Bid Date:</w:t>
        <w:tab/>
        <w:t>Price:</w:t>
        <w:tab/>
        <w:t>/DTH</w:t>
        <w:tab/>
        <w:t>Sole discretion of UGI Utilities, Inc.</w:t>
      </w:r>
    </w:p>
    <w:p>
      <w:pPr>
        <w:pStyle w:val="Normal"/>
        <w:tabs>
          <w:tab w:val="clear" w:pos="720"/>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t>Transaction Detail</w:t>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tab/>
        <w:t>Contract #</w:t>
        <w:tab/>
        <w:t>Activity #</w:t>
        <w:tab/>
        <w:t>Volume</w:t>
        <w:tab/>
        <w:t>Delivery Point #</w:t>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b/>
        </w:rPr>
      </w:r>
    </w:p>
    <w:p>
      <w:pPr>
        <w:pStyle w:val="Normal"/>
        <w:tabs>
          <w:tab w:val="clear" w:pos="720"/>
          <w:tab w:val="left" w:pos="519" w:leader="none"/>
          <w:tab w:val="left" w:pos="2859" w:leader="none"/>
          <w:tab w:val="center" w:pos="5400" w:leader="none"/>
          <w:tab w:val="left" w:pos="7089" w:leader="none"/>
          <w:tab w:val="right" w:pos="10800" w:leader="none"/>
        </w:tabs>
        <w:rPr>
          <w:rFonts w:ascii="Times New" w:hAnsi="Times New" w:cs="Times New"/>
          <w:b/>
        </w:rPr>
      </w:pPr>
      <w:r>
        <w:rPr>
          <w:rFonts w:cs="Times New" w:ascii="Times New" w:hAnsi="Times New"/>
        </w:rPr>
        <w:t>Unless we receive any objections from you within forty-eight (48) hours of your receipt of this notification, this purchase agreement will be deemed accepted, whether or not you return a signed copy to us.</w:t>
      </w:r>
    </w:p>
    <w:p>
      <w:pPr>
        <w:pStyle w:val="Normal"/>
        <w:tabs>
          <w:tab w:val="clear" w:pos="720"/>
          <w:tab w:val="left" w:pos="519" w:leader="none"/>
          <w:tab w:val="center" w:pos="5400" w:leader="none"/>
          <w:tab w:val="left" w:pos="5919" w:leader="none"/>
          <w:tab w:val="right" w:pos="10800" w:leader="none"/>
        </w:tabs>
        <w:rPr>
          <w:rFonts w:ascii="Times New" w:hAnsi="Times New" w:cs="Times New"/>
          <w:b/>
        </w:rPr>
      </w:pPr>
      <w:r>
        <w:rPr>
          <w:rFonts w:cs="Times New" w:ascii="Times New" w:hAnsi="Times New"/>
          <w:b/>
          <w:u w:val="single"/>
        </w:rPr>
        <w:t>Send Notices to Seller:</w:t>
      </w:r>
      <w:r>
        <w:rPr>
          <w:rFonts w:cs="Times New" w:ascii="Times New" w:hAnsi="Times New"/>
          <w:b/>
        </w:rPr>
        <w:tab/>
        <w:tab/>
      </w:r>
      <w:r>
        <w:rPr>
          <w:rFonts w:cs="Times New" w:ascii="Times New" w:hAnsi="Times New"/>
          <w:b/>
          <w:u w:val="single"/>
        </w:rPr>
        <w:t>Send Notices to Buyer:</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Claire J. Neri</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 xml:space="preserve">Gas Procurement Coordinator </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UGI Utilities, Inc.</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P.O. Box 12677</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b/>
        </w:rPr>
      </w:pPr>
      <w:r>
        <w:rPr>
          <w:rFonts w:cs="Times New" w:ascii="Times New" w:hAnsi="Times New"/>
        </w:rPr>
        <w:t>Reading, PA 19612-2677</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b/>
        </w:rPr>
      </w:pPr>
      <w:r>
        <w:rPr>
          <w:rFonts w:cs="Times New" w:ascii="Times New" w:hAnsi="Times New"/>
          <w:b/>
        </w:rPr>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Telephone: (610) 796-3505</w:t>
        <w:tab/>
        <w:tab/>
        <w:t>Telephone:</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Facsimile:   (610) 796-3595</w:t>
        <w:tab/>
        <w:tab/>
        <w:t>Facsimile:</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b/>
          <w:u w:val="single"/>
        </w:rPr>
        <w:t>Send Payments To:</w:t>
      </w:r>
      <w:r>
        <w:rPr>
          <w:rFonts w:cs="Times New" w:ascii="Times New" w:hAnsi="Times New"/>
          <w:b/>
        </w:rPr>
        <w:tab/>
        <w:tab/>
      </w:r>
      <w:r>
        <w:rPr>
          <w:rFonts w:cs="Times New" w:ascii="Times New" w:hAnsi="Times New"/>
          <w:b/>
          <w:u w:val="single"/>
        </w:rPr>
        <w:t>Send Invoices To:</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Mellon Bank NA</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Pittsburgh, PA</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Credit: UGI Utilities, Inc.</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Account #109-1506</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t>ABA# 0430 00261</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b/>
          <w:u w:val="single"/>
        </w:rPr>
        <w:t>Seller:</w:t>
      </w:r>
      <w:r>
        <w:rPr>
          <w:rFonts w:cs="Times New" w:ascii="Times New" w:hAnsi="Times New"/>
        </w:rPr>
        <w:t xml:space="preserve">   UGI UTILITIES, INC.</w:t>
        <w:tab/>
        <w:tab/>
      </w:r>
      <w:r>
        <w:rPr>
          <w:rFonts w:cs="Times New" w:ascii="Times New" w:hAnsi="Times New"/>
          <w:b/>
          <w:u w:val="single"/>
        </w:rPr>
        <w:t>Buyer:</w:t>
      </w:r>
    </w:p>
    <w:p>
      <w:pPr>
        <w:pStyle w:val="Normal"/>
        <w:tabs>
          <w:tab w:val="clear" w:pos="720"/>
          <w:tab w:val="left" w:pos="519" w:leader="none"/>
          <w:tab w:val="center" w:pos="5400" w:leader="none"/>
          <w:tab w:val="left" w:pos="5919" w:leader="none"/>
          <w:tab w:val="right" w:pos="10800" w:leader="none"/>
        </w:tabs>
        <w:spacing w:lineRule="atLeast" w:line="167"/>
        <w:rPr>
          <w:rFonts w:ascii="Times New" w:hAnsi="Times New" w:cs="Times New"/>
        </w:rPr>
      </w:pPr>
      <w:r>
        <w:rPr>
          <w:rFonts w:cs="Times New" w:ascii="Times New" w:hAnsi="Times New"/>
        </w:rPr>
      </w:r>
    </w:p>
    <w:p>
      <w:pPr>
        <w:pStyle w:val="Normal"/>
        <w:tabs>
          <w:tab w:val="clear" w:pos="720"/>
          <w:tab w:val="left" w:pos="519" w:leader="none"/>
          <w:tab w:val="center" w:pos="5400" w:leader="none"/>
          <w:tab w:val="left" w:pos="5919" w:leader="none"/>
          <w:tab w:val="right" w:pos="10800" w:leader="none"/>
        </w:tabs>
        <w:rPr/>
      </w:pPr>
      <w:r>
        <w:rPr>
          <w:rFonts w:cs="Times New" w:ascii="Times New" w:hAnsi="Times New"/>
          <w:b/>
        </w:rPr>
        <w:t>By:</w:t>
      </w:r>
      <w:r>
        <w:rPr>
          <w:rFonts w:cs="Times New" w:ascii="Times New" w:hAnsi="Times New"/>
        </w:rPr>
        <w:tab/>
      </w:r>
      <w:r>
        <w:rPr>
          <w:rFonts w:cs="Times New" w:ascii="Times New" w:hAnsi="Times New"/>
          <w:u w:val="single"/>
        </w:rPr>
        <w:t xml:space="preserve">   Timothy J. Oaks                               </w:t>
      </w:r>
      <w:r>
        <w:rPr>
          <w:rFonts w:cs="Times New" w:ascii="Times New" w:hAnsi="Times New"/>
        </w:rPr>
        <w:tab/>
        <w:tab/>
      </w:r>
      <w:r>
        <w:rPr>
          <w:rFonts w:cs="Times New" w:ascii="Times New" w:hAnsi="Times New"/>
          <w:b/>
        </w:rPr>
        <w:t>By</w:t>
      </w:r>
      <w:r>
        <w:rPr>
          <w:rFonts w:cs="Times New" w:ascii="Times New" w:hAnsi="Times New"/>
          <w:b/>
          <w:u w:val="single"/>
        </w:rPr>
        <w:t xml:space="preserve">:                                                       </w:t>
      </w:r>
    </w:p>
    <w:p>
      <w:pPr>
        <w:pStyle w:val="Normal"/>
        <w:tabs>
          <w:tab w:val="clear" w:pos="720"/>
          <w:tab w:val="left" w:pos="519" w:leader="none"/>
          <w:tab w:val="center" w:pos="5400" w:leader="none"/>
          <w:tab w:val="left" w:pos="5919" w:leader="none"/>
          <w:tab w:val="right" w:pos="10800" w:leader="none"/>
        </w:tabs>
        <w:rPr/>
      </w:pPr>
      <w:r>
        <w:rPr>
          <w:rFonts w:cs="Times New" w:ascii="Times New" w:hAnsi="Times New"/>
          <w:b/>
        </w:rPr>
        <w:t>Title:</w:t>
      </w:r>
      <w:r>
        <w:rPr>
          <w:rFonts w:cs="Times New" w:ascii="Times New" w:hAnsi="Times New"/>
          <w:b/>
          <w:u w:val="single"/>
        </w:rPr>
        <w:t xml:space="preserve">   </w:t>
      </w:r>
      <w:r>
        <w:rPr>
          <w:rFonts w:cs="Times New" w:ascii="Times New" w:hAnsi="Times New"/>
          <w:u w:val="single"/>
        </w:rPr>
        <w:t xml:space="preserve">Manager-Gas Supply                          </w:t>
      </w:r>
      <w:r>
        <w:rPr>
          <w:rFonts w:cs="Times New" w:ascii="Times New" w:hAnsi="Times New"/>
        </w:rPr>
        <w:tab/>
        <w:tab/>
      </w:r>
      <w:r>
        <w:rPr>
          <w:rFonts w:cs="Times New" w:ascii="Times New" w:hAnsi="Times New"/>
          <w:b/>
        </w:rPr>
        <w:t>Title:</w:t>
      </w:r>
      <w:r>
        <w:rPr>
          <w:rFonts w:cs="Times New" w:ascii="Times New" w:hAnsi="Times New"/>
          <w:b/>
          <w:u w:val="single"/>
        </w:rPr>
        <w:t xml:space="preserve">                                                     </w:t>
      </w:r>
    </w:p>
    <w:p>
      <w:pPr>
        <w:pStyle w:val="Normal"/>
        <w:tabs>
          <w:tab w:val="clear" w:pos="720"/>
          <w:tab w:val="left" w:pos="519" w:leader="none"/>
          <w:tab w:val="center" w:pos="5400" w:leader="none"/>
          <w:tab w:val="left" w:pos="5919" w:leader="none"/>
          <w:tab w:val="right" w:pos="10800" w:leader="none"/>
        </w:tabs>
        <w:rPr/>
      </w:pPr>
      <w:r>
        <w:rPr>
          <w:rFonts w:cs="Times New" w:ascii="Times New" w:hAnsi="Times New"/>
          <w:b/>
        </w:rPr>
        <w:t>Date:</w:t>
      </w:r>
      <w:r>
        <w:rPr>
          <w:rFonts w:cs="Times New" w:ascii="Times New" w:hAnsi="Times New"/>
          <w:b/>
          <w:u w:val="single"/>
        </w:rPr>
        <w:t xml:space="preserve">                                                     </w:t>
      </w:r>
      <w:r>
        <w:rPr>
          <w:rFonts w:cs="Times New" w:ascii="Times New" w:hAnsi="Times New"/>
          <w:b/>
        </w:rPr>
        <w:t xml:space="preserve">     </w:t>
        <w:tab/>
        <w:tab/>
        <w:t>Date</w:t>
      </w:r>
      <w:r>
        <w:rPr>
          <w:rFonts w:cs="Times New" w:ascii="Times New" w:hAnsi="Times New"/>
          <w:b/>
          <w:u w:val="single"/>
        </w:rPr>
        <w:t xml:space="preserve">:                                                     </w:t>
      </w:r>
    </w:p>
    <w:p>
      <w:pPr>
        <w:pStyle w:val="Normal"/>
        <w:rPr/>
      </w:pPr>
      <w:r>
        <w:rPr>
          <w:rFonts w:cs="Times New" w:ascii="Times New" w:hAnsi="Times New"/>
          <w:b/>
        </w:rPr>
        <w:t>Signed</w:t>
      </w:r>
      <w:r>
        <w:rPr>
          <w:rFonts w:cs="Times New" w:ascii="Times New" w:hAnsi="Times New"/>
          <w:b/>
          <w:u w:val="single"/>
        </w:rPr>
        <w:t xml:space="preserve">:                                                   </w:t>
      </w:r>
      <w:r>
        <w:rPr>
          <w:rFonts w:cs="Times New" w:ascii="Times New" w:hAnsi="Times New"/>
          <w:b/>
        </w:rPr>
        <w:t xml:space="preserve">         </w:t>
        <w:tab/>
        <w:t xml:space="preserve">  Signed:</w:t>
      </w:r>
      <w:r>
        <w:rPr>
          <w:rFonts w:cs="Times New" w:ascii="Times New" w:hAnsi="Times New"/>
          <w:b/>
          <w:u w:val="single"/>
        </w:rPr>
        <w:t xml:space="preserve">                                                   </w:t>
      </w:r>
    </w:p>
    <w:p>
      <w:pPr>
        <w:pStyle w:val="Normal"/>
        <w:rPr>
          <w:rFonts w:ascii="Times New" w:hAnsi="Times New" w:cs="Times New"/>
          <w:b/>
          <w:u w:val="single"/>
        </w:rPr>
      </w:pPr>
      <w:r>
        <w:rPr>
          <w:rFonts w:cs="Times New" w:ascii="Times New" w:hAnsi="Times New"/>
          <w:b/>
          <w:u w:val="single"/>
        </w:rPr>
      </w:r>
    </w:p>
    <w:p>
      <w:pPr>
        <w:pStyle w:val="Normal"/>
        <w:rPr>
          <w:rFonts w:ascii="Times New" w:hAnsi="Times New" w:cs="Times New"/>
          <w:b/>
          <w:u w:val="single"/>
        </w:rPr>
      </w:pPr>
      <w:r>
        <w:rPr>
          <w:rFonts w:cs="Times New" w:ascii="Times New" w:hAnsi="Times New"/>
          <w:b/>
          <w:u w:val="single"/>
        </w:rPr>
      </w:r>
    </w:p>
    <w:p>
      <w:pPr>
        <w:pStyle w:val="Normal"/>
        <w:rPr>
          <w:rFonts w:ascii="Times New" w:hAnsi="Times New" w:cs="Times New"/>
          <w:b/>
          <w:u w:val="single"/>
        </w:rPr>
      </w:pPr>
      <w:r>
        <w:rPr>
          <w:rFonts w:cs="Times New" w:ascii="Times New" w:hAnsi="Times New"/>
          <w:b/>
          <w:u w:val="single"/>
        </w:rPr>
      </w:r>
    </w:p>
    <w:p>
      <w:pPr>
        <w:pStyle w:val="Normal"/>
        <w:rPr>
          <w:rFonts w:ascii="Times New" w:hAnsi="Times New" w:cs="Times New"/>
          <w:b/>
          <w:u w:val="single"/>
        </w:rPr>
      </w:pPr>
      <w:r>
        <w:rPr>
          <w:rFonts w:cs="Times New" w:ascii="Times New" w:hAnsi="Times New"/>
          <w:b/>
          <w:u w:val="single"/>
        </w:rPr>
      </w:r>
    </w:p>
    <w:p>
      <w:pPr>
        <w:pStyle w:val="Normal"/>
        <w:rPr>
          <w:rFonts w:ascii="Times New" w:hAnsi="Times New" w:cs="Times New"/>
          <w:b/>
          <w:u w:val="single"/>
        </w:rPr>
      </w:pPr>
      <w:r>
        <w:rPr>
          <w:rFonts w:cs="Times New" w:ascii="Times New" w:hAnsi="Times New"/>
          <w:b/>
          <w:u w:val="single"/>
        </w:rPr>
      </w:r>
    </w:p>
    <w:p>
      <w:pPr>
        <w:pStyle w:val="Normal"/>
        <w:rPr>
          <w:rFonts w:ascii="Times New" w:hAnsi="Times New" w:cs="Times New"/>
          <w:b/>
          <w:u w:val="single"/>
        </w:rPr>
      </w:pPr>
      <w:r>
        <w:rPr>
          <w:rFonts w:cs="Times New" w:ascii="Times New" w:hAnsi="Times New"/>
          <w:b/>
          <w:u w:val="single"/>
        </w:rPr>
      </w:r>
    </w:p>
    <w:p>
      <w:pPr>
        <w:pStyle w:val="Normal"/>
        <w:rPr>
          <w:rFonts w:ascii="Times New" w:hAnsi="Times New" w:cs="Times New"/>
          <w:b/>
          <w:u w:val="single"/>
        </w:rPr>
      </w:pPr>
      <w:r>
        <w:rPr>
          <w:rFonts w:cs="Times New" w:ascii="Times New" w:hAnsi="Times New"/>
          <w:b/>
          <w:u w:val="single"/>
        </w:rPr>
      </w:r>
    </w:p>
    <w:p>
      <w:pPr>
        <w:sectPr>
          <w:type w:val="continuous"/>
          <w:pgSz w:w="12240" w:h="15840"/>
          <w:pgMar w:left="720" w:right="720" w:gutter="0" w:header="576" w:top="632" w:footer="288" w:bottom="344"/>
          <w:formProt w:val="false"/>
          <w:textDirection w:val="lrTb"/>
          <w:docGrid w:type="default" w:linePitch="360" w:charSpace="0"/>
        </w:sectPr>
      </w:pPr>
    </w:p>
    <w:p>
      <w:pPr>
        <w:pStyle w:val="Normal"/>
        <w:jc w:val="center"/>
        <w:rPr>
          <w:rFonts w:ascii="Times New" w:hAnsi="Times New" w:cs="Times New"/>
          <w:b/>
          <w:sz w:val="24"/>
        </w:rPr>
      </w:pPr>
      <w:r>
        <w:rPr>
          <w:rFonts w:cs="Times New" w:ascii="Times New" w:hAnsi="Times New"/>
          <w:b/>
          <w:sz w:val="24"/>
        </w:rPr>
        <w:t xml:space="preserve">ADDENDUM TO THE GISB BASE CONTRACT </w:t>
      </w:r>
    </w:p>
    <w:p>
      <w:pPr>
        <w:pStyle w:val="Normal"/>
        <w:jc w:val="center"/>
        <w:rPr>
          <w:rFonts w:ascii="Times New" w:hAnsi="Times New" w:cs="Times New"/>
          <w:b/>
          <w:sz w:val="24"/>
        </w:rPr>
      </w:pPr>
      <w:r>
        <w:rPr>
          <w:rFonts w:cs="Times New" w:ascii="Times New" w:hAnsi="Times New"/>
          <w:b/>
          <w:sz w:val="24"/>
        </w:rPr>
        <w:t xml:space="preserve">FOR THE SHORT-TERM SALE </w:t>
      </w:r>
    </w:p>
    <w:p>
      <w:pPr>
        <w:pStyle w:val="Normal"/>
        <w:jc w:val="center"/>
        <w:rPr>
          <w:rFonts w:ascii="Times New" w:hAnsi="Times New" w:cs="Times New"/>
          <w:sz w:val="24"/>
        </w:rPr>
      </w:pPr>
      <w:r>
        <w:rPr>
          <w:rFonts w:cs="Times New" w:ascii="Times New" w:hAnsi="Times New"/>
          <w:b/>
          <w:sz w:val="24"/>
        </w:rPr>
        <w:t>AND PURCHASE OF NATURAL GAS</w:t>
      </w:r>
    </w:p>
    <w:p>
      <w:pPr>
        <w:pStyle w:val="Normal"/>
        <w:rPr>
          <w:rFonts w:ascii="Times New" w:hAnsi="Times New" w:cs="Times New"/>
          <w:sz w:val="24"/>
        </w:rPr>
      </w:pPr>
      <w:r>
        <w:rPr>
          <w:rFonts w:cs="Times New" w:ascii="Times New" w:hAnsi="Times New"/>
          <w:sz w:val="24"/>
        </w:rPr>
      </w:r>
    </w:p>
    <w:p>
      <w:pPr>
        <w:pStyle w:val="Normal"/>
        <w:jc w:val="both"/>
        <w:rPr>
          <w:rFonts w:ascii="Times New" w:hAnsi="Times New" w:cs="Times New"/>
          <w:sz w:val="24"/>
        </w:rPr>
      </w:pPr>
      <w:r>
        <w:rPr>
          <w:rFonts w:cs="Times New" w:ascii="Times New" w:hAnsi="Times New"/>
          <w:sz w:val="24"/>
        </w:rPr>
      </w:r>
    </w:p>
    <w:p>
      <w:pPr>
        <w:pStyle w:val="Normal"/>
        <w:tabs>
          <w:tab w:val="clear" w:pos="720"/>
          <w:tab w:val="left" w:pos="609" w:leader="none"/>
          <w:tab w:val="center" w:pos="5400" w:leader="none"/>
          <w:tab w:val="right" w:pos="10800" w:leader="none"/>
        </w:tabs>
        <w:ind w:hanging="609" w:start="609" w:end="0"/>
        <w:jc w:val="both"/>
        <w:rPr>
          <w:sz w:val="24"/>
        </w:rPr>
      </w:pPr>
      <w:r>
        <w:rPr>
          <w:rFonts w:cs="Times New" w:ascii="Times New" w:hAnsi="Times New"/>
          <w:sz w:val="24"/>
        </w:rPr>
        <w:t>1.</w:t>
        <w:tab/>
        <w:t xml:space="preserve">The following is hereby added to the Agreement under Section 4. Transportation, Nominations and Imbalances as the last sentence in Section 4.2.  The interrupting party shall provide no less than 24 hours notice of its intent to interrupt. </w:t>
      </w:r>
    </w:p>
    <w:p>
      <w:pPr>
        <w:pStyle w:val="Normal"/>
        <w:tabs>
          <w:tab w:val="clear" w:pos="720"/>
          <w:tab w:val="left" w:pos="609" w:leader="none"/>
          <w:tab w:val="center" w:pos="5400" w:leader="none"/>
          <w:tab w:val="right" w:pos="10800" w:leader="none"/>
        </w:tabs>
        <w:jc w:val="both"/>
        <w:rPr>
          <w:sz w:val="24"/>
        </w:rPr>
      </w:pPr>
      <w:r>
        <w:rPr>
          <w:sz w:val="24"/>
        </w:rPr>
      </w:r>
    </w:p>
    <w:p>
      <w:pPr>
        <w:pStyle w:val="Normal"/>
        <w:tabs>
          <w:tab w:val="clear" w:pos="720"/>
          <w:tab w:val="left" w:pos="609" w:leader="none"/>
          <w:tab w:val="center" w:pos="5400" w:leader="none"/>
          <w:tab w:val="right" w:pos="10800" w:leader="none"/>
        </w:tabs>
        <w:jc w:val="both"/>
        <w:rPr>
          <w:sz w:val="24"/>
        </w:rPr>
      </w:pPr>
      <w:r>
        <w:rPr>
          <w:sz w:val="24"/>
        </w:rPr>
        <w:t>2.</w:t>
        <w:tab/>
        <w:t>Replace Section 10.1 in its entirety with the following:</w:t>
      </w:r>
    </w:p>
    <w:p>
      <w:pPr>
        <w:pStyle w:val="Normal"/>
        <w:tabs>
          <w:tab w:val="clear" w:pos="720"/>
          <w:tab w:val="left" w:pos="609" w:leader="none"/>
          <w:tab w:val="center" w:pos="5400" w:leader="none"/>
          <w:tab w:val="right" w:pos="10800" w:leader="none"/>
        </w:tabs>
        <w:jc w:val="both"/>
        <w:rPr>
          <w:sz w:val="24"/>
        </w:rPr>
      </w:pPr>
      <w:r>
        <w:rPr>
          <w:sz w:val="24"/>
        </w:rPr>
      </w:r>
    </w:p>
    <w:p>
      <w:pPr>
        <w:pStyle w:val="Normal"/>
        <w:tabs>
          <w:tab w:val="clear" w:pos="720"/>
          <w:tab w:val="left" w:pos="609" w:leader="none"/>
          <w:tab w:val="left" w:pos="1419" w:leader="none"/>
          <w:tab w:val="center" w:pos="5400" w:leader="none"/>
          <w:tab w:val="right" w:pos="10800" w:leader="none"/>
        </w:tabs>
        <w:ind w:start="900" w:end="810"/>
        <w:jc w:val="both"/>
        <w:rPr/>
      </w:pPr>
      <w:r>
        <w:rPr>
          <w:sz w:val="24"/>
        </w:rPr>
        <w:t xml:space="preserve">When reasonable grounds for insecurity of payment, performance of delivery obligation, or title to the Gas arise, either party may demand adequate assurance of performance and, within three business days of the request, the other party shall provide such assurance.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that such assurance is not provided within three business days, or in the event either party </w:t>
      </w:r>
      <w:r>
        <w:rPr>
          <w:rFonts w:cs="Times New" w:ascii="Times New" w:hAnsi="Times New"/>
          <w:sz w:val="24"/>
        </w:rPr>
        <w:t xml:space="preserve"> shall (I) make an assignment or any general arrangement for the benefit of creditors; (ii) default in the payment obligation to the other party;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or (v)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  Buyer may immediately suspend acceptance of deliveries tendered by Seller, without recourse by Seller, in the event Seller has not paid any amount due Buyer hereunder on or before the second day following the date such payment is due.</w:t>
      </w:r>
    </w:p>
    <w:p>
      <w:pPr>
        <w:pStyle w:val="Normal"/>
        <w:tabs>
          <w:tab w:val="clear" w:pos="720"/>
          <w:tab w:val="left" w:pos="609" w:leader="none"/>
          <w:tab w:val="left" w:pos="1419" w:leader="none"/>
          <w:tab w:val="center" w:pos="5400" w:leader="none"/>
          <w:tab w:val="right" w:pos="10800" w:leader="none"/>
        </w:tabs>
        <w:jc w:val="both"/>
        <w:rPr>
          <w:rFonts w:ascii="Times New" w:hAnsi="Times New" w:cs="Times New"/>
          <w:sz w:val="24"/>
        </w:rPr>
      </w:pPr>
      <w:r>
        <w:rPr>
          <w:rFonts w:cs="Times New" w:ascii="Times New" w:hAnsi="Times New"/>
          <w:sz w:val="24"/>
        </w:rPr>
      </w:r>
    </w:p>
    <w:p>
      <w:pPr>
        <w:pStyle w:val="Normal"/>
        <w:ind w:hanging="720" w:start="720" w:end="0"/>
        <w:rPr/>
      </w:pPr>
      <w:r>
        <w:rPr>
          <w:rFonts w:cs="Times New" w:ascii="Times New" w:hAnsi="Times New"/>
          <w:sz w:val="24"/>
        </w:rPr>
        <w:t>3.</w:t>
        <w:tab/>
      </w:r>
      <w:r>
        <w:rPr>
          <w:sz w:val="24"/>
        </w:rPr>
        <w:t>For firm transactions of one month or more, Seller shall maintain a monthly Predetermined Allocation (PDA) with Transporter at the Delivery Point such that Seller shall designate that Buyer's allocation rights for delivery under the agreement have the highest delivery priority, and provide proof thereof upon demand.  In the event Seller has other purchasers of equal priority, then Buyer's allocation priority shall have prorata allocation rights with such other purchasers.</w:t>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WP IconicSymbolsA">
    <w:charset w:val="02"/>
    <w:family w:val="auto"/>
    <w:pitch w:val="variable"/>
  </w:font>
  <w:font w:name="CG Times">
    <w:altName w:val="Times New Roman"/>
    <w:charset w:val="00" w:characterSet="windows-1252"/>
    <w:family w:val="roman"/>
    <w:pitch w:val="variable"/>
  </w:font>
  <w:font w:name="Times New">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rPr>
    </w:pPr>
    <w:r>
      <w:rPr>
        <w:rFonts w:cs="CG Times;Times New Roman" w:ascii="CG Times;Times New Roman" w:hAnsi="CG Times;Times New Roman"/>
        <w:sz w:val="24"/>
        <w:lang w:val="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1996–1999 Gas Industry Standards Board, Inc.</w:t>
    </w:r>
    <w:r>
      <w:rPr>
        <w:rFonts w:cs="CG Times;Times New Roman" w:ascii="CG Times;Times New Roman" w:hAnsi="CG Times;Times New Roman"/>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3051540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4480600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8"/>
      <w:numFmt w:val="bullet"/>
      <w:lvlText w:val=""/>
      <w:lvlJc w:val="start"/>
      <w:pPr>
        <w:tabs>
          <w:tab w:val="num" w:pos="360"/>
        </w:tabs>
        <w:ind w:start="360" w:hanging="360"/>
      </w:pPr>
      <w:rPr>
        <w:rFonts w:ascii="Wingdings" w:hAnsi="Wingdings" w:cs="Wingdings" w:hint="default"/>
        <w:b w:val="false"/>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0" w:leader="none"/>
        <w:tab w:val="left" w:pos="345" w:leader="none"/>
        <w:tab w:val="left" w:pos="720" w:leader="none"/>
        <w:tab w:val="left" w:pos="1440" w:leader="none"/>
        <w:tab w:val="left" w:pos="2160" w:leader="none"/>
        <w:tab w:val="left" w:pos="2880" w:leader="none"/>
        <w:tab w:val="left" w:pos="3600" w:leader="none"/>
      </w:tabs>
      <w:outlineLvl w:val="0"/>
    </w:pPr>
    <w:rPr>
      <w:b/>
      <w:sz w:val="18"/>
    </w:rPr>
  </w:style>
  <w:style w:type="character" w:styleId="WW8Num1z0">
    <w:name w:val="WW8Num1z0"/>
    <w:qFormat/>
    <w:rPr>
      <w:rFonts w:ascii="Wingdings" w:hAnsi="Wingdings" w:cs="Wingdings"/>
      <w:b w:val="fals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2000-10-13T16:20:00Z</dcterms:created>
  <dc:creator>EPNG</dc:creator>
  <dc:description/>
  <dc:language>en-CA</dc:language>
  <cp:lastModifiedBy>UGI Utilities, Inc.</cp:lastModifiedBy>
  <cp:lastPrinted>2000-10-12T11:44:00Z</cp:lastPrinted>
  <dcterms:modified xsi:type="dcterms:W3CDTF">2000-10-19T10:10:00Z</dcterms:modified>
  <cp:revision>4</cp:revision>
  <dc:subject/>
  <dc:title>BASE CONTRACT FOR SHORT-TERM</dc:title>
</cp:coreProperties>
</file>