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color w:val="0000FF"/>
        </w:rPr>
        <w:drawing>
          <wp:inline distT="0" distB="0" distL="0" distR="0">
            <wp:extent cx="1343025" cy="161925"/>
            <wp:effectExtent l="0" t="0" r="0" b="0"/>
            <wp:docPr id="1" name="reuters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uters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" t="-222" r="-27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br/>
      </w:r>
      <w:r>
        <w:rPr>
          <w:b/>
          <w:bCs/>
        </w:rPr>
        <w:t>USA: U.S. West spot power sees mixed prices on CalPX.</w:t>
      </w:r>
      <w:r>
        <w:rPr/>
        <w:br/>
        <w:t xml:space="preserve">  </w:t>
        <w:br/>
        <w:t xml:space="preserve">11/10/2000 </w:t>
        <w:br/>
        <w:t xml:space="preserve">Reuters English News Service </w:t>
        <w:br/>
        <w:t xml:space="preserve">(C) Reuters Limited 2000. </w:t>
      </w:r>
    </w:p>
    <w:p>
      <w:pPr>
        <w:pStyle w:val="NormalWeb"/>
        <w:rPr/>
      </w:pPr>
      <w:r>
        <w:rPr/>
        <w:t xml:space="preserve">LOS ANGELES, Nov 10 (Reuters) - Power prices on the </w:t>
      </w:r>
    </w:p>
    <w:p>
      <w:pPr>
        <w:pStyle w:val="NormalWeb"/>
        <w:rPr/>
      </w:pPr>
      <w:r>
        <w:rPr/>
        <w:t xml:space="preserve">California Power Exchange (CalPX) for Saturday peak hours were </w:t>
      </w:r>
    </w:p>
    <w:p>
      <w:pPr>
        <w:pStyle w:val="NormalWeb"/>
        <w:rPr/>
      </w:pPr>
      <w:r>
        <w:rPr/>
        <w:t xml:space="preserve">lower, mainly reflecting the normal weakness of a weekend day </w:t>
      </w:r>
    </w:p>
    <w:p>
      <w:pPr>
        <w:pStyle w:val="NormalWeb"/>
        <w:rPr/>
      </w:pPr>
      <w:r>
        <w:rPr/>
        <w:t xml:space="preserve">when loads are usually significantly lighter. </w:t>
      </w:r>
    </w:p>
    <w:p>
      <w:pPr>
        <w:pStyle w:val="NormalWeb"/>
        <w:rPr/>
      </w:pPr>
      <w:r>
        <w:rPr/>
        <w:t xml:space="preserve">Off-peak prices, however, were higher boosted by an </w:t>
      </w:r>
    </w:p>
    <w:p>
      <w:pPr>
        <w:pStyle w:val="NormalWeb"/>
        <w:rPr/>
      </w:pPr>
      <w:r>
        <w:rPr/>
        <w:t xml:space="preserve">expected pick-up in heating demand for power this weekend as </w:t>
      </w:r>
    </w:p>
    <w:p>
      <w:pPr>
        <w:pStyle w:val="NormalWeb"/>
        <w:rPr/>
      </w:pPr>
      <w:r>
        <w:rPr/>
        <w:t xml:space="preserve">temperatures drop across the region. </w:t>
      </w:r>
    </w:p>
    <w:p>
      <w:pPr>
        <w:pStyle w:val="NormalWeb"/>
        <w:rPr/>
      </w:pPr>
      <w:r>
        <w:rPr/>
        <w:t xml:space="preserve">Prices on CalPX peak power Saturday fell to $119.99 per </w:t>
      </w:r>
    </w:p>
    <w:p>
      <w:pPr>
        <w:pStyle w:val="NormalWeb"/>
        <w:rPr/>
      </w:pPr>
      <w:r>
        <w:rPr/>
        <w:t xml:space="preserve">megawatt hour (MWh) from $136.55 for Friday deliveries, while </w:t>
      </w:r>
    </w:p>
    <w:p>
      <w:pPr>
        <w:pStyle w:val="NormalWeb"/>
        <w:rPr/>
      </w:pPr>
      <w:r>
        <w:rPr/>
        <w:t xml:space="preserve">the off-peak power index rose to $101.17 from $91.34. </w:t>
      </w:r>
    </w:p>
    <w:p>
      <w:pPr>
        <w:pStyle w:val="NormalWeb"/>
        <w:rPr/>
      </w:pPr>
      <w:r>
        <w:rPr/>
        <w:t xml:space="preserve">There was no trading in other day-ahead western markets due </w:t>
      </w:r>
    </w:p>
    <w:p>
      <w:pPr>
        <w:pStyle w:val="NormalWeb"/>
        <w:rPr/>
      </w:pPr>
      <w:r>
        <w:rPr/>
        <w:t xml:space="preserve">to Friday's U.S. Veteran's Day holiday. </w:t>
      </w:r>
    </w:p>
    <w:p>
      <w:pPr>
        <w:pStyle w:val="NormalWeb"/>
        <w:rPr/>
      </w:pPr>
      <w:r>
        <w:rPr/>
        <w:t xml:space="preserve">Temperatures were expected to drop below freezing in </w:t>
      </w:r>
    </w:p>
    <w:p>
      <w:pPr>
        <w:pStyle w:val="NormalWeb"/>
        <w:rPr/>
      </w:pPr>
      <w:r>
        <w:rPr/>
        <w:t xml:space="preserve">several cities in the Northwest this weekend including </w:t>
      </w:r>
    </w:p>
    <w:p>
      <w:pPr>
        <w:pStyle w:val="NormalWeb"/>
        <w:rPr/>
      </w:pPr>
      <w:r>
        <w:rPr/>
        <w:t xml:space="preserve">Portland, Ore. </w:t>
      </w:r>
    </w:p>
    <w:p>
      <w:pPr>
        <w:pStyle w:val="NormalWeb"/>
        <w:rPr/>
      </w:pPr>
      <w:r>
        <w:rPr/>
        <w:t xml:space="preserve">In Spokane, Wash. temperatures were seen dipping as low as </w:t>
      </w:r>
    </w:p>
    <w:p>
      <w:pPr>
        <w:pStyle w:val="NormalWeb"/>
        <w:rPr/>
      </w:pPr>
      <w:r>
        <w:rPr/>
        <w:t xml:space="preserve">14 degrees Fahrenheit on Saturday, a drop of five degrees from </w:t>
      </w:r>
    </w:p>
    <w:p>
      <w:pPr>
        <w:pStyle w:val="NormalWeb"/>
        <w:rPr/>
      </w:pPr>
      <w:r>
        <w:rPr/>
        <w:t xml:space="preserve">the prior day's projected low and well below a normal low at </w:t>
      </w:r>
    </w:p>
    <w:p>
      <w:pPr>
        <w:pStyle w:val="NormalWeb"/>
        <w:rPr/>
      </w:pPr>
      <w:r>
        <w:rPr/>
        <w:t xml:space="preserve">this time of year of 29 degrees. </w:t>
      </w:r>
    </w:p>
    <w:p>
      <w:pPr>
        <w:pStyle w:val="NormalWeb"/>
        <w:rPr/>
      </w:pPr>
      <w:r>
        <w:rPr/>
        <w:t xml:space="preserve">In generation news, there was some talk of startup problems </w:t>
      </w:r>
    </w:p>
    <w:p>
      <w:pPr>
        <w:pStyle w:val="NormalWeb"/>
        <w:rPr/>
      </w:pPr>
      <w:r>
        <w:rPr/>
        <w:t xml:space="preserve">at the 745 megawatt Unit 5 at the Four Corners coal-fired plant </w:t>
      </w:r>
    </w:p>
    <w:p>
      <w:pPr>
        <w:pStyle w:val="NormalWeb"/>
        <w:rPr/>
      </w:pPr>
      <w:r>
        <w:rPr/>
        <w:t xml:space="preserve">in New Mexico which had been expected to return to service on </w:t>
      </w:r>
    </w:p>
    <w:p>
      <w:pPr>
        <w:pStyle w:val="NormalWeb"/>
        <w:rPr/>
      </w:pPr>
      <w:r>
        <w:rPr/>
        <w:t xml:space="preserve">either Thursday or Friday. </w:t>
      </w:r>
    </w:p>
    <w:p>
      <w:pPr>
        <w:pStyle w:val="NormalWeb"/>
        <w:rPr/>
      </w:pPr>
      <w:r>
        <w:rPr/>
        <w:t xml:space="preserve">A plant spokesman was not immediately available for </w:t>
      </w:r>
    </w:p>
    <w:p>
      <w:pPr>
        <w:pStyle w:val="NormalWeb"/>
        <w:rPr/>
      </w:pPr>
      <w:r>
        <w:rPr/>
        <w:t xml:space="preserve">comment. </w:t>
      </w:r>
    </w:p>
    <w:p>
      <w:pPr>
        <w:pStyle w:val="NormalWeb"/>
        <w:rPr/>
      </w:pPr>
      <w:r>
        <w:rPr/>
        <w:t xml:space="preserve">The 1,100 megawatt Unit 1 at the Diablo Canyon nuclear </w:t>
      </w:r>
    </w:p>
    <w:p>
      <w:pPr>
        <w:pStyle w:val="NormalWeb"/>
        <w:rPr/>
      </w:pPr>
      <w:r>
        <w:rPr/>
        <w:t xml:space="preserve">plant in central California was still expected to return to </w:t>
      </w:r>
    </w:p>
    <w:p>
      <w:pPr>
        <w:pStyle w:val="NormalWeb"/>
        <w:rPr/>
      </w:pPr>
      <w:r>
        <w:rPr/>
        <w:t xml:space="preserve">service over the weekend, according to a recorded update from </w:t>
      </w:r>
    </w:p>
    <w:p>
      <w:pPr>
        <w:pStyle w:val="NormalWeb"/>
        <w:rPr/>
      </w:pPr>
      <w:r>
        <w:rPr/>
        <w:t xml:space="preserve">the plant's operator, Pacific Gas and Electric, issued Friday. </w:t>
      </w:r>
    </w:p>
    <w:p>
      <w:pPr>
        <w:pStyle w:val="NormalWeb"/>
        <w:rPr/>
      </w:pPr>
      <w:r>
        <w:rPr/>
        <w:t xml:space="preserve">The refueling and maintenance outage began on October 8. </w:t>
      </w:r>
    </w:p>
    <w:p>
      <w:pPr>
        <w:pStyle w:val="NormalWeb"/>
        <w:rPr/>
      </w:pPr>
      <w:r>
        <w:rPr/>
        <w:t xml:space="preserve">In both the Northwest and Southwest, temperatures were seen </w:t>
      </w:r>
    </w:p>
    <w:p>
      <w:pPr>
        <w:pStyle w:val="NormalWeb"/>
        <w:rPr/>
      </w:pPr>
      <w:r>
        <w:rPr/>
        <w:t xml:space="preserve">normal to 12 degrees Fahrenheit below normal on Friday through </w:t>
      </w:r>
    </w:p>
    <w:p>
      <w:pPr>
        <w:pStyle w:val="NormalWeb"/>
        <w:rPr/>
      </w:pPr>
      <w:r>
        <w:rPr/>
        <w:t xml:space="preserve">Tuesday, Weather Services Corp. projected. </w:t>
      </w:r>
    </w:p>
    <w:p>
      <w:pPr>
        <w:pStyle w:val="NormalWeb"/>
        <w:rPr/>
      </w:pPr>
      <w:r>
        <w:rPr/>
        <w:t xml:space="preserve">For city-by-city regional weather forecasts, double click </w:t>
      </w:r>
    </w:p>
    <w:p>
      <w:pPr>
        <w:pStyle w:val="NormalWeb"/>
        <w:rPr/>
      </w:pPr>
      <w:r>
        <w:rPr/>
        <w:t xml:space="preserve">on the following: Northwest (Northern WSCC) </w:t>
      </w:r>
    </w:p>
    <w:p>
      <w:pPr>
        <w:pStyle w:val="NormalWeb"/>
        <w:rPr/>
      </w:pPr>
      <w:r>
        <w:rPr/>
        <w:t xml:space="preserve">Southwest (Southern WSCC) </w:t>
      </w:r>
    </w:p>
    <w:p>
      <w:pPr>
        <w:pStyle w:val="NormalWeb"/>
        <w:rPr/>
      </w:pPr>
      <w:r>
        <w:rPr/>
        <w:t xml:space="preserve">The California Independent System Operator predicted a peak </w:t>
      </w:r>
    </w:p>
    <w:p>
      <w:pPr>
        <w:pStyle w:val="NormalWeb"/>
        <w:rPr/>
      </w:pPr>
      <w:r>
        <w:rPr/>
        <w:t xml:space="preserve">load on its grid Saturday 29,508 MW, down from Friday's revised </w:t>
      </w:r>
    </w:p>
    <w:p>
      <w:pPr>
        <w:pStyle w:val="NormalWeb"/>
        <w:rPr/>
      </w:pPr>
      <w:r>
        <w:rPr/>
        <w:t xml:space="preserve">forecast high of 30,911 MW. </w:t>
      </w:r>
    </w:p>
    <w:p>
      <w:pPr>
        <w:pStyle w:val="NormalWeb"/>
        <w:rPr/>
      </w:pPr>
      <w:r>
        <w:rPr/>
        <w:t xml:space="preserve">Throughout the West, planned and unplanned outages or </w:t>
      </w:r>
    </w:p>
    <w:p>
      <w:pPr>
        <w:pStyle w:val="NormalWeb"/>
        <w:rPr/>
      </w:pPr>
      <w:r>
        <w:rPr/>
        <w:t xml:space="preserve">reductions were underway at the following units (tentative </w:t>
      </w:r>
    </w:p>
    <w:p>
      <w:pPr>
        <w:pStyle w:val="NormalWeb"/>
        <w:rPr/>
      </w:pPr>
      <w:r>
        <w:rPr/>
        <w:t xml:space="preserve">restart dates): </w:t>
      </w:r>
    </w:p>
    <w:p>
      <w:pPr>
        <w:pStyle w:val="NormalWeb"/>
        <w:rPr/>
      </w:pPr>
      <w:r>
        <w:rPr/>
        <w:t xml:space="preserve">- 745 MW Four Corners 5, coal, N.M. (Nov 9) </w:t>
      </w:r>
    </w:p>
    <w:p>
      <w:pPr>
        <w:pStyle w:val="NormalWeb"/>
        <w:rPr/>
      </w:pPr>
      <w:r>
        <w:rPr/>
        <w:t xml:space="preserve">- 1,100 MW Diablo Canyon 1, nuclear, Calif. (Nov 11) </w:t>
      </w:r>
    </w:p>
    <w:p>
      <w:pPr>
        <w:pStyle w:val="NormalWeb"/>
        <w:rPr/>
      </w:pPr>
      <w:r>
        <w:rPr/>
        <w:t xml:space="preserve">- 1,070 MW San Onofre 2, nuclear, Calif. (Nov 20) </w:t>
      </w:r>
    </w:p>
    <w:p>
      <w:pPr>
        <w:pStyle w:val="NormalWeb"/>
        <w:rPr/>
      </w:pPr>
      <w:r>
        <w:rPr/>
        <w:t xml:space="preserve">- 739 MW Moss Landing 6, gas, Calif. (Nov 25) </w:t>
      </w:r>
    </w:p>
    <w:p>
      <w:pPr>
        <w:pStyle w:val="NormalWeb"/>
        <w:rPr/>
      </w:pPr>
      <w:r>
        <w:rPr/>
        <w:t xml:space="preserve">FUTURE PLANT OUTAGES --- </w:t>
      </w:r>
    </w:p>
    <w:p>
      <w:pPr>
        <w:pStyle w:val="NormalWeb"/>
        <w:rPr/>
      </w:pPr>
      <w:r>
        <w:rPr/>
        <w:t xml:space="preserve">- 1,158 MW Columbia GS, nuclear, Wash. (April 2001, unknown) </w:t>
      </w:r>
    </w:p>
    <w:p>
      <w:pPr>
        <w:pStyle w:val="NormalWeb"/>
        <w:rPr/>
      </w:pPr>
      <w:r>
        <w:rPr/>
        <w:t xml:space="preserve">PRICES --- </w:t>
      </w:r>
    </w:p>
    <w:p>
      <w:pPr>
        <w:pStyle w:val="NormalWeb"/>
        <w:rPr/>
      </w:pPr>
      <w:r>
        <w:rPr/>
        <w:t xml:space="preserve">(There was no trading in the WSCC day-ahead market on </w:t>
      </w:r>
    </w:p>
    <w:p>
      <w:pPr>
        <w:pStyle w:val="NormalWeb"/>
        <w:rPr/>
      </w:pPr>
      <w:r>
        <w:rPr/>
        <w:t xml:space="preserve">Friday due to the U.S. Veteran's Day holiday) 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              </w:t>
      </w:r>
      <w:r>
        <w:rPr>
          <w:rFonts w:cs="Lucida Console" w:ascii="Lucida Console" w:hAnsi="Lucida Console"/>
          <w:sz w:val="15"/>
          <w:szCs w:val="15"/>
        </w:rPr>
        <w:t>11/09/00         11/08/00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Mid-Columbia peak        135.00-143.00    105.00-113.00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108.00-110.00     89.00-100.00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Nov     108.00-109.00    104.00-105.00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Dec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COB          peak        138.00-142.00    108.00-113.00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110.00-115.00 N   95.00-100.00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Nov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Dec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Palo Verde   peak        108.00-120.00     96.00-100.00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84.00-86.00      65.00-74.00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Nov      82.50-85.00      77.00-78.00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Dec    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cs="Lucida Console" w:ascii="Lucida Console" w:hAnsi="Lucida Console"/>
          <w:sz w:val="15"/>
          <w:szCs w:val="15"/>
        </w:rPr>
        <w:t>Four Corners peak        115.00-120.00     99.00-102.00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off-peak     84.00-86.00      70.00-73.00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bal Nov          ---              ---</w:t>
      </w:r>
    </w:p>
    <w:p>
      <w:pPr>
        <w:pStyle w:val="HTMLPreformatted"/>
        <w:rPr>
          <w:rFonts w:ascii="Lucida Console" w:hAnsi="Lucida Console" w:cs="Lucida Console"/>
          <w:sz w:val="15"/>
          <w:szCs w:val="15"/>
        </w:rPr>
      </w:pPr>
      <w:r>
        <w:rPr>
          <w:rFonts w:eastAsia="Lucida Console" w:cs="Lucida Console" w:ascii="Lucida Console" w:hAnsi="Lucida Console"/>
          <w:sz w:val="15"/>
          <w:szCs w:val="15"/>
        </w:rPr>
        <w:t xml:space="preserve">             </w:t>
      </w:r>
      <w:r>
        <w:rPr>
          <w:rFonts w:cs="Lucida Console" w:ascii="Lucida Console" w:hAnsi="Lucida Console"/>
          <w:sz w:val="15"/>
          <w:szCs w:val="15"/>
        </w:rPr>
        <w:t>Dec              ---              ---.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nrstg2s.djnr.com/cgi-bin/DJInteractive?cgi=WEB_PUB_DETAILS&amp;GJANum=33640709&amp;page=st_channels/pubdetails&amp;SC=RTR&amp;NEWSC=RTR&amp;Single=On&amp;logo=y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2000-11-13T19:01:00Z</dcterms:created>
  <dc:creator>mbuster</dc:creator>
  <dc:description/>
  <dc:language>en-CA</dc:language>
  <cp:lastModifiedBy>mbuster</cp:lastModifiedBy>
  <dcterms:modified xsi:type="dcterms:W3CDTF">2000-11-13T19:21:00Z</dcterms:modified>
  <cp:revision>1</cp:revision>
  <dc:subject/>
  <dc:title> </dc:title>
</cp:coreProperties>
</file>