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color w:val="0000FF"/>
        </w:rPr>
        <w:drawing>
          <wp:inline distT="0" distB="0" distL="0" distR="0">
            <wp:extent cx="1343025" cy="161925"/>
            <wp:effectExtent l="0" t="0" r="0" b="0"/>
            <wp:docPr id="1" name="reuters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uters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7" t="-222" r="-27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br/>
      </w:r>
      <w:r>
        <w:rPr>
          <w:b/>
          <w:bCs/>
        </w:rPr>
        <w:t>USA: U.S. West spot power sees lower prices on CalPX.</w:t>
      </w:r>
      <w:r>
        <w:rPr/>
        <w:br/>
        <w:t xml:space="preserve">  </w:t>
        <w:br/>
        <w:t xml:space="preserve">10/24/2000 </w:t>
        <w:br/>
        <w:t xml:space="preserve">Reuters English News Service </w:t>
        <w:br/>
        <w:t xml:space="preserve">(C) Reuters Limited 2000. </w:t>
      </w:r>
    </w:p>
    <w:p>
      <w:pPr>
        <w:pStyle w:val="NormalWeb"/>
        <w:rPr/>
      </w:pPr>
      <w:r>
        <w:rPr/>
        <w:t xml:space="preserve">LOS ANGELES, Oct 24 (Reuters) - Prices on the California </w:t>
      </w:r>
    </w:p>
    <w:p>
      <w:pPr>
        <w:pStyle w:val="NormalWeb"/>
        <w:rPr/>
      </w:pPr>
      <w:r>
        <w:rPr/>
        <w:t xml:space="preserve">Power Exchange day-ahead market were lower on Tuesday with </w:t>
      </w:r>
    </w:p>
    <w:p>
      <w:pPr>
        <w:pStyle w:val="NormalWeb"/>
        <w:rPr/>
      </w:pPr>
      <w:r>
        <w:rPr/>
        <w:t xml:space="preserve">temperatures and loads expected to drop. </w:t>
      </w:r>
    </w:p>
    <w:p>
      <w:pPr>
        <w:pStyle w:val="NormalWeb"/>
        <w:rPr/>
      </w:pPr>
      <w:r>
        <w:rPr/>
        <w:t xml:space="preserve">Trading was, however, at a standstill in the day-ahead </w:t>
      </w:r>
    </w:p>
    <w:p>
      <w:pPr>
        <w:pStyle w:val="NormalWeb"/>
        <w:rPr/>
      </w:pPr>
      <w:r>
        <w:rPr/>
        <w:t xml:space="preserve">market at other western hubs due to a Western Systems Power </w:t>
      </w:r>
    </w:p>
    <w:p>
      <w:pPr>
        <w:pStyle w:val="NormalWeb"/>
        <w:rPr/>
      </w:pPr>
      <w:r>
        <w:rPr/>
        <w:t xml:space="preserve">Pool (WSPP) schedulers' meeting in Portland, Ore. on Tuesday </w:t>
      </w:r>
    </w:p>
    <w:p>
      <w:pPr>
        <w:pStyle w:val="NormalWeb"/>
        <w:rPr/>
      </w:pPr>
      <w:r>
        <w:rPr/>
        <w:t xml:space="preserve">and Wednesday. </w:t>
      </w:r>
    </w:p>
    <w:p>
      <w:pPr>
        <w:pStyle w:val="NormalWeb"/>
        <w:rPr/>
      </w:pPr>
      <w:r>
        <w:rPr/>
        <w:t xml:space="preserve">Prices on the California Power Exchange (CalPX) for peak </w:t>
      </w:r>
    </w:p>
    <w:p>
      <w:pPr>
        <w:pStyle w:val="NormalWeb"/>
        <w:rPr/>
      </w:pPr>
      <w:r>
        <w:rPr/>
        <w:t xml:space="preserve">power Wednesday fell to $105.97 per megawatt hour (MWh) from </w:t>
      </w:r>
    </w:p>
    <w:p>
      <w:pPr>
        <w:pStyle w:val="NormalWeb"/>
        <w:rPr/>
      </w:pPr>
      <w:r>
        <w:rPr/>
        <w:t xml:space="preserve">$109.24 for Tuesday deliveries, while the off-peak power index </w:t>
      </w:r>
    </w:p>
    <w:p>
      <w:pPr>
        <w:pStyle w:val="NormalWeb"/>
        <w:rPr/>
      </w:pPr>
      <w:r>
        <w:rPr/>
        <w:t xml:space="preserve">slipped to $88.01 from $100.54. </w:t>
      </w:r>
    </w:p>
    <w:p>
      <w:pPr>
        <w:pStyle w:val="NormalWeb"/>
        <w:rPr/>
      </w:pPr>
      <w:r>
        <w:rPr/>
        <w:t xml:space="preserve">Weather Services Corp. projected that San Francisco would </w:t>
      </w:r>
    </w:p>
    <w:p>
      <w:pPr>
        <w:pStyle w:val="NormalWeb"/>
        <w:rPr/>
      </w:pPr>
      <w:r>
        <w:rPr/>
        <w:t xml:space="preserve">have a high of 64 degrees Fahrenheit on Wednesday, well below </w:t>
      </w:r>
    </w:p>
    <w:p>
      <w:pPr>
        <w:pStyle w:val="NormalWeb"/>
        <w:rPr/>
      </w:pPr>
      <w:r>
        <w:rPr/>
        <w:t xml:space="preserve">Tuesday's projected peak of 71 degrees and compared with a </w:t>
      </w:r>
    </w:p>
    <w:p>
      <w:pPr>
        <w:pStyle w:val="NormalWeb"/>
        <w:rPr/>
      </w:pPr>
      <w:r>
        <w:rPr/>
        <w:t xml:space="preserve">normal high at this time of year of 67 degrees. </w:t>
      </w:r>
    </w:p>
    <w:p>
      <w:pPr>
        <w:pStyle w:val="NormalWeb"/>
        <w:rPr/>
      </w:pPr>
      <w:r>
        <w:rPr/>
        <w:t xml:space="preserve">The central Californian city of Fresno was also expected to </w:t>
      </w:r>
    </w:p>
    <w:p>
      <w:pPr>
        <w:pStyle w:val="NormalWeb"/>
        <w:rPr/>
      </w:pPr>
      <w:r>
        <w:rPr/>
        <w:t xml:space="preserve">see a drop in temperatures with peaks on Tuesday and Wednesday </w:t>
      </w:r>
    </w:p>
    <w:p>
      <w:pPr>
        <w:pStyle w:val="NormalWeb"/>
        <w:rPr/>
      </w:pPr>
      <w:r>
        <w:rPr/>
        <w:t xml:space="preserve">of 77 degrees and 72 degrees respectively, versus a normal high </w:t>
      </w:r>
    </w:p>
    <w:p>
      <w:pPr>
        <w:pStyle w:val="NormalWeb"/>
        <w:rPr/>
      </w:pPr>
      <w:r>
        <w:rPr/>
        <w:t xml:space="preserve">of 75/76 degrees. </w:t>
      </w:r>
    </w:p>
    <w:p>
      <w:pPr>
        <w:pStyle w:val="NormalWeb"/>
        <w:rPr/>
      </w:pPr>
      <w:r>
        <w:rPr/>
        <w:t xml:space="preserve">The California Independent System Operator (ISO) predicted </w:t>
      </w:r>
    </w:p>
    <w:p>
      <w:pPr>
        <w:pStyle w:val="NormalWeb"/>
        <w:rPr/>
      </w:pPr>
      <w:r>
        <w:rPr/>
        <w:t xml:space="preserve">loads on its grid would fall Wednesday to a high of 31,500 MW </w:t>
      </w:r>
    </w:p>
    <w:p>
      <w:pPr>
        <w:pStyle w:val="NormalWeb"/>
        <w:rPr/>
      </w:pPr>
      <w:r>
        <w:rPr/>
        <w:t xml:space="preserve">from an expected peak of 31,696 MW on Tuesday. </w:t>
      </w:r>
    </w:p>
    <w:p>
      <w:pPr>
        <w:pStyle w:val="NormalWeb"/>
        <w:rPr/>
      </w:pPr>
      <w:r>
        <w:rPr/>
        <w:t xml:space="preserve">The latest National Weather Service 6-10 day outlook, </w:t>
      </w:r>
    </w:p>
    <w:p>
      <w:pPr>
        <w:pStyle w:val="NormalWeb"/>
        <w:rPr/>
      </w:pPr>
      <w:r>
        <w:rPr/>
        <w:t xml:space="preserve">issued Monday afternoon, called for below normal temperatures </w:t>
      </w:r>
    </w:p>
    <w:p>
      <w:pPr>
        <w:pStyle w:val="NormalWeb"/>
        <w:rPr/>
      </w:pPr>
      <w:r>
        <w:rPr/>
        <w:t xml:space="preserve">in much of the Northwest with normal levels anticipated in </w:t>
      </w:r>
    </w:p>
    <w:p>
      <w:pPr>
        <w:pStyle w:val="NormalWeb"/>
        <w:rPr/>
      </w:pPr>
      <w:r>
        <w:rPr/>
        <w:t xml:space="preserve">coastal areas. </w:t>
      </w:r>
    </w:p>
    <w:p>
      <w:pPr>
        <w:pStyle w:val="NormalWeb"/>
        <w:rPr/>
      </w:pPr>
      <w:r>
        <w:rPr/>
        <w:t xml:space="preserve">The NWS forecast, covering October 29 through November 2, </w:t>
      </w:r>
    </w:p>
    <w:p>
      <w:pPr>
        <w:pStyle w:val="NormalWeb"/>
        <w:rPr/>
      </w:pPr>
      <w:r>
        <w:rPr/>
        <w:t xml:space="preserve">called for normal temperatures for most of the Southwest, </w:t>
      </w:r>
    </w:p>
    <w:p>
      <w:pPr>
        <w:pStyle w:val="NormalWeb"/>
        <w:rPr/>
      </w:pPr>
      <w:r>
        <w:rPr/>
        <w:t xml:space="preserve">although above normal levels were projected for part of the </w:t>
      </w:r>
    </w:p>
    <w:p>
      <w:pPr>
        <w:pStyle w:val="NormalWeb"/>
        <w:rPr/>
      </w:pPr>
      <w:r>
        <w:rPr/>
        <w:t xml:space="preserve">extreme south of California. </w:t>
      </w:r>
    </w:p>
    <w:p>
      <w:pPr>
        <w:pStyle w:val="NormalWeb"/>
        <w:rPr/>
      </w:pPr>
      <w:r>
        <w:rPr/>
        <w:t xml:space="preserve">Throughout the West, planned and unplanned outages or </w:t>
      </w:r>
    </w:p>
    <w:p>
      <w:pPr>
        <w:pStyle w:val="NormalWeb"/>
        <w:rPr/>
      </w:pPr>
      <w:r>
        <w:rPr/>
        <w:t xml:space="preserve">reductions were underway at the following units (tentative </w:t>
      </w:r>
    </w:p>
    <w:p>
      <w:pPr>
        <w:pStyle w:val="NormalWeb"/>
        <w:rPr/>
      </w:pPr>
      <w:r>
        <w:rPr/>
        <w:t xml:space="preserve">restart dates): </w:t>
      </w:r>
    </w:p>
    <w:p>
      <w:pPr>
        <w:pStyle w:val="NormalWeb"/>
        <w:rPr/>
      </w:pPr>
      <w:r>
        <w:rPr/>
        <w:t xml:space="preserve">- 1,100 MW Diablo Canyon 1, nuclear, Calif. (Nov 7) </w:t>
      </w:r>
    </w:p>
    <w:p>
      <w:pPr>
        <w:pStyle w:val="NormalWeb"/>
        <w:rPr/>
      </w:pPr>
      <w:r>
        <w:rPr/>
        <w:t xml:space="preserve">- 1,070 MW San Onofre 2, nuclear, Calif. (Nov 10) </w:t>
      </w:r>
    </w:p>
    <w:p>
      <w:pPr>
        <w:pStyle w:val="NormalWeb"/>
        <w:rPr/>
      </w:pPr>
      <w:r>
        <w:rPr/>
        <w:t xml:space="preserve">- 1,270 MW Palo Verde 2, nuke, Ariz. (Nov 12) </w:t>
      </w:r>
    </w:p>
    <w:p>
      <w:pPr>
        <w:pStyle w:val="NormalWeb"/>
        <w:rPr/>
      </w:pPr>
      <w:r>
        <w:rPr/>
        <w:t xml:space="preserve">- 739 MW Moss Landing 6, gas, Calif. (Nov 25) </w:t>
      </w:r>
    </w:p>
    <w:p>
      <w:pPr>
        <w:pStyle w:val="NormalWeb"/>
        <w:rPr/>
      </w:pPr>
      <w:r>
        <w:rPr/>
        <w:t xml:space="preserve">FUTURE PLANT OUTAGES - </w:t>
      </w:r>
    </w:p>
    <w:p>
      <w:pPr>
        <w:pStyle w:val="NormalWeb"/>
        <w:rPr/>
      </w:pPr>
      <w:r>
        <w:rPr/>
        <w:t xml:space="preserve">- 1,158 MW Columbia GS, nuclear, Wash. (April 2001, unknown) </w:t>
      </w:r>
    </w:p>
    <w:p>
      <w:pPr>
        <w:pStyle w:val="NormalWeb"/>
        <w:rPr/>
      </w:pPr>
      <w:r>
        <w:rPr/>
        <w:t xml:space="preserve">PRICES - </w:t>
      </w:r>
    </w:p>
    <w:p>
      <w:pPr>
        <w:pStyle w:val="NormalWeb"/>
        <w:rPr/>
      </w:pPr>
      <w:r>
        <w:rPr/>
        <w:t xml:space="preserve">(There was no trading on the day ahead market on Tuesday </w:t>
      </w:r>
    </w:p>
    <w:p>
      <w:pPr>
        <w:pStyle w:val="NormalWeb"/>
        <w:rPr/>
      </w:pPr>
      <w:r>
        <w:rPr/>
        <w:t xml:space="preserve">due to a Western Systems Power Pool (WSPP) schedulers meeting </w:t>
      </w:r>
    </w:p>
    <w:p>
      <w:pPr>
        <w:pStyle w:val="NormalWeb"/>
        <w:rPr/>
      </w:pPr>
      <w:r>
        <w:rPr/>
        <w:t xml:space="preserve">in Portland, Ore. A Tuesday/Wednesday/Thursday package was </w:t>
      </w:r>
    </w:p>
    <w:p>
      <w:pPr>
        <w:pStyle w:val="NormalWeb"/>
        <w:rPr/>
      </w:pPr>
      <w:r>
        <w:rPr/>
        <w:t xml:space="preserve">traded on Monday). 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              </w:t>
      </w:r>
      <w:r>
        <w:rPr>
          <w:rFonts w:cs="Lucida Console" w:ascii="Lucida Console" w:hAnsi="Lucida Console"/>
          <w:sz w:val="15"/>
          <w:szCs w:val="15"/>
        </w:rPr>
        <w:t>10/23/00         10/20/00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cs="Lucida Console" w:ascii="Lucida Console" w:hAnsi="Lucida Console"/>
          <w:sz w:val="15"/>
          <w:szCs w:val="15"/>
        </w:rPr>
        <w:t>Mid-Columbia peak         96.00-102.00    101.00-104.00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off-peak     82.00-85.00      93.00-99.00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bal Oct          ---              ---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Nov              ---              ---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                 </w:t>
      </w:r>
      <w:r>
        <w:rPr>
          <w:rFonts w:cs="Lucida Console" w:ascii="Lucida Console" w:hAnsi="Lucida Console"/>
          <w:sz w:val="15"/>
          <w:szCs w:val="15"/>
        </w:rPr>
        <w:t>---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cs="Lucida Console" w:ascii="Lucida Console" w:hAnsi="Lucida Console"/>
          <w:sz w:val="15"/>
          <w:szCs w:val="15"/>
        </w:rPr>
        <w:t>COB          peak        103.00-106.00    105.00-110.00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off-peak     85.00-87.00      98.00-99.00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bal Oct          ---              ---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Nov              ---              ---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                 </w:t>
      </w:r>
      <w:r>
        <w:rPr>
          <w:rFonts w:cs="Lucida Console" w:ascii="Lucida Console" w:hAnsi="Lucida Console"/>
          <w:sz w:val="15"/>
          <w:szCs w:val="15"/>
        </w:rPr>
        <w:t>---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cs="Lucida Console" w:ascii="Lucida Console" w:hAnsi="Lucida Console"/>
          <w:sz w:val="15"/>
          <w:szCs w:val="15"/>
        </w:rPr>
        <w:t>Palo Verde   peak         77.00-81.00      85.00-87.00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off-peak     30.00-35.00      49.00-51.00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bal Oct          ---              ---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Nov              ---              ---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                 </w:t>
      </w:r>
      <w:r>
        <w:rPr>
          <w:rFonts w:cs="Lucida Console" w:ascii="Lucida Console" w:hAnsi="Lucida Console"/>
          <w:sz w:val="15"/>
          <w:szCs w:val="15"/>
        </w:rPr>
        <w:t>---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cs="Lucida Console" w:ascii="Lucida Console" w:hAnsi="Lucida Console"/>
          <w:sz w:val="15"/>
          <w:szCs w:val="15"/>
        </w:rPr>
        <w:t>Four Corners peak         76.00-77.00      85.00-86.00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off-peak     29.50-30.50      49.00-51.00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bal Oct          ---              ---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Nov              ---              ---.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  <w:font w:name="Lucida Console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nrstg1s.djnr.com/cgi-bin/DJInteractive?cgi=WEB_PUB_DETAILS&amp;GJANum=51431439&amp;page=st_channels/pubdetails&amp;SC=RTR&amp;NEWSC=RTR&amp;Single=On&amp;logo=yes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2000-10-24T18:26:00Z</dcterms:created>
  <dc:creator>mbuster</dc:creator>
  <dc:description/>
  <dc:language>en-CA</dc:language>
  <cp:lastModifiedBy>mbuster</cp:lastModifiedBy>
  <dcterms:modified xsi:type="dcterms:W3CDTF">2000-10-24T18:39:00Z</dcterms:modified>
  <cp:revision>1</cp:revision>
  <dc:subject/>
  <dc:title> </dc:title>
</cp:coreProperties>
</file>