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FF"/>
        </w:rPr>
        <w:drawing>
          <wp:inline distT="0" distB="0" distL="0" distR="0">
            <wp:extent cx="2381250" cy="190500"/>
            <wp:effectExtent l="0" t="0" r="0" b="0"/>
            <wp:docPr id="1" name="djn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jn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189" r="-15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  <w:r>
        <w:rPr>
          <w:b/>
          <w:bCs/>
        </w:rPr>
        <w:t>US Richardson To Unveil Calif Pwr Supply Initiatives Wed</w:t>
      </w:r>
      <w:r>
        <w:rPr/>
        <w:br/>
        <w:t xml:space="preserve">  </w:t>
        <w:br/>
        <w:t xml:space="preserve">10/31/2000 </w:t>
        <w:br/>
        <w:t xml:space="preserve">Dow Jones Energy Service </w:t>
        <w:br/>
        <w:t xml:space="preserve">(Copyright (c) 2000, Dow Jones &amp; Company, Inc.) </w:t>
      </w:r>
    </w:p>
    <w:p>
      <w:pPr>
        <w:pStyle w:val="NormalWeb"/>
        <w:rPr/>
      </w:pPr>
      <w:r>
        <w:rPr/>
        <w:t xml:space="preserve">WASHINGTON -(Dow Jones)- U.S. Energy Secretary Bill Richardson will announce Wednesday a series of initiatives the Clinton administration will undertake to help alleviate California's power supply crisis, the U.S. Department Of Energy said in a press release Tuesday. </w:t>
      </w:r>
    </w:p>
    <w:p>
      <w:pPr>
        <w:pStyle w:val="NormalWeb"/>
        <w:rPr/>
      </w:pPr>
      <w:r>
        <w:rPr/>
        <w:t>Richardson will announce the initiatives at a press event in Sacramento. He will be joined by California Gov. Gray Davis and California</w:t>
      </w:r>
      <w:r>
        <w:rPr>
          <w:b/>
          <w:bCs/>
        </w:rPr>
        <w:t xml:space="preserve"> </w:t>
      </w:r>
      <w:r>
        <w:rPr/>
        <w:t xml:space="preserve">congressional and state lawmakers. </w:t>
      </w:r>
    </w:p>
    <w:p>
      <w:pPr>
        <w:pStyle w:val="NormalWeb"/>
        <w:rPr/>
      </w:pPr>
      <w:r>
        <w:rPr/>
        <w:t>The initiatives will "help California</w:t>
      </w:r>
      <w:r>
        <w:rPr>
          <w:b/>
          <w:bCs/>
        </w:rPr>
        <w:t xml:space="preserve"> </w:t>
      </w:r>
      <w:r>
        <w:rPr/>
        <w:t xml:space="preserve">reduce the strain on its electricity system and increase electric grid reliability," the DOE said in the release. </w:t>
      </w:r>
    </w:p>
    <w:p>
      <w:pPr>
        <w:pStyle w:val="NormalWeb"/>
        <w:rPr/>
      </w:pPr>
      <w:r>
        <w:rPr/>
        <w:t xml:space="preserve">The event is scheduled for 11 a.m. PST (1900 GMT) at the Sacramento Municipal Utility District's Hedge Photovoltaic Facility. </w:t>
      </w:r>
    </w:p>
    <w:p>
      <w:pPr>
        <w:pStyle w:val="NormalWeb"/>
        <w:rPr/>
      </w:pPr>
      <w:r>
        <w:rPr/>
        <w:t xml:space="preserve">A DOE spokesman declined to provide further information Tuesday.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</w:t>
      </w:r>
      <w:r>
        <w:rPr>
          <w:rFonts w:cs="Lucida Console" w:ascii="Lucida Console" w:hAnsi="Lucida Console"/>
          <w:sz w:val="15"/>
          <w:szCs w:val="15"/>
        </w:rPr>
        <w:t>-By Bryan Lee, Dow Jones Newswires; 202-862-6647, bryan.lee@dowjones.com</w:t>
      </w:r>
    </w:p>
    <w:p>
      <w:pPr>
        <w:pStyle w:val="NormalWeb"/>
        <w:spacing w:before="0" w:after="0"/>
        <w:rPr/>
      </w:pPr>
      <w:r>
        <w:rPr/>
        <w:b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2s.djnr.com/cgi-bin/DJInteractive?cgi=WEB_PUB_DETAILS&amp;GJANum=4989072&amp;page=st_channels/pubdetails&amp;SC=NRG&amp;NEWSC=NRG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2000-10-31T18:46:00Z</dcterms:created>
  <dc:creator>mbuster</dc:creator>
  <dc:description/>
  <dc:language>en-CA</dc:language>
  <cp:lastModifiedBy>mbuster</cp:lastModifiedBy>
  <dcterms:modified xsi:type="dcterms:W3CDTF">2000-10-31T18:57:00Z</dcterms:modified>
  <cp:revision>1</cp:revision>
  <dc:subject/>
  <dc:title> </dc:title>
</cp:coreProperties>
</file>