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[Date]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[Person]</w:t>
      </w:r>
    </w:p>
    <w:p>
      <w:pPr>
        <w:pStyle w:val="Normal"/>
        <w:jc w:val="both"/>
        <w:rPr>
          <w:rFonts w:ascii="Arial Narrow" w:hAnsi="Arial Narrow" w:eastAsia="Arial Narrow" w:cs="Arial Narrow"/>
        </w:rPr>
      </w:pPr>
      <w:r>
        <w:rPr>
          <w:rFonts w:eastAsia="Arial Narrow" w:cs="Arial Narrow" w:ascii="Arial Narrow" w:hAnsi="Arial Narrow"/>
        </w:rPr>
        <w:t>[Company]</w:t>
      </w:r>
    </w:p>
    <w:p>
      <w:pPr>
        <w:pStyle w:val="Normal"/>
        <w:jc w:val="both"/>
        <w:rPr>
          <w:rFonts w:ascii="Arial Narrow" w:hAnsi="Arial Narrow" w:eastAsia="Arial Narrow" w:cs="Arial Narrow"/>
        </w:rPr>
      </w:pPr>
      <w:r>
        <w:rPr>
          <w:rFonts w:eastAsia="Arial Narrow" w:cs="Arial Narrow" w:ascii="Arial Narrow" w:hAnsi="Arial Narrow"/>
        </w:rPr>
        <w:t>[Address]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Dear [Person]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b/>
          <w:bCs/>
        </w:rPr>
      </w:pPr>
      <w:r>
        <w:rPr>
          <w:rFonts w:eastAsia="Arial Narrow" w:cs="Arial Narrow" w:ascii="Arial Narrow" w:hAnsi="Arial Narrow"/>
          <w:b/>
          <w:bCs/>
          <w:u w:val="single"/>
        </w:rPr>
        <w:t>Customer Agreement</w:t>
      </w:r>
    </w:p>
    <w:p>
      <w:pPr>
        <w:pStyle w:val="Normal"/>
        <w:jc w:val="both"/>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rPr>
      </w:pPr>
      <w:r>
        <w:rPr>
          <w:rFonts w:eastAsia="Arial Narrow" w:cs="Arial Narrow" w:ascii="Arial Narrow" w:hAnsi="Arial Narrow"/>
        </w:rPr>
        <w:t>I enclose for your information, review and signatures, the documentation which together constitutes your Customer Agreement between us.  The Customer Agreement sets out the rights, duties and obligations between us with respect to our trading relationship.</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Please find enclosed the following documents which together constitutes the Customer Agreement</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w:t>
        <w:tab/>
        <w:t>Covering Letter and attachments.</w:t>
      </w:r>
    </w:p>
    <w:p>
      <w:pPr>
        <w:pStyle w:val="Normal"/>
        <w:jc w:val="both"/>
        <w:rPr>
          <w:rFonts w:ascii="Arial Narrow" w:hAnsi="Arial Narrow" w:eastAsia="Arial Narrow" w:cs="Arial Narrow"/>
        </w:rPr>
      </w:pPr>
      <w:r>
        <w:rPr>
          <w:rFonts w:eastAsia="Arial Narrow" w:cs="Arial Narrow" w:ascii="Arial Narrow" w:hAnsi="Arial Narrow"/>
        </w:rPr>
        <w:t>(b)</w:t>
        <w:tab/>
        <w:t>Terms of Business.</w:t>
      </w:r>
    </w:p>
    <w:p>
      <w:pPr>
        <w:pStyle w:val="Normal"/>
        <w:jc w:val="both"/>
        <w:rPr>
          <w:rFonts w:ascii="Arial Narrow" w:hAnsi="Arial Narrow" w:eastAsia="Arial Narrow" w:cs="Arial Narrow"/>
        </w:rPr>
      </w:pPr>
      <w:r>
        <w:rPr>
          <w:rFonts w:eastAsia="Arial Narrow" w:cs="Arial Narrow" w:ascii="Arial Narrow" w:hAnsi="Arial Narrow"/>
        </w:rPr>
        <w:t>(c)</w:t>
        <w:tab/>
        <w:t>Risk Warnings.</w:t>
      </w:r>
    </w:p>
    <w:p>
      <w:pPr>
        <w:pStyle w:val="Normal"/>
        <w:jc w:val="both"/>
        <w:rPr>
          <w:rFonts w:ascii="Arial Narrow" w:hAnsi="Arial Narrow" w:eastAsia="Arial Narrow" w:cs="Arial Narrow"/>
        </w:rPr>
      </w:pPr>
      <w:r>
        <w:rPr>
          <w:rFonts w:eastAsia="Arial Narrow" w:cs="Arial Narrow" w:ascii="Arial Narrow" w:hAnsi="Arial Narrow"/>
        </w:rPr>
        <w:t>(d)</w:t>
        <w:tab/>
        <w:t>Master Netting Agreement.</w:t>
      </w:r>
    </w:p>
    <w:p>
      <w:pPr>
        <w:pStyle w:val="Normal"/>
        <w:jc w:val="both"/>
        <w:rPr>
          <w:rFonts w:ascii="Arial Narrow" w:hAnsi="Arial Narrow" w:eastAsia="Arial Narrow" w:cs="Arial Narrow"/>
        </w:rPr>
      </w:pPr>
      <w:r>
        <w:rPr>
          <w:rFonts w:eastAsia="Arial Narrow" w:cs="Arial Narrow" w:ascii="Arial Narrow" w:hAnsi="Arial Narrow"/>
        </w:rPr>
        <w:t>(e)</w:t>
        <w:tab/>
        <w:t>Part 30 Documentation.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In order to provide a better understanding of the Customer Agreement, we detail below a brief overview of the documentation.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rPr>
        <w:t>1.</w:t>
        <w:tab/>
      </w:r>
      <w:r>
        <w:rPr>
          <w:rFonts w:eastAsia="Arial Narrow" w:cs="Arial Narrow" w:ascii="Arial Narrow" w:hAnsi="Arial Narrow"/>
          <w:b/>
          <w:bCs/>
          <w:u w:val="single"/>
        </w:rPr>
        <w:t>Terms of Business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b/>
        <w:t xml:space="preserve">This document sets out the general trading and commercial arrangements </w:t>
        <w:tab/>
        <w:t>between us.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rPr>
        <w:t>2.</w:t>
        <w:tab/>
      </w:r>
      <w:r>
        <w:rPr>
          <w:rFonts w:eastAsia="Arial Narrow" w:cs="Arial Narrow" w:ascii="Arial Narrow" w:hAnsi="Arial Narrow"/>
          <w:b/>
          <w:bCs/>
          <w:u w:val="single"/>
        </w:rPr>
        <w:t>Risk Warnings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ab/>
        <w:t>These documents set out and describe various matters we are required to bring to your attention by the CFTC (the US Regulatory Authority supervising the Derivatives industry).</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rPr>
        <w:t>3.</w:t>
        <w:tab/>
      </w:r>
      <w:r>
        <w:rPr>
          <w:rFonts w:eastAsia="Arial Narrow" w:cs="Arial Narrow" w:ascii="Arial Narrow" w:hAnsi="Arial Narrow"/>
          <w:b/>
          <w:bCs/>
          <w:u w:val="single"/>
        </w:rPr>
        <w:t>Master Netting Agreement</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ab/>
        <w:t>The Master Netting Agreement (MNA) sets out the arrangements between us in the event of a default by either or both.</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pPr>
      <w:r>
        <w:rPr>
          <w:rFonts w:eastAsia="Arial Narrow" w:cs="Arial Narrow" w:ascii="Arial Narrow" w:hAnsi="Arial Narrow"/>
        </w:rPr>
        <w:tab/>
        <w:t xml:space="preserve">The MNA, which has been issued by the UK Futures and Options Association (FOA) after wide consultation, is an industry standard document.  The MNA provides for the close-out netting of exchange traded and related off-exchange (OTC) transactions on the insolvency or other default of either ourselves or you.  The version we have included is the “two way” version which confers the same/similar benefits on either party.  You should be aware that our regulator requires </w:t>
      </w:r>
      <w:r>
        <w:rPr>
          <w:rFonts w:eastAsia="Arial Narrow" w:cs="Arial Narrow" w:ascii="Arial Narrow" w:hAnsi="Arial Narrow"/>
          <w:u w:val="single"/>
        </w:rPr>
        <w:t>us</w:t>
      </w:r>
      <w:r>
        <w:rPr>
          <w:rFonts w:eastAsia="Arial Narrow" w:cs="Arial Narrow" w:ascii="Arial Narrow" w:hAnsi="Arial Narrow"/>
        </w:rPr>
        <w:t xml:space="preserve"> to have in place netting agreements with each customer/counterparty.</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ab/>
        <w:t>In the event we do not have such an agreement then we may suffer a significant increase in the cost of doing business with you.</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rPr>
        <w:t>4.</w:t>
        <w:tab/>
      </w:r>
      <w:r>
        <w:rPr>
          <w:rFonts w:eastAsia="Arial Narrow" w:cs="Arial Narrow" w:ascii="Arial Narrow" w:hAnsi="Arial Narrow"/>
          <w:b/>
          <w:bCs/>
          <w:u w:val="single"/>
        </w:rPr>
        <w:t>Part 30 Documentation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ab/>
        <w:t>In accordance with Part 30 of the Commodity Exchange Act and the arrangements required by the CFTC we are required to provide those US customers trading LME Contracts with protection on their forward profits.  This protection is provided by way of bonds held by trustees in respect of each LME Member granted permission.  This documentation is required to be agreed and signed by each US counterparty trading LME contracts.  The alternative is to be segregated in accordance with UK regulations and to be fully cash margined (ie. no credit lines).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u w:val="single"/>
        </w:rPr>
        <w:t>General</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 xml:space="preserve">These documents may affect your legal position and are legally binding upon you.  </w:t>
      </w:r>
      <w:r>
        <w:rPr>
          <w:rFonts w:eastAsia="Arial Narrow" w:cs="Arial Narrow" w:ascii="Arial Narrow" w:hAnsi="Arial Narrow"/>
          <w:u w:val="single"/>
        </w:rPr>
        <w:t>Please read them carefully</w:t>
      </w:r>
      <w:r>
        <w:rPr>
          <w:rFonts w:eastAsia="Arial Narrow" w:cs="Arial Narrow" w:ascii="Arial Narrow" w:hAnsi="Arial Narrow"/>
        </w:rPr>
        <w:t>.  Should you have any questions or require any further information please do not hesitate to contact either:</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Chris Savage - Compliance Officer  44 (0) 207 410 4980</w:t>
      </w:r>
    </w:p>
    <w:p>
      <w:pPr>
        <w:pStyle w:val="Normal"/>
        <w:jc w:val="both"/>
        <w:rPr>
          <w:rFonts w:ascii="Arial Narrow" w:hAnsi="Arial Narrow" w:eastAsia="Arial Narrow" w:cs="Arial Narrow"/>
        </w:rPr>
      </w:pPr>
      <w:r>
        <w:rPr>
          <w:rFonts w:eastAsia="Arial Narrow" w:cs="Arial Narrow" w:ascii="Arial Narrow" w:hAnsi="Arial Narrow"/>
        </w:rPr>
        <w:t>Alison Brookman- Assistant Compliance Officer 44 (0) 207 410 4992</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u w:val="single"/>
        </w:rPr>
        <w:t>Regulatory Information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We are regulated in the conduct of our business by the Securities and Futures Authority Limited (SFA).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 xml:space="preserve">In accordance with the SFA Rules and Regulations we consider you to be correctly classified as an </w:t>
      </w:r>
      <w:r>
        <w:rPr>
          <w:rFonts w:eastAsia="Arial Narrow" w:cs="Arial Narrow" w:ascii="Arial Narrow" w:hAnsi="Arial Narrow"/>
          <w:b/>
          <w:bCs/>
        </w:rPr>
        <w:t>ORDINARY BUSINESS CUSTOMER</w:t>
      </w:r>
      <w:r>
        <w:rPr>
          <w:rFonts w:eastAsia="Arial Narrow" w:cs="Arial Narrow" w:ascii="Arial Narrow" w:hAnsi="Arial Narrow"/>
        </w:rPr>
        <w:t>, although you must be aware that certain protections afforded to a PRIVATE CUSTOMER will not be available to you.</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You should be aware that the SFA conduct of business rules will not govern our relationship with regard to risk warnings, customer agreements, suitable advice or the prior notification of our charges.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 xml:space="preserve">As a result of you being treated as an </w:t>
      </w:r>
      <w:r>
        <w:rPr>
          <w:rFonts w:eastAsia="Arial Narrow" w:cs="Arial Narrow" w:ascii="Arial Narrow" w:hAnsi="Arial Narrow"/>
          <w:b/>
          <w:bCs/>
        </w:rPr>
        <w:t>ORDINARY BUSINESS CUSTOMER</w:t>
      </w:r>
      <w:r>
        <w:rPr>
          <w:rFonts w:eastAsia="Arial Narrow" w:cs="Arial Narrow" w:ascii="Arial Narrow" w:hAnsi="Arial Narrow"/>
        </w:rPr>
        <w:t>, any money received from you and held by us in respect of any investment agreement will not be subject to the protections conferred by the Financial Services (Client Money) Regulations (1991).</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In consequence, your money will not be segregated from our money and may be used in the course of investment business, and you will therefore rank as a general creditor of the firm.  However, in accordance with the Part 30 Arrangement (see 4. above) your forward profits on LME Contracts will be provided with independent protection.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 xml:space="preserve">As an </w:t>
      </w:r>
      <w:r>
        <w:rPr>
          <w:rFonts w:eastAsia="Arial Narrow" w:cs="Arial Narrow" w:ascii="Arial Narrow" w:hAnsi="Arial Narrow"/>
          <w:b/>
          <w:bCs/>
        </w:rPr>
        <w:t>ORDINARY BUSINESS CUSTOMER</w:t>
      </w:r>
      <w:r>
        <w:rPr>
          <w:rFonts w:eastAsia="Arial Narrow" w:cs="Arial Narrow" w:ascii="Arial Narrow" w:hAnsi="Arial Narrow"/>
        </w:rPr>
        <w:t xml:space="preserve"> you will lose the right to sue for damages for a breach of any PRIVATE CUSTOMER protection which are removed as a result of your being classified as an </w:t>
      </w:r>
      <w:r>
        <w:rPr>
          <w:rFonts w:eastAsia="Arial Narrow" w:cs="Arial Narrow" w:ascii="Arial Narrow" w:hAnsi="Arial Narrow"/>
          <w:b/>
          <w:bCs/>
        </w:rPr>
        <w:t>ORDINARY BUSINESS CUSTOMER</w:t>
      </w:r>
      <w:r>
        <w:rPr>
          <w:rFonts w:eastAsia="Arial Narrow" w:cs="Arial Narrow" w:ascii="Arial Narrow" w:hAnsi="Arial Narrow"/>
        </w:rPr>
        <w:t xml:space="preserve"> as is your access to the SFA Consumer Arbitration Scheme.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We are required to inform you that it is your right to be classified as a PRIVATE CUSTOMER, but should you exercise this right we may ask you to contact another broker.</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u w:val="single"/>
        </w:rPr>
        <w:t>Miscellaneous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Please sign and return the acknowledgement and each of the documents attached as and where required.  We enclose a copy of each document for your records.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b/>
          <w:bCs/>
          <w:u w:val="single"/>
        </w:rPr>
      </w:pPr>
      <w:r>
        <w:rPr>
          <w:rFonts w:eastAsia="Arial Narrow" w:cs="Arial Narrow" w:ascii="Arial Narrow" w:hAnsi="Arial Narrow"/>
        </w:rPr>
        <w:t>Yours sincerely</w:t>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u w:val="single"/>
        </w:rPr>
        <w:t>CHRIS SAVAGE</w:t>
      </w:r>
    </w:p>
    <w:p>
      <w:pPr>
        <w:pStyle w:val="Normal"/>
        <w:rPr>
          <w:rFonts w:ascii="Arial Narrow" w:hAnsi="Arial Narrow" w:eastAsia="Arial Narrow" w:cs="Arial Narrow"/>
        </w:rPr>
      </w:pPr>
      <w:r>
        <w:rPr>
          <w:rFonts w:eastAsia="Arial Narrow" w:cs="Arial Narrow" w:ascii="Arial Narrow" w:hAnsi="Arial Narrow"/>
        </w:rPr>
        <w:t>COMPLIANCE OFFICER</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I acknowledge receipt of all the documents enclosed with this letter and can confirm acceptance of the matters disclosed in this letter.</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u w:val="single"/>
        </w:rPr>
      </w:pPr>
      <w:r>
        <w:rPr>
          <w:rFonts w:eastAsia="Arial Narrow" w:cs="Arial Narrow" w:ascii="Arial Narrow" w:hAnsi="Arial Narrow"/>
          <w:u w:val="single"/>
        </w:rPr>
        <w:t>[Company]</w:t>
      </w:r>
    </w:p>
    <w:p>
      <w:pPr>
        <w:pStyle w:val="Normal"/>
        <w:jc w:val="both"/>
        <w:rPr>
          <w:rFonts w:ascii="Arial Narrow" w:hAnsi="Arial Narrow" w:eastAsia="Arial Narrow" w:cs="Arial Narrow"/>
          <w:u w:val="single"/>
        </w:rPr>
      </w:pPr>
      <w:r>
        <w:rPr>
          <w:rFonts w:eastAsia="Arial Narrow" w:cs="Arial Narrow" w:ascii="Arial Narrow" w:hAnsi="Arial Narrow"/>
          <w:u w:val="single"/>
        </w:rPr>
      </w:r>
    </w:p>
    <w:p>
      <w:pPr>
        <w:pStyle w:val="Normal"/>
        <w:jc w:val="both"/>
        <w:rPr>
          <w:rFonts w:ascii="Arial Narrow" w:hAnsi="Arial Narrow" w:eastAsia="Arial Narrow" w:cs="Arial Narrow"/>
          <w:u w:val="single"/>
        </w:rPr>
      </w:pPr>
      <w:r>
        <w:rPr>
          <w:rFonts w:eastAsia="Arial Narrow" w:cs="Arial Narrow" w:ascii="Arial Narrow" w:hAnsi="Arial Narrow"/>
          <w:u w:val="single"/>
        </w:rPr>
      </w:r>
    </w:p>
    <w:p>
      <w:pPr>
        <w:pStyle w:val="Normal"/>
        <w:jc w:val="both"/>
        <w:rPr>
          <w:rFonts w:ascii="Arial Narrow" w:hAnsi="Arial Narrow" w:eastAsia="Arial Narrow" w:cs="Arial Narrow"/>
          <w:u w:val="single"/>
        </w:rPr>
      </w:pPr>
      <w:r>
        <w:rPr>
          <w:rFonts w:eastAsia="Arial Narrow" w:cs="Arial Narrow" w:ascii="Arial Narrow" w:hAnsi="Arial Narrow"/>
          <w:u w:val="single"/>
        </w:rPr>
        <w:t>Date:                      .</w:t>
      </w:r>
    </w:p>
    <w:p>
      <w:pPr>
        <w:pStyle w:val="Normal"/>
        <w:jc w:val="both"/>
        <w:rPr>
          <w:rFonts w:ascii="Arial Narrow" w:hAnsi="Arial Narrow" w:eastAsia="Arial Narrow" w:cs="Arial Narrow"/>
          <w:u w:val="single"/>
        </w:rPr>
      </w:pPr>
      <w:r>
        <w:rPr>
          <w:rFonts w:eastAsia="Arial Narrow" w:cs="Arial Narrow" w:ascii="Arial Narrow" w:hAnsi="Arial Narrow"/>
          <w:u w:val="single"/>
        </w:rPr>
      </w:r>
      <w:r>
        <w:br w:type="page"/>
      </w:r>
    </w:p>
    <w:p>
      <w:pPr>
        <w:pStyle w:val="Normal"/>
        <w:spacing w:lineRule="exact" w:line="240"/>
        <w:jc w:val="both"/>
        <w:rPr>
          <w:rFonts w:ascii="Arial Narrow" w:hAnsi="Arial Narrow" w:eastAsia="Arial Narrow" w:cs="Arial Narrow"/>
          <w:u w:val="single"/>
        </w:rPr>
      </w:pPr>
      <w:r>
        <w:rPr>
          <w:rFonts w:eastAsia="Arial Narrow" w:cs="Arial Narrow" w:ascii="Arial Narrow" w:hAnsi="Arial Narrow"/>
          <w:u w:val="single"/>
        </w:rPr>
      </w:r>
    </w:p>
    <w:p>
      <w:pPr>
        <w:pStyle w:val="Normal"/>
        <w:spacing w:lineRule="exact" w:line="240"/>
        <w:jc w:val="both"/>
        <w:rPr>
          <w:rFonts w:ascii="Arial Narrow" w:hAnsi="Arial Narrow" w:eastAsia="Arial Narrow" w:cs="Arial Narrow"/>
        </w:rPr>
      </w:pPr>
      <w:r>
        <w:rPr>
          <w:rFonts w:eastAsia="Arial Narrow" w:cs="Arial Narrow" w:ascii="Arial Narrow" w:hAnsi="Arial Narrow"/>
          <w:b/>
          <w:bCs/>
        </w:rPr>
        <w:fldChar w:fldCharType="begin"/>
      </w:r>
      <w:r>
        <w:rPr>
          <w:b/>
          <w:bCs/>
          <w:rFonts w:eastAsia="Arial Narrow" w:cs="Arial Narrow" w:ascii="Arial Narrow" w:hAnsi="Arial Narrow"/>
        </w:rPr>
        <w:instrText xml:space="preserve"> FILLIN ""</w:instrText>
      </w:r>
      <w:r>
        <w:rPr>
          <w:b/>
          <w:bCs/>
          <w:rFonts w:eastAsia="Arial Narrow" w:cs="Arial Narrow" w:ascii="Arial Narrow" w:hAnsi="Arial Narrow"/>
        </w:rPr>
        <w:fldChar w:fldCharType="separate"/>
      </w:r>
      <w:r>
        <w:rPr>
          <w:b/>
          <w:bCs/>
          <w:rFonts w:eastAsia="Arial Narrow" w:cs="Arial Narrow" w:ascii="Arial Narrow" w:hAnsi="Arial Narrow"/>
        </w:rPr>
        <w:t>[CO NAME]</w:t>
      </w:r>
      <w:r>
        <w:rPr>
          <w:b/>
          <w:bCs/>
          <w:rFonts w:eastAsia="Arial Narrow" w:cs="Arial Narrow" w:ascii="Arial Narrow" w:hAnsi="Arial Narrow"/>
        </w:rPr>
        <w:fldChar w:fldCharType="end"/>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b/>
          <w:bCs/>
          <w:u w:val="single"/>
        </w:rPr>
      </w:pPr>
      <w:r>
        <w:rPr>
          <w:rFonts w:eastAsia="Arial Narrow" w:cs="Arial Narrow" w:ascii="Arial Narrow" w:hAnsi="Arial Narrow"/>
          <w:b/>
          <w:bCs/>
          <w:u w:val="single"/>
        </w:rPr>
        <w:t>SCHEDULE</w:t>
      </w:r>
    </w:p>
    <w:p>
      <w:pPr>
        <w:pStyle w:val="Normal"/>
        <w:spacing w:lineRule="exact" w:line="240"/>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spacing w:lineRule="exact" w:line="240"/>
        <w:jc w:val="both"/>
        <w:rPr>
          <w:rFonts w:ascii="Arial Narrow" w:hAnsi="Arial Narrow" w:eastAsia="Arial Narrow" w:cs="Arial Narrow"/>
        </w:rPr>
      </w:pPr>
      <w:r>
        <w:rPr>
          <w:rFonts w:eastAsia="Arial Narrow" w:cs="Arial Narrow" w:ascii="Arial Narrow" w:hAnsi="Arial Narrow"/>
          <w:b/>
          <w:bCs/>
          <w:u w:val="single"/>
        </w:rPr>
        <w:t>CHARGES</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rPr>
        <w:t>Where the market indicated on any order, invoice, contract note, confirmation or other document relating to any such transaction is the LME, our commission is Aluminium Alloy, Aluminium, Copper and Zinc US$X.XX per tonne mark up included in the price.  Nickel and Tin US$X.XX per tonne mark up included in the price.  Lead US$X.XX per tonne mark up included in the price.  Our commission charges for Bullion will be net.</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b/>
          <w:bCs/>
          <w:u w:val="single"/>
        </w:rPr>
        <w:t>MARGIN PAYMENTS</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u w:val="single"/>
        </w:rPr>
        <w:t>Credit Limit</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pPr>
      <w:r>
        <w:rPr>
          <w:rFonts w:eastAsia="Arial Narrow" w:cs="Arial Narrow" w:ascii="Arial Narrow" w:hAnsi="Arial Narrow"/>
        </w:rPr>
        <w:t xml:space="preserve">Your credit limit is </w:t>
      </w:r>
      <w:r>
        <w:rPr>
          <w:rFonts w:eastAsia="Arial Narrow" w:cs="Arial Narrow" w:ascii="Arial Narrow" w:hAnsi="Arial Narrow"/>
        </w:rPr>
        <w:fldChar w:fldCharType="begin"/>
      </w:r>
      <w:r>
        <w:rPr>
          <w:rFonts w:eastAsia="Arial Narrow" w:cs="Arial Narrow" w:ascii="Arial Narrow" w:hAnsi="Arial Narrow"/>
        </w:rPr>
        <w:instrText xml:space="preserve"> FILLIN ""</w:instrText>
      </w:r>
      <w:r>
        <w:rPr>
          <w:rFonts w:eastAsia="Arial Narrow" w:cs="Arial Narrow" w:ascii="Arial Narrow" w:hAnsi="Arial Narrow"/>
        </w:rPr>
        <w:fldChar w:fldCharType="separate"/>
      </w:r>
      <w:r>
        <w:rPr>
          <w:rFonts w:eastAsia="Arial Narrow" w:cs="Arial Narrow" w:ascii="Arial Narrow" w:hAnsi="Arial Narrow"/>
        </w:rPr>
        <w:t>[CREDIT LIMIT]</w:t>
      </w:r>
      <w:r>
        <w:rPr>
          <w:rFonts w:eastAsia="Arial Narrow" w:cs="Arial Narrow" w:ascii="Arial Narrow" w:hAnsi="Arial Narrow"/>
        </w:rPr>
        <w:fldChar w:fldCharType="end"/>
      </w:r>
      <w:r>
        <w:rPr>
          <w:rFonts w:eastAsia="Arial Narrow" w:cs="Arial Narrow" w:ascii="Arial Narrow" w:hAnsi="Arial Narrow"/>
        </w:rPr>
        <w:t xml:space="preserve"> and whilst any potential loss on your market positions is less than this figure, we will not (subject as mentioned below in relation to your exposure limit) exercise our right to require you to pay us margin.  Should the potential loss exceed this figure we reserve the right to call for such margin.  However, in accordance with SFA Rules and Regulations, we do reserve the right to withdraw this credit facility at any time and call for variation margin in full.</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u w:val="single"/>
        </w:rPr>
        <w:t>Exposure Limit</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pPr>
      <w:r>
        <w:rPr>
          <w:rFonts w:eastAsia="Arial Narrow" w:cs="Arial Narrow" w:ascii="Arial Narrow" w:hAnsi="Arial Narrow"/>
        </w:rPr>
        <w:t xml:space="preserve">Your exposure limit is </w:t>
      </w:r>
      <w:r>
        <w:rPr>
          <w:rFonts w:eastAsia="Arial Narrow" w:cs="Arial Narrow" w:ascii="Arial Narrow" w:hAnsi="Arial Narrow"/>
        </w:rPr>
        <w:fldChar w:fldCharType="begin"/>
      </w:r>
      <w:r>
        <w:rPr>
          <w:rFonts w:eastAsia="Arial Narrow" w:cs="Arial Narrow" w:ascii="Arial Narrow" w:hAnsi="Arial Narrow"/>
        </w:rPr>
        <w:instrText xml:space="preserve"> FILLIN ""</w:instrText>
      </w:r>
      <w:r>
        <w:rPr>
          <w:rFonts w:eastAsia="Arial Narrow" w:cs="Arial Narrow" w:ascii="Arial Narrow" w:hAnsi="Arial Narrow"/>
        </w:rPr>
        <w:fldChar w:fldCharType="separate"/>
      </w:r>
      <w:r>
        <w:rPr>
          <w:rFonts w:eastAsia="Arial Narrow" w:cs="Arial Narrow" w:ascii="Arial Narrow" w:hAnsi="Arial Narrow"/>
        </w:rPr>
        <w:t>[EXPOSURE LIMIT]</w:t>
      </w:r>
      <w:r>
        <w:rPr>
          <w:rFonts w:eastAsia="Arial Narrow" w:cs="Arial Narrow" w:ascii="Arial Narrow" w:hAnsi="Arial Narrow"/>
        </w:rPr>
        <w:fldChar w:fldCharType="end"/>
      </w:r>
      <w:r>
        <w:rPr>
          <w:rFonts w:eastAsia="Arial Narrow" w:cs="Arial Narrow" w:ascii="Arial Narrow" w:hAnsi="Arial Narrow"/>
        </w:rPr>
        <w:t>.</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rPr>
        <w:t>To calculate exposure, the value of your position will be netted in each individual metal and then a gross total for your exposure will be calculated by adding the net figures so calculated for each separate metal irrespective of whether a net position in a metal is long or short.  We expect you to ensure that your exposure as so calculated is kept within the exposure limit.  Should your exposure exceed this limit, we reserve the right to require you to pay us margin to cover all or such part of the excess as we require at any time.  We also reserve the right to decline any new business.</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u w:val="single"/>
        </w:rPr>
        <w:t>Initial Margin Limit</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pPr>
      <w:r>
        <w:rPr>
          <w:rFonts w:eastAsia="Arial Narrow" w:cs="Arial Narrow" w:ascii="Arial Narrow" w:hAnsi="Arial Narrow"/>
        </w:rPr>
        <w:t xml:space="preserve">Your initial margin limit is </w:t>
      </w:r>
      <w:r>
        <w:rPr>
          <w:rFonts w:eastAsia="Arial Narrow" w:cs="Arial Narrow" w:ascii="Arial Narrow" w:hAnsi="Arial Narrow"/>
        </w:rPr>
        <w:fldChar w:fldCharType="begin"/>
      </w:r>
      <w:r>
        <w:rPr>
          <w:rFonts w:eastAsia="Arial Narrow" w:cs="Arial Narrow" w:ascii="Arial Narrow" w:hAnsi="Arial Narrow"/>
        </w:rPr>
        <w:instrText xml:space="preserve"> FILLIN ""</w:instrText>
      </w:r>
      <w:r>
        <w:rPr>
          <w:rFonts w:eastAsia="Arial Narrow" w:cs="Arial Narrow" w:ascii="Arial Narrow" w:hAnsi="Arial Narrow"/>
        </w:rPr>
        <w:fldChar w:fldCharType="separate"/>
      </w:r>
      <w:r>
        <w:rPr>
          <w:rFonts w:eastAsia="Arial Narrow" w:cs="Arial Narrow" w:ascii="Arial Narrow" w:hAnsi="Arial Narrow"/>
        </w:rPr>
        <w:t>[INITIAL MARGIN LIMIT]</w:t>
      </w:r>
      <w:r>
        <w:rPr>
          <w:rFonts w:eastAsia="Arial Narrow" w:cs="Arial Narrow" w:ascii="Arial Narrow" w:hAnsi="Arial Narrow"/>
        </w:rPr>
        <w:fldChar w:fldCharType="end"/>
      </w:r>
      <w:r>
        <w:rPr>
          <w:rFonts w:eastAsia="Arial Narrow" w:cs="Arial Narrow" w:ascii="Arial Narrow" w:hAnsi="Arial Narrow"/>
        </w:rPr>
        <w:t>.</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rPr>
        <w:t>This is the amount of initial margin that we are prepared to finance on your behalf and is based upon the appropriate methodology for the transaction, details of which are available on request.  Should the initial margin rate calculation on your position in our books exceed this limit, we reserve the right to require you to pay us initial margin to cover all or such part of the excess as we require at any time.  We also reserve the right to decline new business.</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b/>
          <w:bCs/>
          <w:u w:val="single"/>
        </w:rPr>
        <w:t>GENERAL</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rPr>
        <w:t>All payments of margin shall be made in accordance with Clause 17 of these terms of business.</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spacing w:lineRule="exact" w:line="240"/>
        <w:jc w:val="both"/>
        <w:rPr>
          <w:rFonts w:ascii="Arial Narrow" w:hAnsi="Arial Narrow" w:eastAsia="Arial Narrow" w:cs="Arial Narrow"/>
        </w:rPr>
      </w:pPr>
      <w:r>
        <w:rPr>
          <w:rFonts w:eastAsia="Arial Narrow" w:cs="Arial Narrow" w:ascii="Arial Narrow" w:hAnsi="Arial Narrow"/>
        </w:rPr>
        <w:t xml:space="preserve">Our determination of any excess over your credit limit and/or initial margin limit and/or exposure limit for the purpose of this schedule shall be conclusive. </w:t>
      </w:r>
    </w:p>
    <w:p>
      <w:pPr>
        <w:pStyle w:val="Normal"/>
        <w:spacing w:lineRule="exact" w:line="240"/>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u w:val="single"/>
        </w:rPr>
      </w:pPr>
      <w:r>
        <w:rPr>
          <w:rFonts w:eastAsia="Arial Narrow" w:cs="Arial Narrow" w:ascii="Arial Narrow" w:hAnsi="Arial Narrow"/>
        </w:rPr>
        <w:t xml:space="preserve">Dated this </w:t>
      </w:r>
      <w:r>
        <w:rPr>
          <w:rFonts w:eastAsia="Arial Narrow" w:cs="Arial Narrow" w:ascii="Arial Narrow" w:hAnsi="Arial Narrow"/>
        </w:rPr>
        <w:fldChar w:fldCharType="begin"/>
      </w:r>
      <w:r>
        <w:rPr>
          <w:rFonts w:eastAsia="Arial Narrow" w:cs="Arial Narrow" w:ascii="Arial Narrow" w:hAnsi="Arial Narrow"/>
        </w:rPr>
        <w:instrText xml:space="preserve"> FILLIN ""</w:instrText>
      </w:r>
      <w:r>
        <w:rPr>
          <w:rFonts w:eastAsia="Arial Narrow" w:cs="Arial Narrow" w:ascii="Arial Narrow" w:hAnsi="Arial Narrow"/>
        </w:rPr>
        <w:fldChar w:fldCharType="separate"/>
      </w:r>
      <w:r>
        <w:rPr>
          <w:rFonts w:eastAsia="Arial Narrow" w:cs="Arial Narrow" w:ascii="Arial Narrow" w:hAnsi="Arial Narrow"/>
        </w:rPr>
        <w:t>[DATE]</w:t>
      </w:r>
      <w:r>
        <w:rPr>
          <w:rFonts w:eastAsia="Arial Narrow" w:cs="Arial Narrow" w:ascii="Arial Narrow" w:hAnsi="Arial Narrow"/>
        </w:rPr>
        <w:fldChar w:fldCharType="end"/>
      </w:r>
      <w:r>
        <w:rPr>
          <w:rFonts w:eastAsia="Arial Narrow" w:cs="Arial Narrow" w:ascii="Arial Narrow" w:hAnsi="Arial Narrow"/>
        </w:rPr>
        <w:t xml:space="preserve"> day of</w:t>
      </w:r>
      <w:r>
        <w:br w:type="page"/>
      </w:r>
    </w:p>
    <w:p>
      <w:pPr>
        <w:pStyle w:val="Normal"/>
        <w:jc w:val="both"/>
        <w:rPr>
          <w:rFonts w:ascii="Arial Narrow" w:hAnsi="Arial Narrow" w:eastAsia="Arial Narrow" w:cs="Arial Narrow"/>
          <w:u w:val="single"/>
        </w:rPr>
      </w:pPr>
      <w:r>
        <w:rPr>
          <w:rFonts w:eastAsia="Arial Narrow" w:cs="Arial Narrow" w:ascii="Arial Narrow" w:hAnsi="Arial Narrow"/>
          <w:u w:val="single"/>
        </w:rPr>
      </w:r>
    </w:p>
    <w:p>
      <w:pPr>
        <w:pStyle w:val="Normal"/>
        <w:jc w:val="both"/>
        <w:rPr>
          <w:rFonts w:ascii="Arial Narrow" w:hAnsi="Arial Narrow" w:eastAsia="Arial Narrow" w:cs="Arial Narrow"/>
          <w:u w:val="single"/>
        </w:rPr>
      </w:pPr>
      <w:r>
        <w:rPr>
          <w:rFonts w:eastAsia="Arial Narrow" w:cs="Arial Narrow" w:ascii="Arial Narrow" w:hAnsi="Arial Narrow"/>
          <w:u w:val="single"/>
        </w:rPr>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t>NETTING AND MASTER NETTING AGREEMENTS</w:t>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t>AN OVERVIEW</w:t>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jc w:val="both"/>
        <w:rPr>
          <w:rFonts w:ascii="Arial Narrow" w:hAnsi="Arial Narrow" w:eastAsia="Arial Narrow" w:cs="Arial Narrow"/>
          <w:u w:val="single"/>
        </w:rPr>
      </w:pPr>
      <w:r>
        <w:rPr>
          <w:rFonts w:eastAsia="Arial Narrow" w:cs="Arial Narrow" w:ascii="Arial Narrow" w:hAnsi="Arial Narrow"/>
          <w:u w:val="single"/>
        </w:rPr>
      </w:r>
    </w:p>
    <w:p>
      <w:pPr>
        <w:pStyle w:val="Normal"/>
        <w:jc w:val="both"/>
        <w:rPr>
          <w:rFonts w:ascii="Arial Narrow" w:hAnsi="Arial Narrow" w:eastAsia="Arial Narrow" w:cs="Arial Narrow"/>
        </w:rPr>
      </w:pPr>
      <w:r>
        <w:rPr>
          <w:rFonts w:eastAsia="Arial Narrow" w:cs="Arial Narrow" w:ascii="Arial Narrow" w:hAnsi="Arial Narrow"/>
          <w:b/>
          <w:bCs/>
          <w:u w:val="single"/>
        </w:rPr>
        <w:t>INTRODUCTION</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As you may be aware the regulatory authorities world-wide have as part of an international initiative been reviewing the counterparty risks run by regulated firms.  One of the concerns that has been identified is the situation/risk when a counterparty becomes insolvent.</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jc w:val="both"/>
        <w:rPr>
          <w:rFonts w:ascii="Arial Narrow" w:hAnsi="Arial Narrow" w:eastAsia="Arial Narrow" w:cs="Arial Narrow"/>
        </w:rPr>
      </w:pPr>
      <w:r>
        <w:rPr>
          <w:rFonts w:eastAsia="Arial Narrow" w:cs="Arial Narrow" w:ascii="Arial Narrow" w:hAnsi="Arial Narrow"/>
          <w:b/>
          <w:bCs/>
          <w:u w:val="single"/>
        </w:rPr>
        <w:t>History</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The Bank of International Settlements (BIS) in Switzerland, which acts as the central forum for all the central banks, identified inter bank forex exposures as being so significant that there was a risk that a single bank defaulting could in certain circumstances bring the banking system down.  In order to reduce this risk to acceptable levels BIS introduced the concept of netting, ie. reducing the risks between individual counterparties to a net number.  In effect simulating normal business/commercial trading between counterparties.  Once the concept of netting had been introduced for forex transactions, the concept was extended across other products, in particular off exchange contracts.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t>What is Netting</w:t>
      </w:r>
    </w:p>
    <w:p>
      <w:pPr>
        <w:pStyle w:val="Normal"/>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jc w:val="both"/>
        <w:rPr>
          <w:rFonts w:ascii="Arial Narrow" w:hAnsi="Arial Narrow" w:eastAsia="Arial Narrow" w:cs="Arial Narrow"/>
        </w:rPr>
      </w:pPr>
      <w:r>
        <w:rPr>
          <w:rFonts w:eastAsia="Arial Narrow" w:cs="Arial Narrow" w:ascii="Arial Narrow" w:hAnsi="Arial Narrow"/>
        </w:rPr>
        <w:t>In the situation where two counterparties have entered into a series of individual transactions then each transaction stands alone.  In the event of a default by one of the counterparties there is a risk that the liquidator of the defaulting party could “cherry pick” the transactions, ie. demand immediate payment of amounts receivable whilst relegating amounts payable to general creditors, which may or may not be paid depending on the financial situation.  Whilst this problem might be manageable for a small number of transactions, where the trading involves a large number of transactions it quickly becomes unmanageable.  In recent years off exchange derivative trading has been identified as a major risk as regards netting, in so far as each transaction could be subject to “cherry picking”.  The off exchange derivatives industry therefore introduced its own netting agreements to resolve the issue.  The most well known being the so-called ISDA agreements which were developed to minimise these risks.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In order for a netting agreement to work it is necessary to ensure that it is legally robust in the jurisdictions of both counterparties.  This can be done by either</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1.</w:t>
        <w:tab/>
        <w:t>The two counterparties developing their own netting agreement and obtaining a private legal opinion for each counterparty’s jurisdiction; or</w:t>
      </w:r>
    </w:p>
    <w:p>
      <w:pPr>
        <w:pStyle w:val="Normal"/>
        <w:ind w:hanging="720" w:start="720" w:end="0"/>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2.</w:t>
        <w:tab/>
        <w:t>The trade association governing their industry preparing a standard netting agreement (Master Netting Agreement or MNA) and obtaining legal opinions from the relevant trading jurisdictions world-wide.</w:t>
      </w:r>
    </w:p>
    <w:p>
      <w:pPr>
        <w:pStyle w:val="Normal"/>
        <w:ind w:hanging="720" w:start="720" w:end="0"/>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Either option is time consuming and expensive, however, the second option is the one that has been proven as the most popular (and less expensive).  In this regards the derivatives industry to date has accepted the various ISDA MNA’s as standards.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u w:val="single"/>
        </w:rPr>
        <w:t>UK Derivatives Industry and LME Contracts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The Securities and Futures Authority (SFA), the UK regulatory authority responsible for supervising the derivatives industry put in place requirements for regulated firms to have in place robust/legally enforceable netting agreements with their customers.  This requirement is particularly important for LME Contracts due to the manner in which they operate.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LME Contracts are individually negotiated principal to principal contracts between counterparties of which one must be a Ring Dealing or Associate Broker Member of the LME.  Furthermore, LME Contracts can only be settled by delivery or offset delivery on the prompt (settlement) date.  The consequence is that each and every LME Contract entered into with a counterparty is a separate contract which could be subject to “cherry picking” by a liquidator, even if the net position overall is “flat”.  With even a modest amount of trading a customer could quickly build up a substantial number of open contracts, bearing in mind that date adjustments, carries give rise to two open contracts (as LME Contracts cannot be closed out/settled prior to prompt date).  For an LME Member carrying out normal trading activities, regardless of the overall net position or prompt position, this can give rise to a substantial risk, which the regulators require to be covered by additional capital.  The result is that trading with counterparties who do not have a netting agreement in place becomes expensive and there is a resultant disincentive to trade without any mechanism to recover additional income.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Up to now, LME Members and their counterparties (customers) have treated LME positions on a net basis in order to minimise cash flows and reflect the intention of the parties.  In effect the market has to date traded on the assumption that netting was already in place.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u w:val="single"/>
        </w:rPr>
        <w:t>FOA Initiative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The UK Derivatives industry’s trade association, the Futures and Options Association (FOA) arranged on behalf of the industry to commission lawyers to develop a Master Netting Agreement (MNA) together with the necessary legal opinions from those jurisdictions requested by member firms, which would satisfy the UK Regulatory requirements.  Initially it had been hoped to utilise an ISDA agreement, unfortunately as it does not cover on exchange transactions the FOA decided it was simpler to write their own MNA.  Over the course of the last year legal opinions from the various major trading jurisdictions have been obtained.</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r>
        <w:br w:type="page"/>
      </w:r>
    </w:p>
    <w:p>
      <w:pPr>
        <w:pStyle w:val="Normal"/>
        <w:jc w:val="both"/>
        <w:rPr>
          <w:rFonts w:ascii="Arial Narrow" w:hAnsi="Arial Narrow" w:eastAsia="Arial Narrow" w:cs="Arial Narrow"/>
        </w:rPr>
      </w:pPr>
      <w:r>
        <w:rPr>
          <w:rFonts w:eastAsia="Arial Narrow" w:cs="Arial Narrow" w:ascii="Arial Narrow" w:hAnsi="Arial Narrow"/>
          <w:b/>
          <w:bCs/>
          <w:u w:val="single"/>
        </w:rPr>
        <w:t>The Master Netting Agreement</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The MNA has been constructed in two sections: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1.</w:t>
        <w:tab/>
        <w:t>The first is the main agreement which sets out in general terms the relationship between the parties in the event of default, and the arrangements for closing out the transactions covered by the MNA.</w:t>
      </w:r>
    </w:p>
    <w:p>
      <w:pPr>
        <w:pStyle w:val="Normal"/>
        <w:ind w:hanging="720" w:start="720" w:end="0"/>
        <w:jc w:val="both"/>
        <w:rPr>
          <w:rFonts w:ascii="Arial Narrow" w:hAnsi="Arial Narrow" w:eastAsia="Arial Narrow" w:cs="Arial Narrow"/>
        </w:rPr>
      </w:pPr>
      <w:r>
        <w:rPr>
          <w:rFonts w:eastAsia="Arial Narrow" w:cs="Arial Narrow" w:ascii="Arial Narrow" w:hAnsi="Arial Narrow"/>
        </w:rPr>
      </w:r>
    </w:p>
    <w:p>
      <w:pPr>
        <w:pStyle w:val="Normal"/>
        <w:ind w:hanging="720" w:start="720" w:end="0"/>
        <w:jc w:val="both"/>
        <w:rPr>
          <w:rFonts w:ascii="Arial Narrow" w:hAnsi="Arial Narrow" w:eastAsia="Arial Narrow" w:cs="Arial Narrow"/>
        </w:rPr>
      </w:pPr>
      <w:r>
        <w:rPr>
          <w:rFonts w:eastAsia="Arial Narrow" w:cs="Arial Narrow" w:ascii="Arial Narrow" w:hAnsi="Arial Narrow"/>
        </w:rPr>
        <w:t>2.</w:t>
        <w:tab/>
        <w:t>The second is Schedules I and II which allows for amendments and additional information.</w:t>
      </w:r>
    </w:p>
    <w:p>
      <w:pPr>
        <w:pStyle w:val="Normal"/>
        <w:ind w:hanging="720" w:start="720" w:end="0"/>
        <w:jc w:val="both"/>
        <w:rPr>
          <w:rFonts w:ascii="Arial Narrow" w:hAnsi="Arial Narrow" w:eastAsia="Arial Narrow" w:cs="Arial Narrow"/>
        </w:rPr>
      </w:pPr>
      <w:r>
        <w:rPr>
          <w:rFonts w:eastAsia="Arial Narrow" w:cs="Arial Narrow" w:ascii="Arial Narrow" w:hAnsi="Arial Narrow"/>
        </w:rPr>
      </w:r>
    </w:p>
    <w:p>
      <w:pPr>
        <w:pStyle w:val="Normal"/>
        <w:jc w:val="both"/>
        <w:rPr/>
      </w:pPr>
      <w:r>
        <w:rPr>
          <w:rFonts w:eastAsia="Arial Narrow" w:cs="Arial Narrow" w:ascii="Arial Narrow" w:hAnsi="Arial Narrow"/>
        </w:rPr>
        <w:t xml:space="preserve">The legal opinion relates to the main agreement and as such means that the main agreement cannot be amended.  If there are any amendments these are to be made via the Schedules </w:t>
      </w:r>
      <w:r>
        <w:rPr>
          <w:rFonts w:eastAsia="Arial Narrow" w:cs="Arial Narrow" w:ascii="Arial Narrow" w:hAnsi="Arial Narrow"/>
          <w:u w:val="single"/>
        </w:rPr>
        <w:t>provided</w:t>
      </w:r>
      <w:r>
        <w:rPr>
          <w:rFonts w:eastAsia="Arial Narrow" w:cs="Arial Narrow" w:ascii="Arial Narrow" w:hAnsi="Arial Narrow"/>
        </w:rPr>
        <w:t xml:space="preserve"> they do not create the situation where they so change the agreement that the legal opinion is no longer valid.</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The MNA does not govern the general trading relationship between the two parties, that is still the governed by the Terms of Business.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If necessary, it is possible to group products into sub-accounts and create separate netting agreements for each sub-account.  This is particularly useful if counterparties wish to have special arrangements for certain transactions.</w:t>
      </w:r>
    </w:p>
    <w:p>
      <w:pPr>
        <w:pStyle w:val="Normal"/>
        <w:jc w:val="both"/>
        <w:rPr>
          <w:rFonts w:ascii="Arial Narrow" w:hAnsi="Arial Narrow" w:eastAsia="Arial Narrow" w:cs="Arial Narrow"/>
        </w:rPr>
      </w:pPr>
      <w:r>
        <w:rPr>
          <w:rFonts w:eastAsia="Arial Narrow" w:cs="Arial Narrow" w:ascii="Arial Narrow" w:hAnsi="Arial Narrow"/>
        </w:rPr>
      </w:r>
      <w:r>
        <w:br w:type="page"/>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center"/>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center"/>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center"/>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spacing w:lineRule="auto" w:line="360"/>
        <w:jc w:val="center"/>
        <w:rPr>
          <w:rFonts w:ascii="Arial Narrow" w:hAnsi="Arial Narrow" w:eastAsia="Arial Narrow" w:cs="Arial Narrow"/>
          <w:b/>
          <w:bCs/>
          <w:spacing w:val="-3"/>
        </w:rPr>
      </w:pPr>
      <w:r>
        <w:rPr>
          <w:rFonts w:eastAsia="Arial Narrow" w:cs="Arial Narrow" w:ascii="Arial Narrow" w:hAnsi="Arial Narrow"/>
          <w:b/>
          <w:bCs/>
          <w:spacing w:val="-3"/>
        </w:rPr>
        <w:tab/>
        <w:t>SFA RULES</w:t>
      </w:r>
    </w:p>
    <w:p>
      <w:pPr>
        <w:pStyle w:val="Normal"/>
        <w:suppressAutoHyphens w:val="true"/>
        <w:spacing w:lineRule="auto" w:line="360"/>
        <w:jc w:val="center"/>
        <w:rPr>
          <w:rFonts w:ascii="Arial Narrow" w:hAnsi="Arial Narrow" w:eastAsia="Arial Narrow" w:cs="Arial Narrow"/>
          <w:b/>
          <w:bCs/>
          <w:spacing w:val="-3"/>
        </w:rPr>
      </w:pPr>
      <w:r>
        <w:rPr>
          <w:rFonts w:eastAsia="Arial Narrow" w:cs="Arial Narrow" w:ascii="Arial Narrow" w:hAnsi="Arial Narrow"/>
          <w:b/>
          <w:bCs/>
          <w:spacing w:val="-3"/>
        </w:rPr>
        <w:tab/>
        <w:t>TERMS OF BUSINESS BETWEEN</w:t>
      </w:r>
    </w:p>
    <w:p>
      <w:pPr>
        <w:pStyle w:val="Normal"/>
        <w:suppressAutoHyphens w:val="true"/>
        <w:spacing w:lineRule="auto" w:line="360"/>
        <w:jc w:val="center"/>
        <w:rPr>
          <w:rFonts w:ascii="Arial Narrow" w:hAnsi="Arial Narrow" w:eastAsia="Arial Narrow" w:cs="Arial Narrow"/>
          <w:b/>
          <w:bCs/>
          <w:spacing w:val="-3"/>
        </w:rPr>
      </w:pPr>
      <w:r>
        <w:rPr>
          <w:rFonts w:eastAsia="Arial Narrow" w:cs="Arial Narrow" w:ascii="Arial Narrow" w:hAnsi="Arial Narrow"/>
          <w:b/>
          <w:bCs/>
          <w:spacing w:val="-3"/>
        </w:rPr>
        <w:tab/>
        <w:t>Sogemin Metals Limited</w:t>
      </w:r>
    </w:p>
    <w:p>
      <w:pPr>
        <w:pStyle w:val="Normal"/>
        <w:suppressAutoHyphens w:val="true"/>
        <w:spacing w:lineRule="auto" w:line="360"/>
        <w:jc w:val="center"/>
        <w:rPr>
          <w:rFonts w:ascii="Arial Narrow" w:hAnsi="Arial Narrow" w:eastAsia="Arial Narrow" w:cs="Arial Narrow"/>
          <w:b/>
          <w:bCs/>
          <w:spacing w:val="-3"/>
        </w:rPr>
      </w:pPr>
      <w:r>
        <w:rPr>
          <w:rFonts w:eastAsia="Arial Narrow" w:cs="Arial Narrow" w:ascii="Arial Narrow" w:hAnsi="Arial Narrow"/>
          <w:b/>
          <w:bCs/>
          <w:spacing w:val="-3"/>
        </w:rPr>
        <w:tab/>
        <w:t>and</w:t>
      </w:r>
    </w:p>
    <w:p>
      <w:pPr>
        <w:pStyle w:val="Normal"/>
        <w:suppressAutoHyphens w:val="true"/>
        <w:jc w:val="center"/>
        <w:rPr>
          <w:rFonts w:ascii="Arial Narrow" w:hAnsi="Arial Narrow" w:eastAsia="Arial Narrow" w:cs="Arial Narrow"/>
          <w:b/>
          <w:bCs/>
          <w:spacing w:val="-3"/>
        </w:rPr>
      </w:pPr>
      <w:r>
        <w:rPr>
          <w:rFonts w:eastAsia="Arial Narrow" w:cs="Arial Narrow" w:ascii="Arial Narrow" w:hAnsi="Arial Narrow"/>
          <w:b/>
          <w:bCs/>
          <w:spacing w:val="-3"/>
        </w:rPr>
      </w:r>
    </w:p>
    <w:p>
      <w:pPr>
        <w:pStyle w:val="Normal"/>
        <w:suppressAutoHyphens w:val="true"/>
        <w:jc w:val="center"/>
        <w:rPr>
          <w:rFonts w:ascii="Arial Narrow" w:hAnsi="Arial Narrow" w:eastAsia="Arial Narrow" w:cs="Arial Narrow"/>
          <w:b/>
          <w:bCs/>
          <w:spacing w:val="-3"/>
        </w:rPr>
      </w:pPr>
      <w:r>
        <w:rPr>
          <w:rFonts w:eastAsia="Arial Narrow" w:cs="Arial Narrow" w:ascii="Arial Narrow" w:hAnsi="Arial Narrow"/>
          <w:b/>
          <w:bCs/>
          <w:spacing w:val="-3"/>
        </w:rPr>
        <w:tab/>
        <w:t>[COMPANY]</w:t>
      </w:r>
    </w:p>
    <w:p>
      <w:pPr>
        <w:pStyle w:val="Normal"/>
        <w:suppressAutoHyphens w:val="true"/>
        <w:jc w:val="center"/>
        <w:rPr>
          <w:rFonts w:ascii="Arial Narrow" w:hAnsi="Arial Narrow" w:eastAsia="Arial Narrow" w:cs="Arial Narrow"/>
          <w:b/>
          <w:bCs/>
          <w:spacing w:val="-3"/>
        </w:rPr>
      </w:pPr>
      <w:r>
        <w:rPr>
          <w:rFonts w:eastAsia="Arial Narrow" w:cs="Arial Narrow" w:ascii="Arial Narrow" w:hAnsi="Arial Narrow"/>
          <w:b/>
          <w:bCs/>
          <w:spacing w:val="-3"/>
        </w:rPr>
      </w:r>
    </w:p>
    <w:p>
      <w:pPr>
        <w:pStyle w:val="Normal"/>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PART 1 : INTRODUCTION</w:t>
      </w:r>
    </w:p>
    <w:p>
      <w:pPr>
        <w:pStyle w:val="Normal"/>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w:t>
        <w:tab/>
        <w:t>APPLICATION AND SCOPE OF THESE TERMS</w:t>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t>These terms of business are legally binding and they will apply to any investment business which we may carry on with you after you receive them (subject to any amendments which we may notify in writing to you) and will replace any existing terms of business between us.</w:t>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w:t>
        <w:tab/>
        <w:t>DEFINITIONS</w:t>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t>In these terms of business, the following words and phrases shall, unless the context otherwise requires, bear the meanings set out below.  Any words or expressions defined in the rules of the SFA shall bear the same meaning in these terms of business, where appropriate:-</w:t>
      </w:r>
    </w:p>
    <w:p>
      <w:pPr>
        <w:pStyle w:val="Normal"/>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"SFA"</w:t>
      </w:r>
      <w:r>
        <w:rPr>
          <w:rFonts w:eastAsia="Arial Narrow" w:cs="Arial Narrow" w:ascii="Arial Narrow" w:hAnsi="Arial Narrow"/>
          <w:spacing w:val="-3"/>
        </w:rPr>
        <w:tab/>
        <w:tab/>
        <w:tab/>
        <w:tab/>
        <w:tab/>
        <w:t>means The Securities and Futures Authority Limited (or its successor) which is the UK self-regulating organisation for the authorisation and regulation of those firms carrying on investment business in futures, options and contracts for differences;</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"Customer Contracts"</w:t>
      </w:r>
      <w:r>
        <w:rPr>
          <w:rFonts w:eastAsia="Arial Narrow" w:cs="Arial Narrow" w:ascii="Arial Narrow" w:hAnsi="Arial Narrow"/>
          <w:spacing w:val="-3"/>
        </w:rPr>
        <w:t xml:space="preserve"> </w:t>
        <w:tab/>
        <w:tab/>
        <w:tab/>
        <w:t>means a future or option contract between us and you for the purchase or sale of any commodity or property of any other description or any such contract/transaction between the parties as may be agreed from time to time.</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w:t>
      </w:r>
      <w:r>
        <w:rPr>
          <w:rFonts w:eastAsia="Arial Narrow" w:cs="Arial Narrow" w:ascii="Arial Narrow" w:hAnsi="Arial Narrow"/>
          <w:b/>
          <w:bCs/>
          <w:spacing w:val="-3"/>
        </w:rPr>
        <w:t>Event of Default”</w:t>
        <w:tab/>
        <w:tab/>
        <w:tab/>
      </w:r>
      <w:r>
        <w:rPr>
          <w:rFonts w:eastAsia="Arial Narrow" w:cs="Arial Narrow" w:ascii="Arial Narrow" w:hAnsi="Arial Narrow"/>
          <w:spacing w:val="-3"/>
        </w:rPr>
        <w:t>means any event as described and defined in the Master Netting Agreement.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"further schedule"</w:t>
      </w:r>
      <w:r>
        <w:rPr>
          <w:rFonts w:eastAsia="Arial Narrow" w:cs="Arial Narrow" w:ascii="Arial Narrow" w:hAnsi="Arial Narrow"/>
          <w:spacing w:val="-3"/>
        </w:rPr>
        <w:tab/>
        <w:tab/>
        <w:tab/>
        <w:t>means any further schedule or notice issued by us to you with or after the issue of these terms of business, each of which will form part of the arrangements between us.  Any further schedule shall constitute an addition to these terms of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"future"</w:t>
      </w:r>
      <w:r>
        <w:rPr>
          <w:rFonts w:eastAsia="Arial Narrow" w:cs="Arial Narrow" w:ascii="Arial Narrow" w:hAnsi="Arial Narrow"/>
          <w:spacing w:val="-3"/>
        </w:rPr>
        <w:tab/>
        <w:tab/>
        <w:tab/>
        <w:tab/>
        <w:tab/>
        <w:t>means, in general terms, a contract for the purchase or sale of a commodity or property of any other description under which delivery is to be made at a future date and at a price agreed upon when the contract is made;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"margined transaction"</w:t>
      </w:r>
      <w:r>
        <w:rPr>
          <w:rFonts w:eastAsia="Arial Narrow" w:cs="Arial Narrow" w:ascii="Arial Narrow" w:hAnsi="Arial Narrow"/>
          <w:spacing w:val="-3"/>
        </w:rPr>
        <w:tab/>
        <w:tab/>
        <w:tab/>
        <w:t>means a contract under the terms of which a customer will be or may be liable to make deposits in cash or collateral to secure performance of obligations under the contract;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"marketable investment"</w:t>
      </w:r>
      <w:r>
        <w:rPr>
          <w:rFonts w:eastAsia="Arial Narrow" w:cs="Arial Narrow" w:ascii="Arial Narrow" w:hAnsi="Arial Narrow"/>
          <w:spacing w:val="-3"/>
        </w:rPr>
        <w:tab/>
        <w:tab/>
        <w:t>means, in general terms, an investment which is traded on or under the rules of an Exchange;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ind w:hanging="3600" w:start="3600" w:end="0"/>
        <w:jc w:val="both"/>
        <w:rPr/>
      </w:pPr>
      <w:r>
        <w:rPr>
          <w:rFonts w:eastAsia="Arial Narrow" w:cs="Arial Narrow" w:ascii="Arial Narrow" w:hAnsi="Arial Narrow"/>
          <w:b/>
          <w:bCs/>
          <w:spacing w:val="-3"/>
        </w:rPr>
        <w:t>“</w:t>
      </w:r>
      <w:r>
        <w:rPr>
          <w:rFonts w:eastAsia="Arial Narrow" w:cs="Arial Narrow" w:ascii="Arial Narrow" w:hAnsi="Arial Narrow"/>
          <w:b/>
          <w:bCs/>
          <w:spacing w:val="-3"/>
        </w:rPr>
        <w:t>Master Netting Agreement”</w:t>
      </w:r>
      <w:r>
        <w:rPr>
          <w:rFonts w:eastAsia="Arial Narrow" w:cs="Arial Narrow" w:ascii="Arial Narrow" w:hAnsi="Arial Narrow"/>
          <w:spacing w:val="-3"/>
        </w:rPr>
        <w:tab/>
        <w:t>the agreement signed by the parties which sets out the right duties and obligations of the parties in the event of an Event of Default by either party.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eastAsia="Arial Narrow" w:cs="Arial Narrow" w:ascii="Arial Narrow" w:hAnsi="Arial Narrow"/>
          <w:b/>
          <w:bCs/>
          <w:spacing w:val="-3"/>
        </w:rPr>
        <w:t>"terms of business"</w:t>
      </w:r>
      <w:r>
        <w:rPr>
          <w:rFonts w:eastAsia="Arial Narrow" w:cs="Arial Narrow" w:ascii="Arial Narrow" w:hAnsi="Arial Narrow"/>
          <w:spacing w:val="-3"/>
        </w:rPr>
        <w:tab/>
        <w:tab/>
        <w:tab/>
        <w:t>means these terms of business (which includes the schedule, covering letter and the client account registration form), the Master Netting Agreement, any notice issued by us to you and any further schedules whether or not incorporated into or constituting a customer agreement.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Unless the context otherwise requires, words importing the singular shall be deemed to include the plural and vice versa.  Headings are for ease of reference only.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3.</w:t>
        <w:tab/>
        <w:t>OUR PARTICULARS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The full name of our firm is Sogemin Metals Limited and the address of our registered office is Fourth Floor, 98 Cannon Street, London EC4N 6EN, England.  We are regulated in the conduct of our investment business by the SFA.</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4.</w:t>
        <w:tab/>
        <w:t>SERVICES TO BE PROVIDED UNDER THESE TERMS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The services that we can provide cover the following areas of investment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subject to these terms of business and to any restrictions notified by you to us in writing, general investment advisory and dealing services including arranging deals in the following investments or interests in them, together with margined transactions in those investments or interest in them:-</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w:t>
        <w:tab/>
        <w:t>futures, on any commodity, security, interest rate instrument, stock or other indices, currency (including sterling) or on any precious metal;</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(ii)</w:t>
        <w:tab/>
        <w:t>Options to acquire or dispose of any of the above instruments, any securities, any currency (including sterling) or any precious metal and including options on any such options;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(iii)</w:t>
        <w:tab/>
        <w:t>contracts for differences, averaging contracts (including Commodity Swap Contracts).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(iv)</w:t>
        <w:tab/>
        <w:t>investments or transactions which are similar or related to or a combination of any of the foregoing; or</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(v)</w:t>
        <w:tab/>
        <w:t>any such transaction as may be agreed from time to time; 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such other services as may be agreed from time to time between you and us in writing.</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PART 2 : TERMS APPLICABLE TO INVESTMENT DEALINGS</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5.</w:t>
        <w:tab/>
        <w:t>BASIS OF DEALINGS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authorise us to effect any transaction with you as principal only.  We shall be entitled, but not bound, to act on your request to carry out a transaction, subject to such conditions as we may impose.  If we shall decline to carry out a transaction we shall promptly notify you accordingly.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All transactions are, where applicable, subject to the customs, rules and regulations in force for the time being of the SFA.</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Where the market indicated on any order, invoice, contract note, confirmation or other document relating to a transaction is the London Metal Exchange ("the LME"), such transaction shall be subject to the customs, rules and regulations of the LME for dealings in the relevant metal as supplemented and/or varied by these terms of business.   A copy of the LME Special Contract Rules for dealings in the relevant metal is available from us on request.  A copy of the rules and regulations of the LME is available for inspection at our registered office during normal business hours.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Where the market indicated on any such order, invoice, contract note, confirmation or other document is not the LME, such transaction shall, notwithstanding that you are or may not be a member thereof, be subject to:-</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the customs, rules, regulations byelaws or other provisions regulating dealings in the relevant commodity prescribed by the relevant market, exchange or association (except those, or those parts thereof, which by their terms are capable only of applying to dealings between members); 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any customs, rules, regulations, byelaws or other provisions regulating the clearing of transactions entered into between members of the relevant market, exchange or association prescribed by the relevant clearing house (if any) (except those, or those parts thereof, which by their terms are capable only of applying to dealings between members or relate solely to the exercise of the clearing house function), as supplemented and/or varied by these terms of business.  Where necessary for the operation of this paragraph, references in any such customs, rules, regulations, byelaws or other provisions to any clearing house shall for the purposes hereof be construed as references to Sogemin Metals Limited to the intent that all rights and discretions vested in or conferred upon such clearing house by the relevant customs, rules, regulations, byelaws or other provisions shall for the purposes hereof be deemed to be vested in or conferred upon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In the event of any conflict between:-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 xml:space="preserve">any such customs, rules, regulations, byelaws or other provisions of the LME or the relevant market, clearing house, exchange or association as aforementioned; and </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these terms of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these terms of business shall prevail.</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shall enter into any transaction as principal only and no person other than you and us will have any interest in any Customer Contract or in any account or accounts you may have with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shall ensure that you obtain and comply with the terms of all authorisations, consents and approvals of any governmental or other regulatory body or authority which are necessary to enable you to use and accept our services.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authorise us in the course of our dealings with you, without specific reference to or further authority from you, to give you advice about, or effect or arrange with you, any transaction which may have one or more of the features described in Clause 19 of these terms of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By entering into a Customer Contract, you acknowledge that we may in trading on the relevant market, either on our own account or for the account of other persons, take an opposite position to such Customer Contract.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The rights arising under each Customer Contract shall be subject to all rights, liabilities and obligations arising out of the application of these terms of business to every other Customer Contract.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All Customer Contracts are executed with actual settlement contemplated.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Advice given by us may be given orally or in writing but the basis for it will not be disclosed.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While any advice given by us or any of our employees, officers, directors, appointed representatives, agents or correspondents on the terms of or on any other matters connected with transactions effected with you is given in good faith, neither we nor any such person who gives any such advice shall have any responsibility or liability whatsoever, whether in negligence or otherwise, in respect of any advice given or opinion expressed.  Any advice given by us or our employees, officers, directors, appointed representatives, agents or correspondents whether or not solicited, shall not constitute an offer to enter into any transaction with you.  However, neither the foregoing nor anything in these terms of business shall exclude or restrict:-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any obligation which we may have under the rules of the SFA in relation to you in your capacity as our customer; 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any liability which we may incur to you in your capacity as our customer under the Financial Services Act 1986 or the rules of the SFA in respect of a breach of any such obligation.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Our understanding is that you will not be relying on us to advise you or exercise any judgment on your behalf as to the taxation consequences of any transaction we may enter into with you.  Neither we nor any of our employees, officers, directors, appointed representatives, agents or correspondents hold ourselves out as having any tax expertise whatsoever, nor do we accept any liability or responsibility for any kind of loss or damage incurred or suffered by you as a result of or in connection with the taxation consequences of any such transaction.  If you are in doubt as to the tax consequences of any transaction you should obtain specialist advice.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It is our policy not to enter into any soft commission arrangements without prior advice to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6.</w:t>
        <w:tab/>
        <w:t>BEST EXECUTION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While we attempt to obtain best available prices for all customers, we do not offer a "best execution" service in transactions executed with you by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7.</w:t>
        <w:tab/>
        <w:t>TRANSACTIONS NOT ON REGULATED MARKETS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are authorised by you to enter into margined transactions with you in investments which are not marketable.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8.</w:t>
        <w:tab/>
        <w:t>UNSOLICITED CALLS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authorised us to telephone or visit you to discuss investments without express prior invitation from you to do so and it is agreed that:-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although this may increase the effectiveness of our services to you, you will forego  certain statutory rights that you might otherwise have entitling you to treat the transaction which you enter into as a result of the uninvited call as unenforceable;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we will not call you before 7 a.m. London time or after 10 p.m. London time unless expressly requested to do so and we will comply with any other restrictions as regards such calls as may be imposed by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9.</w:t>
        <w:tab/>
        <w:t>OUR CHARGES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agree to pay the charges set out in the schedule which accompanies these terms of business together with any applicable value added tax.</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Any charges due to us, together with any applicable value added tax, in respect of any particular transaction may be deducted from any funds held by us on your behalf or, at our discretion, shall be paid by you as stated in the relevant difference account, contract note or advice.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may pay a proportion of our charges by way of a fee to the person who introduced your business to us.  If this is applicable to you, full details will be made available to you upon receipt of your written request.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will not (unless you are expressly notified to the contrary by us) benefit from any price difference in relation to a transaction or remuneration paid by another party to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10.</w:t>
        <w:tab/>
        <w:t>AGGREGATION OF ORDERS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At our discretion (unless we accept specific instructions otherwise in relation to a particular transaction), we may aggregate your order with those of other persons unconnected with us, or of persons connected with us, or of our own.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11.</w:t>
        <w:tab/>
        <w:t>INSTRUCTIONS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You or any person notified to us as being authorised by you may give us either oral or written instructions.  Such instructions shall be transmitted at your risk in such manner as may be agreed between you and us from time to time.  Until we are notified to the contrary, we shall be entitled to rely and act on, and treat as binding, any instructions of any persons notified to us as being authorised by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Oral instructions will be acknowledged orally by the representative to whom they are given.  They will be accepted by the same representative if it is within the authority conferred by us upon that representative to accept such instructions.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(c)</w:t>
        <w:tab/>
        <w:t>We may at our absolute discretion refuse any instruction given in accordance with this Clause 11 and we may in particular, but without limitation, refuse any such instruction if there are insufficient funds in any relevant account or if to accept any such instruction would cause any credit or other limit established by us to be exceeded or if we believe that to accept any such instruction may be impracticable or might result in either you or us contravening any law, rule or regulation.  You agree that we shall not be liable in any way for any loss, damage, cost or expense suffered by you in respect of any instruction which has not been accepted and acted upon by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(d)</w:t>
        <w:tab/>
        <w:t>We shall not be liable or have any responsibility for any kind of loss or damage incurred or suffered by you in the event of any failure, interruption or delay or inaccuracy in the transmission of orders or other information or the execution of orders or the performance of our obligations resulting from acts, events or circumstances beyond our reasonable control including, but not limited to, neglect or default of any third party, industrial disputes, acts or regulations of any governmental or international bodies or authorities, breakdown, failure or malfunction of any telecommunications or computer services.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(e)</w:t>
        <w:tab/>
        <w:t>We shall be entitled to rely and act on, and treat as fully authorised by and binding upon you, any instruction (by whatever means transmitted and whether or not in writing) which purports to have been given and which is reasonably accepted by us in good faith as having been given by you or by persons notified to us as authorised by you, without further enquiry on our part as to the genuineness, authority or identity of the person giving or purporting to give such instructions and regardless of the circumstances prevailing at the time and you will be responsible for and bound by all contracts, obligations, costs and expenses entered into or assumed by us on your behalf in consequence of or in connection with such instructions.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12.</w:t>
        <w:tab/>
        <w:t>YOUR RESPONSIBILITIES AT SETTLEMENT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will be responsible for the due performance of every Customer Contract which we enter into with you.  You shall promptly deliver any monies, securities, financial instruments, documents or other property deliverable under any Customer Contract in accordance with its terms and with any instructions given by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13.</w:t>
        <w:tab/>
        <w:t>INDEMNITY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shall upon demand indemnify and keep us indemnified against any cost, expense, damage, loss or liability whatsoever which may be suffered or incurred by us directly or indirectly as a result of or in connection with any failure by you to perform any Customer contract fully in accordance with its terms and with these terms of business or any steps taken by us pursuant to Clause 24 of these terms of business or as a result of or in connections with you being otherwise in breach of these terms of business.  For the avoidance of doubt, such costs, expenses, damages, losses and liabilities include any legal or other costs of enforcement.</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PART 3 : HOLDING OF MONEY AND CUSTODY OF DOCUMENTS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14.</w:t>
        <w:tab/>
        <w:t>HOLDING OF MONEY</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are authorised by you not to treat your money as client's money governed by the rules of the SFA which, among other things, would require us to hold your money in a segregated client bank account at a bank approved by the SFA.  We may pass on your money to intermediate brokers or clearing houses to pay sums due in respect of transactions effected with or through such persons on your behalf.  Any such intermediate brokers will not be associates of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do not accept liability for any default of any intermediate broker or any clearing house in respect of your money which is held by them.</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Unless you notify us to the contrary, we shall assume that all amounts of every kind which are payable by you to us and vice versa will be settled on a net basis.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15.</w:t>
        <w:tab/>
        <w:t>INTEREST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If you fail to pay any sum due to us under these terms of business, you will on demand pay interest on the unpaid amount (before as well as after judgment) from the date of such failure up to the date of actual payment at the rate of 2 percentage points above the cost to us of funding such unpaid amount or at such other rate as may be agreed from time to time.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Money which we are holding for you may earn interest at our discretion (unless you expressly agree otherwise).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16.</w:t>
        <w:tab/>
        <w:t>CUSTODY OF DOCUMENTS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By entering into any Customer Contract on the terms and conditions of these terms of business, you acknowledge that any warrants or other documents relating to goods from time to time deposited with us are pledged to us as a security for your obligations to us in respect of all present and future Customer Contracts and that you hold the goods represented thereby on our account and under lien to us.  Any such warrants or documents shall be identified by us as being so held.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17.</w:t>
        <w:tab/>
        <w:t>MARGIN PAYMENTS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Where we effect margined transactions for you and the market indicated on any order, invoice, contract note, confirmation or other document relating to any such transaction is the LME, you must pay to us forthwith on demand a margin in respect of any excess over your credit limit (which may correspond to the amount of cash or security (acceptable to us) held by us) and exposure limit and/or initial margin limit in accordance with the schedule which accompanies these terms of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Where we effect margined transactions for you and the market indicated on any such order, invoice, contract note, confirmation or other document relating to any such transaction is not the LME, you must pay to us forthwith on demand:-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a margin of such amount or value not exceeding the value of the transaction as we in our discretion require; 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to the intent that the amount of the margin in relation to the transaction shall at all times during the currency thereof be maintained by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w:t>
        <w:tab/>
        <w:t>an amount equal to the difference between the value of the transaction at the time of entering into the same and the current market value at any time thereafter; and/or</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(ii)</w:t>
        <w:tab/>
        <w:t>an amount equal to the difference between the value of any collateral held by us by way of security at the time of our call for the same and the value thereof at any time thereafter.</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Our determination of any value for the purposes of this paragraph shall be conclusive.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Where the price in relation to any margined transaction is denominated in a currency other than sterling, we shall have the right to call margin in relation to the transaction in such other currency and for the purposes of calculating such margin we shall have the right to translate sterling values into such other currency using the current rate of exchange.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Margin payments must be made in cash except where we agree to accept securities or other assets or guarantees acceptable to us and to the relevant exchange market or association, as alternatives to cash.  You are advised that, by entering into any transaction on these terms of business, you acknowledge that all such margin and collateral will cease to be your property once the margined transaction or transactions in respect of which it was accepted are undertaken with you.  We may, however, agree to a repayment or return of any such margin and collateral to the extent that we deem that the aggregate value of all margin and collateral at any time held by us exceeds the aggregate amount of margin and collateral for the time being required by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are warned that if at any time you have failed to pay any margin or other sums due in respect of any margined transaction as required, we shall be entitled to close out your open Customer Contracts without reference to you whether pursuant to Clause 24 of these terms of business or otherwise.  Any sums due to us as a result of closing out those Customer Contracts will be payable by you to us immediately.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18.</w:t>
        <w:tab/>
        <w:t>RIGHT TO RETAIN YOUR FUNDS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Your attention is drawn to the fact that we reserve the right to retain, or make deductions from, amounts which we owe to you or are holding for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Without prejudice and in addition to any other rights we may have whether at law or otherwise, we shall be entitled without notice to set off any amount from time to time owing by you under or in respect of these terms of business or any Customer Contract or otherwise howsoever against any amount owing by us to you under or in respect of the same or against all monies at any time standing to the credit of any account or accounts of yours with us.  Any security given to us by you for any purpose shall extend to any amount from time to time owing by you to us after the exercise of any such right of set-off.</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PART 4 : MATERIAL  INTERESTS, DISCLOSURES AND CONSENTS</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19.</w:t>
        <w:tab/>
        <w:t>CONFLICTS OF INTEREST AND RETENTION OF PROFITS</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Your attention is drawn to the fact that we, an associated company or some other person connected with us, may have material interests in, or conflicts of duty in relation to, any transaction effected with you.  We operate a policy of independence with all employees being instructed to disregard any material interest or conflict of interest when advising you in order that fair treatment is ensured.  However, without limiting the generality of the foregoing such conflicting interests or duties may arise because:-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when we give you investment advice, or deal or arrange deals for you, we, an associated company or some other person connected with us, may have an interest, relationship or arrangement that is material in relation to the transaction or investment concerned.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when we recommend a transaction to you or effect a transaction with you, we, an associated company or some other person connected with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w:t>
        <w:tab/>
        <w:t>could be providing services to other persons with interests in or proposing to deal in such investments; or</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left" w:pos="-720" w:leader="none"/>
          <w:tab w:val="left" w:pos="0" w:leader="none"/>
          <w:tab w:val="left" w:pos="720" w:leader="none"/>
        </w:tabs>
        <w:suppressAutoHyphens w:val="true"/>
        <w:ind w:hanging="1440" w:start="1440" w:end="0"/>
        <w:jc w:val="both"/>
        <w:rPr>
          <w:rFonts w:ascii="Arial Narrow" w:hAnsi="Arial Narrow" w:eastAsia="Arial Narrow" w:cs="Arial Narrow"/>
          <w:spacing w:val="-3"/>
        </w:rPr>
      </w:pPr>
      <w:r>
        <w:rPr>
          <w:rFonts w:eastAsia="Arial Narrow" w:cs="Arial Narrow" w:ascii="Arial Narrow" w:hAnsi="Arial Narrow"/>
          <w:spacing w:val="-3"/>
        </w:rPr>
        <w:tab/>
        <w:t>(ii)</w:t>
        <w:tab/>
        <w:t>could be trading on the relevant market either on our own account or for the account of other persons.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Your attention is drawn to the fact that these terms of business authorise us, without prior reference to you, to enter  into any transaction with you in which, or in relation to which, we have, or an associated company or some other person connected with us has, material interests or conflicts of duty.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should understand that you will have no rights against us and we shall, without any liability to account in consequence, remain entitled to retain any profits, benefits or advantages arising from or in relation to any transaction effected with you in which, or in relation to which, we have, or an associated company or some other person connected with us has, material interests or conflicts of duty.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20.</w:t>
        <w:tab/>
        <w:t>CONFIDENTIAL  INFORMATION</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Neither we nor any associated company or any other person connected with us shall have any duty to disclose to you any fact, matter or thing which comes to our notice (or to the notice of any such connected person or any employee, officer, director, appointed representative, or agent or correspondent of ours or of any connected person) in the course of carrying on any other business or as a result of or in connection with services provided to other persons.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pPr>
      <w:r>
        <w:rPr>
          <w:rFonts w:eastAsia="Arial Narrow" w:cs="Arial Narrow" w:ascii="Arial Narrow" w:hAnsi="Arial Narrow"/>
          <w:b/>
          <w:bCs/>
          <w:spacing w:val="-3"/>
        </w:rPr>
        <w:t>21.</w:t>
        <w:tab/>
        <w:t>CONFIDENTIALITY</w:t>
      </w:r>
      <w:r>
        <w:rPr>
          <w:rFonts w:eastAsia="Arial Narrow" w:cs="Arial Narrow" w:ascii="Arial Narrow" w:hAnsi="Arial Narrow"/>
          <w:spacing w:val="-3"/>
        </w:rPr>
        <w:t xml:space="preserve"> </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Without prejudice and in addition to any other right or obligation by virtue of which we, an associated company and any other person connected with us, may be entitled or bound by law to disclose information, we shall be entitled, in responding to requests for information from any governmental agency or other regulatory body or authority or otherwise at our discretion, to disclose any information known to us, or produce any documents, in relation to your business or affairs to any governmental agency or other regulatory body or authority.  We shall, where practicable, seek to impose a confidentiality requirement in any case where the information does not fall to be treated as, or as if it were, restricted information subject to the provisions of Part VIII of the Financial Services Act 1986.</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22.</w:t>
        <w:tab/>
        <w:t>TELEPHONE RECORDING</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confirm that we use voice recording procedures in connection with receiving orders/instructions.  Our voice records shall be and remain our sole property and will be accepted by you as conclusive evidence of the orders/instructions which we have accepted or of the dealings which we have transacted with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23.</w:t>
        <w:tab/>
        <w:t>REGULATORY  REQUIREMENTS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are authorised by you either during or after termination of these terms of business to do anything required to be done by us by any law, rule or regulation in any part of the world or anything which we are requested to do by the SFA or any other governmental agency or other regulatory body or authority in relation to any investment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PART 5 : GENERAL</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24.</w:t>
        <w:tab/>
        <w:t>EVENT OF DEFAULT</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spacing w:val="-3"/>
        </w:rPr>
        <w:t>The rights, duties and obligations of the parties in respect of an Event of Default are set out in the Master Netting Agreement agreed between the parties.</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25.</w:t>
        <w:tab/>
        <w:t>DUE AUTHORISATION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represent and agree that:-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you have and will have full power and capacity to enter into and perform your obligations pursuant to these terms of business and to confer on us the authorities contained in or given pursuant to these terms of business and the terms and conditions contained in these terms of business will be binding upon you; 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you or any person designated by you shall have due authorisation to act in all respects on your behalf in connection with these terms of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26.</w:t>
        <w:tab/>
        <w:t>NOTICES</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Any notice in writing may be given by delivering or posting it or by sending it by fax or telex.  Any notice given by post will be sent first class or, where appropriate, by airmail and will be deemed given 48 hours, or in the case of airmail, 72 hours, after posting and any notice given by delivery or by fax or telex will be deemed given upon delivery or transmission and in proving service of the notice it shall be sufficient to prove in the case of delivery by post, that the letter was correctly addressed and was posted first class, or where appropriate, by airmail or, in the case of delivery other than by post, that it was delivered to the correct address or in the case of transmission by fax or telex, that it was transmitted to the correct number and (in the case of telex) received the proper answerback.</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27.</w:t>
        <w:tab/>
        <w:t>CHANGES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We reserve the right to amend these terms of business at any time by sending you a further schedule describing the relevant changes.  Any amendment will become effective on a date to be specified in the further schedule which must be at least 7 days after the date on which the further schedule is sent to you.</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may change any restrictions imposed by you on us concerning your investments by sending written notice to 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Any amendment or change made in accordance with this Clause 27 will not affect any outstanding order or transaction or any legal rights or obligations which have already arisen.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28.</w:t>
        <w:tab/>
        <w:t>TERMINATION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These terms of business may be terminated immediately by either of us giving written notice to the other.</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Any such termination shall not affect any outstanding order or transaction or any legal rights or obligations which have already arisen.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No penalty will become due from either you or us in respect of the termination of these terms of business.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b/>
          <w:bCs/>
          <w:spacing w:val="-3"/>
        </w:rPr>
        <w:t>29.</w:t>
        <w:tab/>
        <w:t>MISCELLANEOUS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Your rights under and all your interest in these terms of business and each Customer Contract (including the right to receive and enforce payment of any sum payable by us thereunder) are personal to you and shall not be capable of assignment and may not therefore be assigned, mortgaged or charged by you in whole or in part.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If at any time any provision of these terms of business (in whole or in part) is or becomes illegal, invalid or unenforceable in any respect under the law of any jurisdiction (including the customs, rules and regulations in force for the time being of the SFA and/or where applicable, the customs, rules and regulations of the relevant market exchange or association and its clearing house), the illegality, invalidity or unenforceability of any such provision shall not affect the legality, validity or enforceability of any other provision.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Our rights, powers and remedies provided under these terms of business are cumulative and not exclusive of any rights, powers or remedies which we may have at common law, by statute or otherwise howsoever and may be exercised at such time or times and in such manner as we may in our absolute discretion determine in respect of each occasion upon which any such right, power or remedy is exercised, and we shall not be liable for any of the consequences thereof.  No failure to exercise and no delay in exercising any of our rights, powers or remedies under these terms of business shall operate as a waiver thereof nor shall any single or partial exercise thereof or any other action or concession of ours preclude any other or future exercise thereof or the exercise of any other right, power or remedy.</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t>30.</w:t>
        <w:tab/>
        <w:t>GOVERNING LAW, JURISDICTION AND ARBITRATION</w:t>
      </w:r>
    </w:p>
    <w:p>
      <w:pPr>
        <w:pStyle w:val="Normal"/>
        <w:tabs>
          <w:tab w:val="clear" w:pos="720"/>
          <w:tab w:val="left" w:pos="-720" w:leader="none"/>
        </w:tabs>
        <w:suppressAutoHyphens w:val="true"/>
        <w:jc w:val="both"/>
        <w:rPr>
          <w:rFonts w:ascii="Arial Narrow" w:hAnsi="Arial Narrow" w:eastAsia="Arial Narrow" w:cs="Arial Narrow"/>
          <w:b/>
          <w:bCs/>
          <w:spacing w:val="-3"/>
        </w:rPr>
      </w:pPr>
      <w:r>
        <w:rPr>
          <w:rFonts w:eastAsia="Arial Narrow" w:cs="Arial Narrow" w:ascii="Arial Narrow" w:hAnsi="Arial Narrow"/>
          <w:b/>
          <w:bCs/>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(a)</w:t>
        <w:tab/>
        <w:t>These terms of business and each Customer Contract shall in all respects be governed by, and construed in accordance with, the laws of England.</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(b)</w:t>
        <w:tab/>
        <w:t>For the exclusive benefit of us, you irrevocably agree that the courts of England are to have jurisdiction to settle any disputes which may arise out of or in connection with these terms of business or any Customer Contract and that accordingly any suit, action or proceeding (together referred to as "Proceedings") arising out of or in accordance with these terms of business or any Customer Contract may be brought in such courts.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(c)</w:t>
        <w:tab/>
        <w:t>You irrevocably waive any objection which you may have now or hereafter to the laying of the venue of any Proceedings in any such court as is referred to in this Clause 30 and any claim that any such Proceedings have been brought in an inconvenient forum and further irrevocably agree that a judgment in any Proceedings brought in the English courts shall be conclusive and binding upon you and may be enforced in the courts of any other jurisdiction.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(d)</w:t>
        <w:tab/>
        <w:t>Nothing contained in this Clause 30 shall limit our right to take Proceedings against you in any other court of competent jurisdiction, nor shall the taking of Proceedings in one or more jurisdictions preclude the taking of Proceedings in any other jurisdiction, whether concurrently or not.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 w:val="left" w:pos="0" w:leader="none"/>
        </w:tabs>
        <w:suppressAutoHyphens w:val="true"/>
        <w:ind w:hanging="720" w:start="720" w:end="0"/>
        <w:jc w:val="both"/>
        <w:rPr>
          <w:rFonts w:ascii="Arial Narrow" w:hAnsi="Arial Narrow" w:eastAsia="Arial Narrow" w:cs="Arial Narrow"/>
          <w:spacing w:val="-3"/>
        </w:rPr>
      </w:pPr>
      <w:r>
        <w:rPr>
          <w:rFonts w:eastAsia="Arial Narrow" w:cs="Arial Narrow" w:ascii="Arial Narrow" w:hAnsi="Arial Narrow"/>
          <w:spacing w:val="-3"/>
        </w:rPr>
        <w:t>(e)</w:t>
        <w:tab/>
        <w:t>Any dispute concerning the formation of, or arising in connection with, any Customer Contract shall, unless resolved between you and us, be referred to arbitration in accordance with the rules, regulations, byelaws or other provisions of the LME (in the case of a customer Contract subject to the customs, rules and regulations of the LME) or the SFA (in the case of any other Customer Contract) before either you or we resort to the courts.</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rPr>
          <w:rFonts w:ascii="Arial Narrow" w:hAnsi="Arial Narrow" w:eastAsia="Arial Narrow" w:cs="Arial Narrow"/>
          <w:spacing w:val="-3"/>
        </w:rPr>
      </w:pPr>
      <w:r>
        <w:rPr>
          <w:rFonts w:eastAsia="Arial Narrow" w:cs="Arial Narrow" w:ascii="Arial Narrow" w:hAnsi="Arial Narrow"/>
          <w:spacing w:val="-3"/>
        </w:rPr>
        <w:t>Dated this _________ day of _______________________________, 2000</w:t>
      </w:r>
    </w:p>
    <w:p>
      <w:pPr>
        <w:pStyle w:val="Normal"/>
        <w:tabs>
          <w:tab w:val="clear" w:pos="720"/>
          <w:tab w:val="left" w:pos="-720" w:leader="none"/>
        </w:tabs>
        <w:suppressAutoHyphens w:val="true"/>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Signed for and on behalf of</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Sogemin Metals Limited</w:t>
        <w:tab/>
        <w: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Name and position of person</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signing on behalf of</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Sogemin Metals Limited</w:t>
        <w:tab/>
        <w:t>.............................................................................</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IMPORTANT:   If any of the terms and undertakings contained in these terms of business or in any of the information relating to your personal or financial circumstances supplied by you to us is or becomes incorrect, it is important that you advise us as soon as possible.</w:t>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spacing w:val="-3"/>
        </w:rPr>
      </w:pPr>
      <w:r>
        <w:rPr>
          <w:rFonts w:eastAsia="Arial Narrow" w:cs="Arial Narrow" w:ascii="Arial Narrow" w:hAnsi="Arial Narrow"/>
          <w:spacing w:val="-3"/>
        </w:rPr>
        <w:t>You should be aware of the fact that until such time as we are advised of any change in respect of any of the above matters, we shall continue to assume that they are correct for the purposes of making recommendations and acting with you and that they continue to govern the relationship between us.</w:t>
      </w:r>
      <w:r>
        <w:br w:type="page"/>
      </w:r>
    </w:p>
    <w:p>
      <w:pPr>
        <w:pStyle w:val="Normal"/>
        <w:spacing w:lineRule="exact" w:line="240"/>
        <w:jc w:val="both"/>
        <w:rPr>
          <w:rFonts w:ascii="Arial Narrow" w:hAnsi="Arial Narrow" w:eastAsia="Arial Narrow" w:cs="Arial Narrow"/>
          <w:spacing w:val="-3"/>
        </w:rPr>
      </w:pPr>
      <w:r>
        <w:rPr>
          <w:rFonts w:eastAsia="Arial Narrow" w:cs="Arial Narrow" w:ascii="Arial Narrow" w:hAnsi="Arial Narrow"/>
          <w:spacing w:val="-3"/>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center"/>
        <w:rPr>
          <w:rFonts w:ascii="Arial Narrow" w:hAnsi="Arial Narrow" w:eastAsia="Arial Narrow" w:cs="Arial Narrow"/>
          <w:b/>
          <w:bCs/>
          <w:u w:val="single"/>
        </w:rPr>
      </w:pPr>
      <w:r>
        <w:rPr>
          <w:rFonts w:eastAsia="Arial Narrow" w:cs="Arial Narrow" w:ascii="Arial Narrow" w:hAnsi="Arial Narrow"/>
          <w:b/>
          <w:bCs/>
          <w:u w:val="single"/>
        </w:rPr>
        <w:t>CFTC RULE 1.55 RISK DISCLOSURE STATEMENT</w:t>
      </w:r>
    </w:p>
    <w:p>
      <w:pPr>
        <w:pStyle w:val="Normal"/>
        <w:tabs>
          <w:tab w:val="clear" w:pos="720"/>
          <w:tab w:val="left" w:pos="-720" w:leader="none"/>
        </w:tabs>
        <w:suppressAutoHyphens w:val="true"/>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THE RISK OR LOSS IN TRADING COMMODITY FUTURES CONTRACTS CAN BE SUBSTANTIAL, YOU SHOULD, THEREFORE, CAREFULLY CONSIDER WHETHER SUCH TRADING IS SUITABLE FOR YOU IN LIGHT OF YOUR CIRCUMSTANCES AND FINANCIAL RESOURCES.  YOU SHOULD BE AWARE OF THE FOLLOWING POINTS: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(1)</w:t>
        <w:tab/>
        <w:t>You may sustain a total loss of the funds that you deposit with your broker to establish or maintain a position in the commodity futures market, and you may incur losses beyond these amounts.  If the market moves against your position, you may be called upon by your broker to deposit a substantial amount of additional margin funds, on short notice, in order to maintain your position.  If you do not provide the required funds within the time required by your broker, your position may be liquidated at a loss, and you will be liable for any resulting deficit in your account.</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(2)</w:t>
        <w:tab/>
        <w:t>Under certain market conditions, you may find it difficult or impossible to liquidate a position.  This can occur, for example, when the market reaches a daily price fluctuation limit ("limit move").</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(3)</w:t>
        <w:tab/>
        <w:t>Placing contingent orders, such as "stop-loss" or "stop-limit" order, will not necessarily limit your losses to the intended amounts, since market conditions on the exchange where the order is placed may make it impossible to execute such orders.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(4)</w:t>
        <w:tab/>
        <w:t>All futures positions involve risk, and a "spread" position may not be less risky than an outright "long" or "short" position.</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(5)</w:t>
        <w:tab/>
        <w:t>The high degree of leverage (gearing) that is often obtainable in futures trading because of the small margin requirements can work against you as well as for you.  Leverage (gearing) can lead to large losses as well as gains.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(6)</w:t>
        <w:tab/>
        <w:t>You should consult your broker concerning the nature of the protections available to safeguard funds or property deposited for your account.</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r>
        <w:br w:type="page"/>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center"/>
        <w:rPr>
          <w:rFonts w:ascii="Arial Narrow" w:hAnsi="Arial Narrow" w:eastAsia="Arial Narrow" w:cs="Arial Narrow"/>
          <w:b/>
          <w:bCs/>
          <w:u w:val="single"/>
        </w:rPr>
      </w:pPr>
      <w:r>
        <w:rPr>
          <w:rFonts w:eastAsia="Arial Narrow" w:cs="Arial Narrow" w:ascii="Arial Narrow" w:hAnsi="Arial Narrow"/>
          <w:b/>
          <w:bCs/>
          <w:u w:val="single"/>
        </w:rPr>
        <w:t>CFTC RULE 1.55 RISK DISCLOSURE STATEMENT</w:t>
      </w:r>
    </w:p>
    <w:p>
      <w:pPr>
        <w:pStyle w:val="Normal"/>
        <w:tabs>
          <w:tab w:val="clear" w:pos="720"/>
          <w:tab w:val="left" w:pos="-720" w:leader="none"/>
        </w:tabs>
        <w:suppressAutoHyphens w:val="true"/>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ALL OF THE POINTS NOTED ABOVE APPLY TO ALL FUTURES TRADING WHETHER FOREIGN OR DOMESTIC.  IN ADDITION, IF YOU ARE CONTEMPLATING TRADING FOREIGN FUTURES OR OPTIONS CONTRACTS, YOU SHOULD BE AWARE OF THE FOLLOWING ADDITIONAL RISKS.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(7)</w:t>
        <w:tab/>
        <w:t>Foreign futures transactions involve executing and clearing trades on a foreign exchange.  This is the case even if the foreign exchange is formally "linked" to a domestic exchange, whereby a trade executed on one exchange liquidates or establishes a position on the other exchange.  No domestic organisation regulates the activities of a foreign exchange, including the execution, delivery, and clearing of transactions on such an exchange, and no domestic regulator has the power to compel enforcement of the rules of the foreign exchange or the laws of the foreign country.  Moreover, such laws or regulations will vary depending on the foreign country in which the transaction occurs.  For these reasons, customers who trade on foreign exchanges may not be afforded certain of the protections which apply to domestic transactions, including the right to use domestic alternatives dispute resolution procedures.  In particular, funds received from customers to margin foreign futures transactions may not be provided the same protections as funds received to margin futures transactions on domestic exchanges.  Before you trade, you should familiarise yourself with the foreign rules which will apply to your particular transaction.</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ind w:hanging="720" w:start="720" w:end="0"/>
        <w:jc w:val="both"/>
        <w:rPr>
          <w:rFonts w:ascii="Arial Narrow" w:hAnsi="Arial Narrow" w:eastAsia="Arial Narrow" w:cs="Arial Narrow"/>
          <w:b/>
          <w:bCs/>
        </w:rPr>
      </w:pPr>
      <w:r>
        <w:rPr>
          <w:rFonts w:eastAsia="Arial Narrow" w:cs="Arial Narrow" w:ascii="Arial Narrow" w:hAnsi="Arial Narrow"/>
          <w:b/>
          <w:bCs/>
        </w:rPr>
        <w:t>(8)</w:t>
        <w:tab/>
        <w:t>Finally, you should be aware that the price of any foreign futures or option contract and, therefore, the potential profit and loss resulting therefrom, may be affected by any fluctuation in the foreign exchange rate between the time the order is placed and the foreign futures contract is liquidated or the foreign option contract is liquidated or exercised.</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THIS BRIEF STATEMENT CANNOT, OF COURSE, DISCLOSE ALL THE RISKS AND OTHER ASPECTS OF THE COMMODITY MARKETS.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I hereby acknowledge that I have received and understood this risk disclosure statement.</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________________________</w:t>
        <w:tab/>
        <w:tab/>
        <w:tab/>
        <w:t>__________________________</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Date</w:t>
        <w:tab/>
        <w:tab/>
        <w:tab/>
        <w:tab/>
        <w:tab/>
        <w:tab/>
        <w:tab/>
        <w:t>Signature of Customer</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spacing w:lineRule="auto" w:line="360"/>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spacing w:lineRule="auto" w:line="360"/>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tabs>
          <w:tab w:val="clear" w:pos="720"/>
          <w:tab w:val="left" w:pos="-720" w:leader="none"/>
        </w:tabs>
        <w:suppressAutoHyphens w:val="true"/>
        <w:spacing w:lineRule="auto" w:line="360"/>
        <w:jc w:val="center"/>
        <w:rPr>
          <w:rFonts w:ascii="Arial Narrow" w:hAnsi="Arial Narrow" w:eastAsia="Arial Narrow" w:cs="Arial Narrow"/>
          <w:b/>
          <w:bCs/>
          <w:u w:val="single"/>
        </w:rPr>
      </w:pPr>
      <w:r>
        <w:rPr>
          <w:rFonts w:eastAsia="Arial Narrow" w:cs="Arial Narrow" w:ascii="Arial Narrow" w:hAnsi="Arial Narrow"/>
          <w:b/>
          <w:bCs/>
          <w:u w:val="single"/>
        </w:rPr>
        <w:t>RISK DISCLOSURE STATEMENT</w:t>
      </w:r>
    </w:p>
    <w:p>
      <w:pPr>
        <w:pStyle w:val="Normal"/>
        <w:tabs>
          <w:tab w:val="clear" w:pos="720"/>
          <w:tab w:val="left" w:pos="-720" w:leader="none"/>
        </w:tabs>
        <w:suppressAutoHyphens w:val="true"/>
        <w:spacing w:lineRule="auto" w:line="360"/>
        <w:jc w:val="center"/>
        <w:rPr>
          <w:rFonts w:ascii="Arial Narrow" w:hAnsi="Arial Narrow" w:eastAsia="Arial Narrow" w:cs="Arial Narrow"/>
          <w:b/>
          <w:bCs/>
          <w:u w:val="single"/>
        </w:rPr>
      </w:pPr>
      <w:r>
        <w:rPr>
          <w:rFonts w:eastAsia="Arial Narrow" w:cs="Arial Narrow" w:ascii="Arial Narrow" w:hAnsi="Arial Narrow"/>
          <w:b/>
          <w:bCs/>
          <w:u w:val="single"/>
        </w:rPr>
        <w:t>FOR UNITED STATES CUSTOMERS WHOSE FUNDS</w:t>
      </w:r>
    </w:p>
    <w:p>
      <w:pPr>
        <w:pStyle w:val="Normal"/>
        <w:tabs>
          <w:tab w:val="clear" w:pos="720"/>
          <w:tab w:val="left" w:pos="-720" w:leader="none"/>
        </w:tabs>
        <w:suppressAutoHyphens w:val="true"/>
        <w:spacing w:lineRule="auto" w:line="360"/>
        <w:jc w:val="center"/>
        <w:rPr>
          <w:rFonts w:ascii="Arial Narrow" w:hAnsi="Arial Narrow" w:eastAsia="Arial Narrow" w:cs="Arial Narrow"/>
          <w:b/>
          <w:bCs/>
          <w:u w:val="single"/>
        </w:rPr>
      </w:pPr>
      <w:r>
        <w:rPr>
          <w:rFonts w:eastAsia="Arial Narrow" w:cs="Arial Narrow" w:ascii="Arial Narrow" w:hAnsi="Arial Narrow"/>
          <w:b/>
          <w:bCs/>
          <w:u w:val="single"/>
        </w:rPr>
        <w:t>ARE NOT SEGREGATED AT THE LONDON METAL EXCHANGE</w:t>
      </w:r>
    </w:p>
    <w:p>
      <w:pPr>
        <w:pStyle w:val="Normal"/>
        <w:tabs>
          <w:tab w:val="clear" w:pos="720"/>
          <w:tab w:val="left" w:pos="-720" w:leader="none"/>
        </w:tabs>
        <w:suppressAutoHyphens w:val="true"/>
        <w:spacing w:lineRule="auto" w:line="360"/>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tabs>
          <w:tab w:val="clear" w:pos="720"/>
          <w:tab w:val="left" w:pos="-720" w:leader="none"/>
        </w:tabs>
        <w:suppressAutoHyphens w:val="true"/>
        <w:spacing w:lineRule="auto" w:line="360"/>
        <w:jc w:val="both"/>
        <w:rPr>
          <w:rFonts w:ascii="Arial Narrow" w:hAnsi="Arial Narrow" w:eastAsia="Arial Narrow" w:cs="Arial Narrow"/>
          <w:b/>
          <w:bCs/>
          <w:u w:val="single"/>
        </w:rPr>
      </w:pPr>
      <w:r>
        <w:rPr>
          <w:rFonts w:eastAsia="Arial Narrow" w:cs="Arial Narrow" w:ascii="Arial Narrow" w:hAnsi="Arial Narrow"/>
          <w:b/>
          <w:bCs/>
          <w:u w:val="single"/>
        </w:rPr>
      </w:r>
    </w:p>
    <w:p>
      <w:pPr>
        <w:pStyle w:val="Normal"/>
        <w:tabs>
          <w:tab w:val="clear" w:pos="720"/>
          <w:tab w:val="left" w:pos="-720" w:leader="none"/>
        </w:tabs>
        <w:suppressAutoHyphens w:val="true"/>
        <w:spacing w:lineRule="auto" w:line="360"/>
        <w:jc w:val="both"/>
        <w:rPr>
          <w:rFonts w:ascii="Arial Narrow" w:hAnsi="Arial Narrow" w:eastAsia="Arial Narrow" w:cs="Arial Narrow"/>
          <w:b/>
          <w:bCs/>
        </w:rPr>
      </w:pPr>
      <w:r>
        <w:rPr>
          <w:rFonts w:eastAsia="Arial Narrow" w:cs="Arial Narrow" w:ascii="Arial Narrow" w:hAnsi="Arial Narrow"/>
          <w:b/>
          <w:bCs/>
        </w:rPr>
        <w:t>This firm offers United States customers for whom United Kingdom segregation is not required an alternative to United Kingdom segregation.  You should enquire as to the difference in the treatment of your account in the event of a firm insolvency under this alternative and under United Kingdom segregation.  Such information will be provided upon request.</w:t>
      </w:r>
    </w:p>
    <w:p>
      <w:pPr>
        <w:pStyle w:val="Normal"/>
        <w:tabs>
          <w:tab w:val="clear" w:pos="720"/>
          <w:tab w:val="left" w:pos="-720" w:leader="none"/>
        </w:tabs>
        <w:suppressAutoHyphens w:val="true"/>
        <w:spacing w:lineRule="auto" w:line="360"/>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spacing w:lineRule="auto" w:line="360"/>
        <w:jc w:val="both"/>
        <w:rPr>
          <w:rFonts w:ascii="Arial Narrow" w:hAnsi="Arial Narrow" w:eastAsia="Arial Narrow" w:cs="Arial Narrow"/>
          <w:b/>
          <w:bCs/>
        </w:rPr>
      </w:pPr>
      <w:r>
        <w:rPr>
          <w:rFonts w:eastAsia="Arial Narrow" w:cs="Arial Narrow" w:ascii="Arial Narrow" w:hAnsi="Arial Narrow"/>
          <w:b/>
          <w:bCs/>
        </w:rPr>
        <w:t>In particular, you should be aware that the alternative arrangement provides for the use of a bank bond in support of this firm's obligation to you, in lieu of actual segregation.</w:t>
      </w:r>
    </w:p>
    <w:p>
      <w:pPr>
        <w:pStyle w:val="Normal"/>
        <w:tabs>
          <w:tab w:val="clear" w:pos="720"/>
          <w:tab w:val="left" w:pos="-720" w:leader="none"/>
        </w:tabs>
        <w:suppressAutoHyphens w:val="true"/>
        <w:spacing w:lineRule="auto" w:line="360"/>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r>
        <w:br w:type="page"/>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u w:val="single"/>
        </w:rPr>
      </w:pPr>
      <w:r>
        <w:rPr>
          <w:rFonts w:eastAsia="Arial Narrow" w:cs="Arial Narrow" w:ascii="Arial Narrow" w:hAnsi="Arial Narrow"/>
          <w:b/>
          <w:bCs/>
          <w:u w:val="single"/>
        </w:rPr>
        <w:t>OPTIONS DISCLOSURE STATEMENT</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 xml:space="preserve"> </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BECAUSE OF THE VOLATILE NATURE OF THE COMMODITIES MARKETS, THE PURCHASE AND GRANTING OF COMMODITY OPTIONS INVOLVE A HIGH DEGREE OF RISK.  COMMODITY OPTION TRANSACTIONS ARE NOT SUITABLE FOR MANY MEMBERS OF THE PUBLIC.  SUCH TRANSACTIONS SHOULD BE ENTERED INTO ONLY BY PERSONS WHO HAVE READ AND UNDERSTOOD THIS DISCLOSURE STATEMENT AND WHO UNDERSTANDS THE NATURE AND EXTENT OF THEIR RIGHTS AND OBLIGATIONS AND OF THE RISKS INVOLVED IN THE OPTION TRANSACTIONS COVERED BY THIS DISCLOSURE STATEMENT.</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BOTH THE PURCHASER AND THE GRANTOR SHOULD KNOW WHETHER THE PARTICULAR OPTION IN WHICH THEY CONTEMPLATE TRADING IS AN OPTION WHICH, IF EXERCISED, RESULTS IN THE ESTABLISHMENT OF A FUTURES CONTRACT (AN "OPTION ON A FUTURES CONTRACT") OR RESULTS IN THE MAKING OR TAKING OF DELIVERY OF THE ACTUAL COMMODITY UNDERLYING THE OPTION (AN "OPTION ON A PHYSICAL COMMODITY").  BOTH THE PURCHASER AND THE GRANTOR OF AN OPTION ON A PHYSICAL COMMODITY SHOULD BE AWARE THAT, IN CERTAIN CASES, THE DELIVERY OF THE ACTUAL COMMODITY UNDERLYING THE OPTION MAY NOT BE REQUIRED AND THAT, IF THE OPTION IS EXERCISED, THE OBLIGATIONS OF THE PURCHASER AND GRANTOR WILL BE SETTLED IN CASH.</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A PERSON SHOULD NOT PURCHASE ANY COMMODITY OPTION UNLESS HE IS ABLE TO SUSTAIN A TOTAL LOSS OF THE PREMIUM AND TRANSACTION COSTS OF PURCHASING THE OPTION.  A PERSON SHOULD NOT GRANT ANY COMMODITY OPTION UNLESS HE IS ABLE TO MEET ADDITIONAL CALLS FOR MARGIN WHEN THE MARKET MOVES AGAINST HIS POSITION AND, IN SUCH CIRCUMSTANCES, TO SUSTAIN A VERY LARGE FINANCIAL LOSS.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 xml:space="preserve">A PERSON WHO PURCHASES AN OPTION SHOULD BE AWARE THAT IN ORDER TO REALISE ANY VALUE FROM THE OPTION, IT WILL BE NECESSARY EITHER TO OFFSET THE OPTION POSITION OR TO EXERCISE THE OPTION.  IF AN OPTION PURCHASER DOES NOT UNDERSTAND HOW TO OFFSET OR EXERCISE AN OPTION, THE PURCHASER SHOULD REQUEST AN EXPLANATION FROM THE FUTURES COMMISSION MERCHANT OR THE </w:t>
      </w:r>
    </w:p>
    <w:p>
      <w:pPr>
        <w:pStyle w:val="Normal"/>
        <w:tabs>
          <w:tab w:val="clear" w:pos="720"/>
          <w:tab w:val="right" w:pos="9026" w:leader="none"/>
        </w:tabs>
        <w:suppressAutoHyphens w:val="true"/>
        <w:jc w:val="both"/>
        <w:rPr>
          <w:rFonts w:ascii="Arial Narrow" w:hAnsi="Arial Narrow" w:eastAsia="Arial Narrow" w:cs="Arial Narrow"/>
          <w:b/>
          <w:bCs/>
        </w:rPr>
      </w:pPr>
      <w:r>
        <w:rPr>
          <w:rFonts w:eastAsia="Arial Narrow" w:cs="Arial Narrow" w:ascii="Arial Narrow" w:hAnsi="Arial Narrow"/>
          <w:b/>
          <w:bCs/>
        </w:rPr>
        <w:tab/>
        <w:t>cont .../</w:t>
      </w:r>
      <w:r>
        <w:br w:type="page"/>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Options Disclosure Statement</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Page 2</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INTRODUCING BROKER.  CUSTOMERS SHOULD BE AWARE THAT IN A NUMBER OF CIRCUMSTANCES, SOME OF WHICH WILL BE DESCRIBED IN THIS DISCLOSURE STATEMENT, IT MAY BE DIFFICULT OR IMPOSSIBLE TO OFFSET AN EXISTING OPTION POSITION ON AN EXCHANGE.</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THE GRANTOR OF AN OPTION SHOULD BE AWARE THAT IN MOST CASES, A COMMODITY OPTION MAY BE EXERCISED AT ANY TIME FROM THE TIME IT IS GRANTED UNTIL IT EXPIRES.  THE PURCHASER OF AN OPTION SHOULD BE AWARE THAT SOME OPTION CONTRACTS MAY PROVIDE ONLY A LIMITED PERIOD OF TIME FOR EXERCISE OF THE OPTION.</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THE PURCHASER OF A PUT OR CALL IS SUBJECT TO THE RISK OF LOSING THE ENTIRE PURCHASE PRICE OF THE OPTION - THAT IS THE PREMIUM PAID FOR THE OPTION PLUS ALL TRANSACTION COSTS.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THE COMMODITY FUTURES TRADING COMMISSION REQUIRES THAT ALL CUSTOMERS RECEIVE AND ACKNOWLEDGE RECEIPT OF A COPY OF THIS DISCLOSURE STATEMENT BUT DOES NOT INTEND THIS STATEMENT AS A RECOMMENDATION OR ENDORSEMENT OF EXCHANGE-TRADED COMMODITY OPTIONS.</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The undersigned acknowledges that it has received and understands the separate OPTIONS DISCLOSURE STATEMENT prior to opening an account with Sogemin Metals Limited.</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Company Name:_______________________________________________________</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Authorised Signatory:___________________________________________________</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Title/Position:________________________________________________</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rPr>
          <w:rFonts w:ascii="Arial Narrow" w:hAnsi="Arial Narrow" w:eastAsia="Arial Narrow" w:cs="Arial Narrow"/>
          <w:b/>
          <w:bCs/>
        </w:rPr>
      </w:pPr>
      <w:r>
        <w:rPr>
          <w:rFonts w:eastAsia="Arial Narrow" w:cs="Arial Narrow" w:ascii="Arial Narrow" w:hAnsi="Arial Narrow"/>
          <w:b/>
          <w:bCs/>
        </w:rPr>
        <w:t>Name of Authorised Signatory:___________________________________________________</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t>Witness:______________________________________________________</w:t>
      </w:r>
    </w:p>
    <w:p>
      <w:pPr>
        <w:pStyle w:val="Normal"/>
        <w:tabs>
          <w:tab w:val="clear" w:pos="720"/>
          <w:tab w:val="left" w:pos="-720" w:leader="none"/>
        </w:tabs>
        <w:suppressAutoHyphens w:val="true"/>
        <w:jc w:val="both"/>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b/>
          <w:bCs/>
        </w:rPr>
      </w:pPr>
      <w:r>
        <w:rPr>
          <w:rFonts w:eastAsia="Arial Narrow" w:cs="Arial Narrow" w:ascii="Arial Narrow" w:hAnsi="Arial Narrow"/>
          <w:b/>
          <w:bCs/>
        </w:rPr>
        <w:t>Date:</w:t>
        <w:tab/>
        <w:t>________________________________________________________</w:t>
      </w:r>
    </w:p>
    <w:sectPr>
      <w:footerReference w:type="default" r:id="rId2"/>
      <w:type w:val="nextPage"/>
      <w:pgSz w:w="11906" w:h="16838"/>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USCUSTSTDNOMNA.doc</w:t>
    </w:r>
    <w:r>
      <w:rPr>
        <w:sz w:val="16"/>
        <w:szCs w:val="16"/>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2000-05-09T14:57:00Z</dcterms:created>
  <dc:creator>Bob Young</dc:creator>
  <dc:description/>
  <dc:language>en-CA</dc:language>
  <cp:lastModifiedBy>Chris Savage</cp:lastModifiedBy>
  <cp:lastPrinted>1999-02-24T15:57:00Z</cp:lastPrinted>
  <dcterms:modified xsi:type="dcterms:W3CDTF">2000-05-09T14:58:00Z</dcterms:modified>
  <cp:revision>3</cp:revision>
  <dc:subject/>
  <dc:title>[Date]</dc:title>
</cp:coreProperties>
</file>