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sz w:val="36"/>
        </w:rPr>
        <w:t>UK Databases on Westlaw</w:t>
      </w:r>
      <w:r>
        <w:rPr>
          <w:rFonts w:eastAsia="Symbol" w:cs="Symbol" w:ascii="Symbol" w:hAnsi="Symbol"/>
          <w:b/>
          <w:sz w:val="36"/>
          <w:vertAlign w:val="superscript"/>
        </w:rPr>
        <w:sym w:font="Symbol" w:char="f0d2"/>
      </w:r>
      <w:r>
        <w:rPr>
          <w:rFonts w:cs="Arial" w:ascii="Arial" w:hAnsi="Arial"/>
          <w:b/>
          <w:sz w:val="36"/>
        </w:rPr>
        <w:t xml:space="preserve"> from Sweet and Maxwell</w:t>
      </w:r>
      <w:r>
        <w:rPr>
          <w:rFonts w:cs="Verdana;Tahoma" w:ascii="Verdana;Tahoma" w:hAnsi="Verdana;Tahoma"/>
          <w:b/>
          <w:sz w:val="36"/>
        </w:rPr>
        <w:t xml:space="preserve"> </w:t>
      </w:r>
    </w:p>
    <w:p>
      <w:pPr>
        <w:pStyle w:val="Normal"/>
        <w:rPr>
          <w:rFonts w:ascii="Arial" w:hAnsi="Arial" w:cs="Arial"/>
          <w:b/>
          <w:color w:val="FF0000"/>
          <w:sz w:val="28"/>
        </w:rPr>
      </w:pPr>
      <w:r>
        <w:rPr>
          <w:rFonts w:cs="Arial" w:ascii="Arial" w:hAnsi="Arial"/>
          <w:b/>
          <w:color w:val="FF0000"/>
          <w:sz w:val="28"/>
        </w:rPr>
      </w:r>
    </w:p>
    <w:p>
      <w:pPr>
        <w:pStyle w:val="Normal"/>
        <w:rPr/>
      </w:pPr>
      <w:r>
        <w:rPr>
          <w:rFonts w:cs="Arial" w:ascii="Arial" w:hAnsi="Arial"/>
          <w:b/>
          <w:color w:val="FF0000"/>
          <w:sz w:val="28"/>
        </w:rPr>
        <w:t>FREE USE FROM APRIL 1 THROUGH APRIL 30, 2000*</w:t>
      </w:r>
      <w:r>
        <w:rPr>
          <w:rFonts w:cs="Verdana;Tahoma" w:ascii="Verdana;Tahoma" w:hAnsi="Verdana;Tahoma"/>
          <w:b/>
          <w:sz w:val="20"/>
        </w:rPr>
        <w:t xml:space="preserve"> </w:t>
      </w:r>
    </w:p>
    <w:p>
      <w:pPr>
        <w:pStyle w:val="Normal"/>
        <w:rPr>
          <w:rFonts w:ascii="Verdana;Tahoma" w:hAnsi="Verdana;Tahoma" w:cs="Verdana;Tahoma"/>
          <w:sz w:val="20"/>
        </w:rPr>
      </w:pPr>
      <w:r>
        <w:rPr>
          <w:rFonts w:cs="Verdana;Tahoma" w:ascii="Verdana;Tahoma" w:hAnsi="Verdana;Tahoma"/>
          <w:sz w:val="20"/>
        </w:rPr>
        <w:t>We are pleased to bring you the United Kingdom primary and secondary materials on Westlaw. Now you have instant, online access to United Kingdom cases, legislation, current awareness, journals and law reviews. These materials include…</w:t>
        <w:br/>
      </w:r>
    </w:p>
    <w:p>
      <w:pPr>
        <w:pStyle w:val="Normal"/>
        <w:numPr>
          <w:ilvl w:val="0"/>
          <w:numId w:val="1"/>
        </w:numPr>
        <w:rPr>
          <w:rFonts w:ascii="Verdana;Tahoma" w:hAnsi="Verdana;Tahoma" w:cs="Verdana;Tahoma"/>
        </w:rPr>
      </w:pPr>
      <w:r>
        <w:rPr>
          <w:rFonts w:cs="Verdana;Tahoma" w:ascii="Verdana;Tahoma" w:hAnsi="Verdana;Tahoma"/>
          <w:sz w:val="20"/>
        </w:rPr>
        <w:t xml:space="preserve">Case law from the European Union (E.U.), the United Kingdom (U.K.) and other commonwealth jurisdictions on Westlaw dating from 1947 to the present </w:t>
      </w:r>
    </w:p>
    <w:p>
      <w:pPr>
        <w:pStyle w:val="Normal"/>
        <w:numPr>
          <w:ilvl w:val="0"/>
          <w:numId w:val="1"/>
        </w:numPr>
        <w:rPr>
          <w:rFonts w:ascii="Verdana;Tahoma" w:hAnsi="Verdana;Tahoma" w:cs="Verdana;Tahoma"/>
        </w:rPr>
      </w:pPr>
      <w:r>
        <w:rPr>
          <w:rFonts w:cs="Verdana;Tahoma" w:ascii="Verdana;Tahoma" w:hAnsi="Verdana;Tahoma"/>
          <w:sz w:val="20"/>
        </w:rPr>
        <w:t xml:space="preserve">Case history information </w:t>
      </w:r>
    </w:p>
    <w:p>
      <w:pPr>
        <w:pStyle w:val="Normal"/>
        <w:numPr>
          <w:ilvl w:val="0"/>
          <w:numId w:val="1"/>
        </w:numPr>
        <w:rPr>
          <w:rFonts w:ascii="Verdana;Tahoma" w:hAnsi="Verdana;Tahoma" w:cs="Verdana;Tahoma"/>
        </w:rPr>
      </w:pPr>
      <w:r>
        <w:rPr>
          <w:rFonts w:cs="Verdana;Tahoma" w:ascii="Verdana;Tahoma" w:hAnsi="Verdana;Tahoma"/>
          <w:sz w:val="20"/>
        </w:rPr>
        <w:t xml:space="preserve">Commercial legislation from 1285 to 1998, consolidated to the current law in force </w:t>
      </w:r>
    </w:p>
    <w:p>
      <w:pPr>
        <w:pStyle w:val="Normal"/>
        <w:numPr>
          <w:ilvl w:val="0"/>
          <w:numId w:val="1"/>
        </w:numPr>
        <w:rPr>
          <w:rFonts w:ascii="Verdana;Tahoma" w:hAnsi="Verdana;Tahoma" w:cs="Verdana;Tahoma"/>
        </w:rPr>
      </w:pPr>
      <w:r>
        <w:rPr>
          <w:rFonts w:cs="Verdana;Tahoma" w:ascii="Verdana;Tahoma" w:hAnsi="Verdana;Tahoma"/>
          <w:sz w:val="20"/>
        </w:rPr>
        <w:t xml:space="preserve">Access to future, historic and current versions of legislation </w:t>
      </w:r>
    </w:p>
    <w:p>
      <w:pPr>
        <w:pStyle w:val="Normal"/>
        <w:numPr>
          <w:ilvl w:val="0"/>
          <w:numId w:val="1"/>
        </w:numPr>
        <w:rPr>
          <w:rFonts w:ascii="Verdana;Tahoma" w:hAnsi="Verdana;Tahoma" w:cs="Verdana;Tahoma"/>
        </w:rPr>
      </w:pPr>
      <w:r>
        <w:rPr>
          <w:rFonts w:cs="Verdana;Tahoma" w:ascii="Verdana;Tahoma" w:hAnsi="Verdana;Tahoma"/>
          <w:sz w:val="20"/>
        </w:rPr>
        <w:t xml:space="preserve">Links to full text journal articles discussing cases and legislation </w:t>
      </w:r>
    </w:p>
    <w:p>
      <w:pPr>
        <w:pStyle w:val="Normal"/>
        <w:rPr>
          <w:rFonts w:ascii="Verdana;Tahoma" w:hAnsi="Verdana;Tahoma" w:cs="Verdana;Tahoma"/>
          <w:sz w:val="20"/>
        </w:rPr>
      </w:pPr>
      <w:r>
        <w:rPr>
          <w:rFonts w:cs="Verdana;Tahoma" w:ascii="Verdana;Tahoma" w:hAnsi="Verdana;Tahoma"/>
          <w:sz w:val="20"/>
        </w:rPr>
      </w:r>
    </w:p>
    <w:p>
      <w:pPr>
        <w:pStyle w:val="Normal"/>
        <w:rPr>
          <w:rFonts w:ascii="Verdana;Tahoma" w:hAnsi="Verdana;Tahoma" w:cs="Verdana;Tahoma"/>
          <w:sz w:val="20"/>
        </w:rPr>
      </w:pPr>
      <w:r>
        <w:rPr>
          <w:rFonts w:cs="Verdana;Tahoma" w:ascii="Verdana;Tahoma" w:hAnsi="Verdana;Tahoma"/>
          <w:sz w:val="20"/>
        </w:rPr>
        <w:t xml:space="preserve">Eperience Westlaw UK firsthand.  You  have free access to the following databases from April 1-April 30, 2000. </w:t>
      </w:r>
    </w:p>
    <w:p>
      <w:pPr>
        <w:pStyle w:val="Normal"/>
        <w:rPr>
          <w:rFonts w:ascii="Verdana;Tahoma" w:hAnsi="Verdana;Tahoma" w:cs="Verdana;Tahoma"/>
          <w:sz w:val="20"/>
        </w:rPr>
      </w:pPr>
      <w:r>
        <w:rPr>
          <w:rFonts w:cs="Verdana;Tahoma" w:ascii="Verdana;Tahoma" w:hAnsi="Verdana;Tahoma"/>
          <w:sz w:val="20"/>
        </w:rPr>
      </w:r>
    </w:p>
    <w:p>
      <w:pPr>
        <w:pStyle w:val="Normal"/>
        <w:rPr/>
      </w:pPr>
      <w:r>
        <w:rPr>
          <w:rFonts w:cs="Verdana;Tahoma" w:ascii="Verdana;Tahoma" w:hAnsi="Verdana;Tahoma"/>
          <w:b/>
          <w:sz w:val="20"/>
        </w:rPr>
        <w:t>Case Law</w:t>
      </w:r>
      <w:r>
        <w:rPr>
          <w:rFonts w:cs="Verdana;Tahoma" w:ascii="Verdana;Tahoma" w:hAnsi="Verdana;Tahoma"/>
          <w:sz w:val="20"/>
        </w:rPr>
        <w:br/>
        <w:t>All Law Reports (</w:t>
      </w:r>
      <w:hyperlink r:id="rId2">
        <w:r>
          <w:rPr>
            <w:rStyle w:val="Hyperlink"/>
            <w:rFonts w:cs="Verdana;Tahoma" w:ascii="Verdana;Tahoma" w:hAnsi="Verdana;Tahoma"/>
            <w:sz w:val="20"/>
          </w:rPr>
          <w:t>ALL-RPTS</w:t>
        </w:r>
      </w:hyperlink>
      <w:r>
        <w:rPr>
          <w:rFonts w:cs="Verdana;Tahoma" w:ascii="Verdana;Tahoma" w:hAnsi="Verdana;Tahoma"/>
          <w:sz w:val="20"/>
        </w:rPr>
        <w:t>)</w:t>
        <w:br/>
        <w:t>Common Market Law Reports (</w:t>
      </w:r>
      <w:hyperlink r:id="rId3">
        <w:r>
          <w:rPr>
            <w:rStyle w:val="Hyperlink"/>
            <w:rFonts w:cs="Verdana;Tahoma" w:ascii="Verdana;Tahoma" w:hAnsi="Verdana;Tahoma"/>
            <w:sz w:val="20"/>
          </w:rPr>
          <w:t>CML-RPTS</w:t>
        </w:r>
      </w:hyperlink>
      <w:r>
        <w:rPr>
          <w:rFonts w:cs="Verdana;Tahoma" w:ascii="Verdana;Tahoma" w:hAnsi="Verdana;Tahoma"/>
          <w:sz w:val="20"/>
        </w:rPr>
        <w:t>)</w:t>
        <w:br/>
        <w:t>Commercial Law All Reports (</w:t>
      </w:r>
      <w:hyperlink r:id="rId4">
        <w:r>
          <w:rPr>
            <w:rStyle w:val="Hyperlink"/>
            <w:rFonts w:cs="Verdana;Tahoma" w:ascii="Verdana;Tahoma" w:hAnsi="Verdana;Tahoma"/>
            <w:sz w:val="20"/>
          </w:rPr>
          <w:t>COML-RPTS-ALL</w:t>
        </w:r>
      </w:hyperlink>
      <w:r>
        <w:rPr>
          <w:rFonts w:cs="Verdana;Tahoma" w:ascii="Verdana;Tahoma" w:hAnsi="Verdana;Tahoma"/>
          <w:sz w:val="20"/>
        </w:rPr>
        <w:t>)</w:t>
        <w:br/>
        <w:t>European Commercial Cases (</w:t>
      </w:r>
      <w:hyperlink r:id="rId5">
        <w:r>
          <w:rPr>
            <w:rStyle w:val="Hyperlink"/>
            <w:rFonts w:cs="Verdana;Tahoma" w:ascii="Verdana;Tahoma" w:hAnsi="Verdana;Tahoma"/>
            <w:sz w:val="20"/>
          </w:rPr>
          <w:t>ECC-RPTS</w:t>
        </w:r>
      </w:hyperlink>
      <w:r>
        <w:rPr>
          <w:rFonts w:cs="Verdana;Tahoma" w:ascii="Verdana;Tahoma" w:hAnsi="Verdana;Tahoma"/>
          <w:sz w:val="20"/>
        </w:rPr>
        <w:t>)</w:t>
        <w:br/>
        <w:t>European Human Rights Reports (</w:t>
      </w:r>
      <w:hyperlink r:id="rId6">
        <w:r>
          <w:rPr>
            <w:rStyle w:val="Hyperlink"/>
            <w:rFonts w:cs="Verdana;Tahoma" w:ascii="Verdana;Tahoma" w:hAnsi="Verdana;Tahoma"/>
            <w:sz w:val="20"/>
          </w:rPr>
          <w:t>EHR-RPTS</w:t>
        </w:r>
      </w:hyperlink>
      <w:r>
        <w:rPr>
          <w:rFonts w:cs="Verdana;Tahoma" w:ascii="Verdana;Tahoma" w:hAnsi="Verdana;Tahoma"/>
          <w:sz w:val="20"/>
        </w:rPr>
        <w:t>)</w:t>
        <w:br/>
        <w:t>Entertainment and Media Law Reports (</w:t>
      </w:r>
      <w:hyperlink r:id="rId7">
        <w:r>
          <w:rPr>
            <w:rStyle w:val="Hyperlink"/>
            <w:rFonts w:cs="Verdana;Tahoma" w:ascii="Verdana;Tahoma" w:hAnsi="Verdana;Tahoma"/>
            <w:sz w:val="20"/>
          </w:rPr>
          <w:t>EML-RPTS</w:t>
        </w:r>
      </w:hyperlink>
      <w:r>
        <w:rPr>
          <w:rFonts w:cs="Verdana;Tahoma" w:ascii="Verdana;Tahoma" w:hAnsi="Verdana;Tahoma"/>
          <w:sz w:val="20"/>
        </w:rPr>
        <w:t>)</w:t>
        <w:br/>
        <w:t>Environmental Law Reports (</w:t>
      </w:r>
      <w:hyperlink r:id="rId8">
        <w:r>
          <w:rPr>
            <w:rStyle w:val="Hyperlink"/>
            <w:rFonts w:cs="Verdana;Tahoma" w:ascii="Verdana;Tahoma" w:hAnsi="Verdana;Tahoma"/>
            <w:sz w:val="20"/>
          </w:rPr>
          <w:t>ENV-RPTS</w:t>
        </w:r>
      </w:hyperlink>
      <w:r>
        <w:rPr>
          <w:rFonts w:cs="Verdana;Tahoma" w:ascii="Verdana;Tahoma" w:hAnsi="Verdana;Tahoma"/>
          <w:sz w:val="20"/>
        </w:rPr>
        <w:t>)</w:t>
        <w:br/>
        <w:t>European Trade Mark Reports (</w:t>
      </w:r>
      <w:hyperlink r:id="rId9">
        <w:r>
          <w:rPr>
            <w:rStyle w:val="Hyperlink"/>
            <w:rFonts w:cs="Verdana;Tahoma" w:ascii="Verdana;Tahoma" w:hAnsi="Verdana;Tahoma"/>
            <w:sz w:val="20"/>
          </w:rPr>
          <w:t>ETR-RPTS</w:t>
        </w:r>
      </w:hyperlink>
      <w:r>
        <w:rPr>
          <w:rFonts w:cs="Verdana;Tahoma" w:ascii="Verdana;Tahoma" w:hAnsi="Verdana;Tahoma"/>
          <w:sz w:val="20"/>
        </w:rPr>
        <w:t>)</w:t>
        <w:br/>
        <w:t>European All Reports (</w:t>
      </w:r>
      <w:hyperlink r:id="rId10">
        <w:r>
          <w:rPr>
            <w:rStyle w:val="Hyperlink"/>
            <w:rFonts w:cs="Verdana;Tahoma" w:ascii="Verdana;Tahoma" w:hAnsi="Verdana;Tahoma"/>
            <w:sz w:val="20"/>
          </w:rPr>
          <w:t>EU-RPTS-ALL</w:t>
        </w:r>
      </w:hyperlink>
      <w:r>
        <w:rPr>
          <w:rFonts w:cs="Verdana;Tahoma" w:ascii="Verdana;Tahoma" w:hAnsi="Verdana;Tahoma"/>
          <w:sz w:val="20"/>
        </w:rPr>
        <w:t>)</w:t>
        <w:br/>
        <w:t>Fleet Street Reports (</w:t>
      </w:r>
      <w:hyperlink r:id="rId11">
        <w:r>
          <w:rPr>
            <w:rStyle w:val="Hyperlink"/>
            <w:rFonts w:cs="Verdana;Tahoma" w:ascii="Verdana;Tahoma" w:hAnsi="Verdana;Tahoma"/>
            <w:sz w:val="20"/>
          </w:rPr>
          <w:t>FLEET-RPTS</w:t>
        </w:r>
      </w:hyperlink>
      <w:r>
        <w:rPr>
          <w:rFonts w:cs="Verdana;Tahoma" w:ascii="Verdana;Tahoma" w:hAnsi="Verdana;Tahoma"/>
          <w:sz w:val="20"/>
        </w:rPr>
        <w:t>)</w:t>
        <w:br/>
        <w:t>International Litigation Procedure (</w:t>
      </w:r>
      <w:hyperlink r:id="rId12">
        <w:r>
          <w:rPr>
            <w:rStyle w:val="Hyperlink"/>
            <w:rFonts w:cs="Verdana;Tahoma" w:ascii="Verdana;Tahoma" w:hAnsi="Verdana;Tahoma"/>
            <w:sz w:val="20"/>
          </w:rPr>
          <w:t>ILP-RPTS</w:t>
        </w:r>
      </w:hyperlink>
      <w:r>
        <w:rPr>
          <w:rFonts w:cs="Verdana;Tahoma" w:ascii="Verdana;Tahoma" w:hAnsi="Verdana;Tahoma"/>
          <w:sz w:val="20"/>
        </w:rPr>
        <w:t>)</w:t>
        <w:br/>
        <w:t>Intellectual Property Law All Reports (</w:t>
      </w:r>
      <w:hyperlink r:id="rId13">
        <w:r>
          <w:rPr>
            <w:rStyle w:val="Hyperlink"/>
            <w:rFonts w:cs="Verdana;Tahoma" w:ascii="Verdana;Tahoma" w:hAnsi="Verdana;Tahoma"/>
            <w:sz w:val="20"/>
          </w:rPr>
          <w:t>IP-RPTS-ALL</w:t>
        </w:r>
      </w:hyperlink>
      <w:r>
        <w:rPr>
          <w:rFonts w:cs="Verdana;Tahoma" w:ascii="Verdana;Tahoma" w:hAnsi="Verdana;Tahoma"/>
          <w:sz w:val="20"/>
        </w:rPr>
        <w:t>)</w:t>
        <w:br/>
        <w:t>The Law Reports (</w:t>
      </w:r>
      <w:hyperlink r:id="rId14">
        <w:r>
          <w:rPr>
            <w:rStyle w:val="Hyperlink"/>
            <w:rFonts w:cs="Verdana;Tahoma" w:ascii="Verdana;Tahoma" w:hAnsi="Verdana;Tahoma"/>
            <w:sz w:val="20"/>
          </w:rPr>
          <w:t>LAW-RPTS</w:t>
        </w:r>
      </w:hyperlink>
      <w:r>
        <w:rPr>
          <w:rFonts w:cs="Verdana;Tahoma" w:ascii="Verdana;Tahoma" w:hAnsi="Verdana;Tahoma"/>
          <w:sz w:val="20"/>
        </w:rPr>
        <w:t>)</w:t>
        <w:br/>
        <w:t>Lloyd's Law Reports (</w:t>
      </w:r>
      <w:hyperlink r:id="rId15">
        <w:r>
          <w:rPr>
            <w:rStyle w:val="Hyperlink"/>
            <w:rFonts w:cs="Verdana;Tahoma" w:ascii="Verdana;Tahoma" w:hAnsi="Verdana;Tahoma"/>
            <w:sz w:val="20"/>
          </w:rPr>
          <w:t>LLOYDS-RPTS</w:t>
        </w:r>
      </w:hyperlink>
      <w:r>
        <w:rPr>
          <w:rFonts w:cs="Verdana;Tahoma" w:ascii="Verdana;Tahoma" w:hAnsi="Verdana;Tahoma"/>
          <w:sz w:val="20"/>
        </w:rPr>
        <w:t>)</w:t>
        <w:br/>
        <w:t>United Kingdom Law Reports (</w:t>
      </w:r>
      <w:hyperlink r:id="rId16">
        <w:r>
          <w:rPr>
            <w:rStyle w:val="Hyperlink"/>
            <w:rFonts w:cs="Verdana;Tahoma" w:ascii="Verdana;Tahoma" w:hAnsi="Verdana;Tahoma"/>
            <w:sz w:val="20"/>
          </w:rPr>
          <w:t>UKL-RPTS</w:t>
        </w:r>
      </w:hyperlink>
      <w:r>
        <w:rPr>
          <w:rFonts w:cs="Verdana;Tahoma" w:ascii="Verdana;Tahoma" w:hAnsi="Verdana;Tahoma"/>
          <w:sz w:val="20"/>
        </w:rPr>
        <w:t>)</w:t>
        <w:br/>
        <w:t>United Kingdom All Reports (</w:t>
      </w:r>
      <w:hyperlink r:id="rId17">
        <w:r>
          <w:rPr>
            <w:rStyle w:val="Hyperlink"/>
            <w:rFonts w:cs="Verdana;Tahoma" w:ascii="Verdana;Tahoma" w:hAnsi="Verdana;Tahoma"/>
            <w:sz w:val="20"/>
          </w:rPr>
          <w:t>UK-RPTS-ALL</w:t>
        </w:r>
      </w:hyperlink>
      <w:r>
        <w:rPr>
          <w:rFonts w:cs="Verdana;Tahoma" w:ascii="Verdana;Tahoma" w:hAnsi="Verdana;Tahoma"/>
          <w:sz w:val="20"/>
        </w:rPr>
        <w:t xml:space="preserve">) </w:t>
      </w:r>
    </w:p>
    <w:p>
      <w:pPr>
        <w:pStyle w:val="Normal"/>
        <w:rPr>
          <w:rFonts w:ascii="Verdana;Tahoma" w:hAnsi="Verdana;Tahoma" w:cs="Verdana;Tahoma"/>
          <w:b/>
          <w:sz w:val="20"/>
        </w:rPr>
      </w:pPr>
      <w:r>
        <w:rPr>
          <w:rFonts w:cs="Verdana;Tahoma" w:ascii="Verdana;Tahoma" w:hAnsi="Verdana;Tahoma"/>
          <w:b/>
          <w:sz w:val="20"/>
        </w:rPr>
      </w:r>
    </w:p>
    <w:p>
      <w:pPr>
        <w:pStyle w:val="Normal"/>
        <w:rPr/>
      </w:pPr>
      <w:r>
        <w:rPr>
          <w:rFonts w:cs="Verdana;Tahoma" w:ascii="Verdana;Tahoma" w:hAnsi="Verdana;Tahoma"/>
          <w:b/>
          <w:sz w:val="20"/>
        </w:rPr>
        <w:t>Case Law Citation Service</w:t>
      </w:r>
      <w:r>
        <w:rPr>
          <w:rFonts w:cs="Verdana;Tahoma" w:ascii="Verdana;Tahoma" w:hAnsi="Verdana;Tahoma"/>
          <w:sz w:val="20"/>
        </w:rPr>
        <w:br/>
        <w:t>United Kingdom Case Law Locator (</w:t>
      </w:r>
      <w:hyperlink r:id="rId18">
        <w:r>
          <w:rPr>
            <w:rStyle w:val="Hyperlink"/>
            <w:rFonts w:cs="Verdana;Tahoma" w:ascii="Verdana;Tahoma" w:hAnsi="Verdana;Tahoma"/>
            <w:sz w:val="20"/>
          </w:rPr>
          <w:t>UK-CASELOC</w:t>
        </w:r>
      </w:hyperlink>
      <w:r>
        <w:rPr>
          <w:rFonts w:cs="Verdana;Tahoma" w:ascii="Verdana;Tahoma" w:hAnsi="Verdana;Tahoma"/>
          <w:sz w:val="20"/>
        </w:rPr>
        <w:t xml:space="preserve">) </w:t>
      </w:r>
    </w:p>
    <w:p>
      <w:pPr>
        <w:pStyle w:val="Normal"/>
        <w:rPr>
          <w:rFonts w:ascii="Verdana;Tahoma" w:hAnsi="Verdana;Tahoma" w:cs="Verdana;Tahoma"/>
          <w:b/>
          <w:sz w:val="20"/>
        </w:rPr>
      </w:pPr>
      <w:r>
        <w:rPr>
          <w:rFonts w:cs="Verdana;Tahoma" w:ascii="Verdana;Tahoma" w:hAnsi="Verdana;Tahoma"/>
          <w:b/>
          <w:sz w:val="20"/>
        </w:rPr>
      </w:r>
    </w:p>
    <w:p>
      <w:pPr>
        <w:pStyle w:val="Normal"/>
        <w:rPr/>
      </w:pPr>
      <w:r>
        <w:rPr>
          <w:rFonts w:cs="Verdana;Tahoma" w:ascii="Verdana;Tahoma" w:hAnsi="Verdana;Tahoma"/>
          <w:b/>
          <w:sz w:val="20"/>
        </w:rPr>
        <w:t>Legislation</w:t>
      </w:r>
      <w:r>
        <w:rPr>
          <w:rFonts w:cs="Verdana;Tahoma" w:ascii="Verdana;Tahoma" w:hAnsi="Verdana;Tahoma"/>
          <w:sz w:val="20"/>
        </w:rPr>
        <w:br/>
        <w:t>United Kingdom Laws in Force (</w:t>
      </w:r>
      <w:hyperlink r:id="rId19">
        <w:r>
          <w:rPr>
            <w:rStyle w:val="Hyperlink"/>
            <w:rFonts w:cs="Verdana;Tahoma" w:ascii="Verdana;Tahoma" w:hAnsi="Verdana;Tahoma"/>
            <w:sz w:val="20"/>
          </w:rPr>
          <w:t>UK-LIF</w:t>
        </w:r>
      </w:hyperlink>
      <w:r>
        <w:rPr>
          <w:rFonts w:cs="Verdana;Tahoma" w:ascii="Verdana;Tahoma" w:hAnsi="Verdana;Tahoma"/>
          <w:sz w:val="20"/>
        </w:rPr>
        <w:t>)</w:t>
        <w:br/>
        <w:t>United Kingdom Statutes (</w:t>
      </w:r>
      <w:hyperlink r:id="rId20">
        <w:r>
          <w:rPr>
            <w:rStyle w:val="Hyperlink"/>
            <w:rFonts w:cs="Verdana;Tahoma" w:ascii="Verdana;Tahoma" w:hAnsi="Verdana;Tahoma"/>
            <w:sz w:val="20"/>
          </w:rPr>
          <w:t>UK-ST</w:t>
        </w:r>
      </w:hyperlink>
      <w:r>
        <w:rPr>
          <w:rFonts w:cs="Verdana;Tahoma" w:ascii="Verdana;Tahoma" w:hAnsi="Verdana;Tahoma"/>
          <w:sz w:val="20"/>
        </w:rPr>
        <w:t>)</w:t>
        <w:br/>
        <w:t>United Kingdom Statutory Instruments (</w:t>
      </w:r>
      <w:hyperlink r:id="rId21">
        <w:r>
          <w:rPr>
            <w:rStyle w:val="Hyperlink"/>
            <w:rFonts w:cs="Verdana;Tahoma" w:ascii="Verdana;Tahoma" w:hAnsi="Verdana;Tahoma"/>
            <w:sz w:val="20"/>
          </w:rPr>
          <w:t>UK-SI</w:t>
        </w:r>
      </w:hyperlink>
      <w:r>
        <w:rPr>
          <w:rFonts w:cs="Verdana;Tahoma" w:ascii="Verdana;Tahoma" w:hAnsi="Verdana;Tahoma"/>
          <w:sz w:val="20"/>
        </w:rPr>
        <w:t>)</w:t>
        <w:br/>
        <w:t>United Kingdom Legislation Table of Contents (</w:t>
      </w:r>
      <w:hyperlink r:id="rId22">
        <w:r>
          <w:rPr>
            <w:rStyle w:val="Hyperlink"/>
            <w:rFonts w:cs="Verdana;Tahoma" w:ascii="Verdana;Tahoma" w:hAnsi="Verdana;Tahoma"/>
            <w:sz w:val="20"/>
          </w:rPr>
          <w:t>UK-TOC</w:t>
        </w:r>
      </w:hyperlink>
      <w:r>
        <w:rPr>
          <w:rFonts w:cs="Verdana;Tahoma" w:ascii="Verdana;Tahoma" w:hAnsi="Verdana;Tahoma"/>
          <w:sz w:val="20"/>
        </w:rPr>
        <w:t>)</w:t>
        <w:br/>
        <w:t>United Kingdom Statutory Instruments Table of Contents (</w:t>
      </w:r>
      <w:hyperlink r:id="rId23">
        <w:r>
          <w:rPr>
            <w:rStyle w:val="Hyperlink"/>
            <w:rFonts w:cs="Verdana;Tahoma" w:ascii="Verdana;Tahoma" w:hAnsi="Verdana;Tahoma"/>
            <w:sz w:val="20"/>
          </w:rPr>
          <w:t>UK-TOCSI</w:t>
        </w:r>
      </w:hyperlink>
      <w:r>
        <w:rPr>
          <w:rFonts w:cs="Verdana;Tahoma" w:ascii="Verdana;Tahoma" w:hAnsi="Verdana;Tahoma"/>
          <w:sz w:val="20"/>
        </w:rPr>
        <w:t>)</w:t>
        <w:br/>
        <w:t>United Kingdom Legislation Laws in Force (</w:t>
      </w:r>
      <w:hyperlink r:id="rId24">
        <w:r>
          <w:rPr>
            <w:rStyle w:val="Hyperlink"/>
            <w:rFonts w:cs="Verdana;Tahoma" w:ascii="Verdana;Tahoma" w:hAnsi="Verdana;Tahoma"/>
            <w:sz w:val="20"/>
          </w:rPr>
          <w:t>UK-TOCLIF</w:t>
        </w:r>
      </w:hyperlink>
      <w:r>
        <w:rPr>
          <w:rFonts w:cs="Verdana;Tahoma" w:ascii="Verdana;Tahoma" w:hAnsi="Verdana;Tahoma"/>
          <w:sz w:val="20"/>
        </w:rPr>
        <w:t>)</w:t>
        <w:br/>
        <w:t>United Kingdom Statutory Instrument Historical (UK-SIHIS)</w:t>
        <w:br/>
        <w:t>United Kingdom Statutes Historical (UK-STHIS)</w:t>
        <w:br/>
        <w:t xml:space="preserve">United Kingdom Laws in Force Historical (UK-LIFHIS) </w:t>
      </w:r>
    </w:p>
    <w:p>
      <w:pPr>
        <w:pStyle w:val="Normal"/>
        <w:rPr>
          <w:rFonts w:ascii="Verdana;Tahoma" w:hAnsi="Verdana;Tahoma" w:cs="Verdana;Tahoma"/>
          <w:b/>
          <w:sz w:val="20"/>
        </w:rPr>
      </w:pPr>
      <w:r>
        <w:rPr>
          <w:rFonts w:cs="Verdana;Tahoma" w:ascii="Verdana;Tahoma" w:hAnsi="Verdana;Tahoma"/>
          <w:b/>
          <w:sz w:val="20"/>
        </w:rPr>
      </w:r>
    </w:p>
    <w:p>
      <w:pPr>
        <w:pStyle w:val="Normal"/>
        <w:rPr/>
      </w:pPr>
      <w:r>
        <w:rPr>
          <w:rFonts w:cs="Verdana;Tahoma" w:ascii="Verdana;Tahoma" w:hAnsi="Verdana;Tahoma"/>
          <w:b/>
          <w:sz w:val="20"/>
        </w:rPr>
        <w:t>Legislation Citation Service</w:t>
      </w:r>
      <w:r>
        <w:rPr>
          <w:rFonts w:cs="Verdana;Tahoma" w:ascii="Verdana;Tahoma" w:hAnsi="Verdana;Tahoma"/>
          <w:sz w:val="20"/>
        </w:rPr>
        <w:br/>
        <w:t>United Kingdom Legislative Locator (</w:t>
      </w:r>
      <w:hyperlink r:id="rId25">
        <w:r>
          <w:rPr>
            <w:rStyle w:val="Hyperlink"/>
            <w:rFonts w:cs="Verdana;Tahoma" w:ascii="Verdana;Tahoma" w:hAnsi="Verdana;Tahoma"/>
            <w:sz w:val="20"/>
          </w:rPr>
          <w:t>UK-LEGISLOC</w:t>
        </w:r>
      </w:hyperlink>
      <w:r>
        <w:rPr>
          <w:rFonts w:cs="Verdana;Tahoma" w:ascii="Verdana;Tahoma" w:hAnsi="Verdana;Tahoma"/>
          <w:sz w:val="20"/>
        </w:rPr>
        <w:t xml:space="preserve">) </w:t>
      </w:r>
    </w:p>
    <w:p>
      <w:pPr>
        <w:sectPr>
          <w:type w:val="nextPage"/>
          <w:pgSz w:w="12240" w:h="15840"/>
          <w:pgMar w:left="1440" w:right="1440" w:gutter="0" w:header="0" w:top="1152" w:footer="0" w:bottom="1152"/>
          <w:pgNumType w:fmt="decimal"/>
          <w:formProt w:val="false"/>
          <w:textDirection w:val="lrTb"/>
          <w:docGrid w:type="default" w:linePitch="360" w:charSpace="0"/>
        </w:sectPr>
        <w:pStyle w:val="Normal"/>
        <w:rPr>
          <w:rFonts w:ascii="Verdana;Tahoma" w:hAnsi="Verdana;Tahoma" w:cs="Verdana;Tahoma"/>
          <w:b/>
          <w:sz w:val="20"/>
        </w:rPr>
      </w:pPr>
      <w:r>
        <w:rPr>
          <w:rFonts w:cs="Verdana;Tahoma" w:ascii="Verdana;Tahoma" w:hAnsi="Verdana;Tahoma"/>
          <w:b/>
          <w:sz w:val="20"/>
        </w:rPr>
      </w:r>
    </w:p>
    <w:p>
      <w:pPr>
        <w:pStyle w:val="Normal"/>
        <w:rPr/>
      </w:pPr>
      <w:r>
        <w:rPr>
          <w:rFonts w:cs="Verdana;Tahoma" w:ascii="Verdana;Tahoma" w:hAnsi="Verdana;Tahoma"/>
          <w:b/>
          <w:sz w:val="20"/>
        </w:rPr>
        <w:t>Current Awareness</w:t>
      </w:r>
      <w:r>
        <w:rPr>
          <w:rFonts w:cs="Verdana;Tahoma" w:ascii="Verdana;Tahoma" w:hAnsi="Verdana;Tahoma"/>
          <w:sz w:val="20"/>
        </w:rPr>
        <w:br/>
        <w:t>Legal and Regulatory Developments Index (</w:t>
      </w:r>
      <w:hyperlink r:id="rId26">
        <w:r>
          <w:rPr>
            <w:rStyle w:val="Hyperlink"/>
            <w:rFonts w:cs="Verdana;Tahoma" w:ascii="Verdana;Tahoma" w:hAnsi="Verdana;Tahoma"/>
            <w:sz w:val="20"/>
          </w:rPr>
          <w:t>LRDI</w:t>
        </w:r>
      </w:hyperlink>
      <w:r>
        <w:rPr>
          <w:rFonts w:cs="Verdana;Tahoma" w:ascii="Verdana;Tahoma" w:hAnsi="Verdana;Tahoma"/>
          <w:sz w:val="20"/>
        </w:rPr>
        <w:t>)</w:t>
        <w:br/>
        <w:t>United Kingdom Current Awareness (</w:t>
      </w:r>
      <w:hyperlink r:id="rId27">
        <w:r>
          <w:rPr>
            <w:rStyle w:val="Hyperlink"/>
            <w:rFonts w:cs="Verdana;Tahoma" w:ascii="Verdana;Tahoma" w:hAnsi="Verdana;Tahoma"/>
            <w:sz w:val="20"/>
          </w:rPr>
          <w:t>UKCA</w:t>
        </w:r>
      </w:hyperlink>
      <w:r>
        <w:rPr>
          <w:rFonts w:cs="Verdana;Tahoma" w:ascii="Verdana;Tahoma" w:hAnsi="Verdana;Tahoma"/>
          <w:sz w:val="20"/>
        </w:rPr>
        <w:t>)</w:t>
        <w:br/>
        <w:t>United Kingdom Current Awareness Agriculture (</w:t>
      </w:r>
      <w:hyperlink r:id="rId28">
        <w:r>
          <w:rPr>
            <w:rStyle w:val="Hyperlink"/>
            <w:rFonts w:cs="Verdana;Tahoma" w:ascii="Verdana;Tahoma" w:hAnsi="Verdana;Tahoma"/>
            <w:sz w:val="20"/>
          </w:rPr>
          <w:t>UKCA-AGRI</w:t>
        </w:r>
      </w:hyperlink>
      <w:r>
        <w:rPr>
          <w:rFonts w:cs="Verdana;Tahoma" w:ascii="Verdana;Tahoma" w:hAnsi="Verdana;Tahoma"/>
          <w:sz w:val="20"/>
        </w:rPr>
        <w:t>)</w:t>
        <w:br/>
        <w:t>United Kingdom Current Awareness Bills (</w:t>
      </w:r>
      <w:hyperlink r:id="rId29">
        <w:r>
          <w:rPr>
            <w:rStyle w:val="Hyperlink"/>
            <w:rFonts w:cs="Verdana;Tahoma" w:ascii="Verdana;Tahoma" w:hAnsi="Verdana;Tahoma"/>
            <w:sz w:val="20"/>
          </w:rPr>
          <w:t>UKCA-BILLS</w:t>
        </w:r>
      </w:hyperlink>
      <w:r>
        <w:rPr>
          <w:rFonts w:cs="Verdana;Tahoma" w:ascii="Verdana;Tahoma" w:hAnsi="Verdana;Tahoma"/>
          <w:sz w:val="20"/>
        </w:rPr>
        <w:t>)</w:t>
        <w:br/>
        <w:t>United Kingdom Current Awareness Company/Commercial (</w:t>
      </w:r>
      <w:hyperlink r:id="rId30">
        <w:r>
          <w:rPr>
            <w:rStyle w:val="Hyperlink"/>
            <w:rFonts w:cs="Verdana;Tahoma" w:ascii="Verdana;Tahoma" w:hAnsi="Verdana;Tahoma"/>
            <w:sz w:val="20"/>
          </w:rPr>
          <w:t>UKCA-BUS</w:t>
        </w:r>
      </w:hyperlink>
      <w:r>
        <w:rPr>
          <w:rFonts w:cs="Verdana;Tahoma" w:ascii="Verdana;Tahoma" w:hAnsi="Verdana;Tahoma"/>
          <w:sz w:val="20"/>
        </w:rPr>
        <w:t>)</w:t>
        <w:br/>
        <w:t>United Kingdom Current Awareness Cases (</w:t>
      </w:r>
      <w:hyperlink r:id="rId31">
        <w:r>
          <w:rPr>
            <w:rStyle w:val="Hyperlink"/>
            <w:rFonts w:cs="Verdana;Tahoma" w:ascii="Verdana;Tahoma" w:hAnsi="Verdana;Tahoma"/>
            <w:sz w:val="20"/>
          </w:rPr>
          <w:t>UKCA-CASES</w:t>
        </w:r>
      </w:hyperlink>
      <w:r>
        <w:rPr>
          <w:rFonts w:cs="Verdana;Tahoma" w:ascii="Verdana;Tahoma" w:hAnsi="Verdana;Tahoma"/>
          <w:sz w:val="20"/>
        </w:rPr>
        <w:t>)</w:t>
        <w:br/>
        <w:t>United Kingdom Current Awareness Communications/Media/IT (</w:t>
      </w:r>
      <w:hyperlink r:id="rId32">
        <w:r>
          <w:rPr>
            <w:rStyle w:val="Hyperlink"/>
            <w:rFonts w:cs="Verdana;Tahoma" w:ascii="Verdana;Tahoma" w:hAnsi="Verdana;Tahoma"/>
            <w:sz w:val="20"/>
          </w:rPr>
          <w:t>UKCA-COMM</w:t>
        </w:r>
      </w:hyperlink>
      <w:r>
        <w:rPr>
          <w:rFonts w:cs="Verdana;Tahoma" w:ascii="Verdana;Tahoma" w:hAnsi="Verdana;Tahoma"/>
          <w:sz w:val="20"/>
        </w:rPr>
        <w:t>)</w:t>
        <w:br/>
        <w:t>United Kingdom Current Awareness Constitutional and Administrative Law (</w:t>
      </w:r>
      <w:hyperlink r:id="rId33">
        <w:r>
          <w:rPr>
            <w:rStyle w:val="Hyperlink"/>
            <w:rFonts w:cs="Verdana;Tahoma" w:ascii="Verdana;Tahoma" w:hAnsi="Verdana;Tahoma"/>
            <w:sz w:val="20"/>
          </w:rPr>
          <w:t>UKCA-CONST</w:t>
        </w:r>
      </w:hyperlink>
      <w:r>
        <w:rPr>
          <w:rFonts w:cs="Verdana;Tahoma" w:ascii="Verdana;Tahoma" w:hAnsi="Verdana;Tahoma"/>
          <w:sz w:val="20"/>
        </w:rPr>
        <w:t>)</w:t>
        <w:br/>
        <w:t>United Kingdom Current Awareness Construction Law (</w:t>
      </w:r>
      <w:hyperlink r:id="rId34">
        <w:r>
          <w:rPr>
            <w:rStyle w:val="Hyperlink"/>
            <w:rFonts w:cs="Verdana;Tahoma" w:ascii="Verdana;Tahoma" w:hAnsi="Verdana;Tahoma"/>
            <w:sz w:val="20"/>
          </w:rPr>
          <w:t>UKCA-CONSTRUCT</w:t>
        </w:r>
      </w:hyperlink>
      <w:r>
        <w:rPr>
          <w:rFonts w:cs="Verdana;Tahoma" w:ascii="Verdana;Tahoma" w:hAnsi="Verdana;Tahoma"/>
          <w:sz w:val="20"/>
        </w:rPr>
        <w:t>)</w:t>
        <w:br/>
        <w:t>United Kingdom Current Awareness Criminal Justice (</w:t>
      </w:r>
      <w:hyperlink r:id="rId35">
        <w:r>
          <w:rPr>
            <w:rStyle w:val="Hyperlink"/>
            <w:rFonts w:cs="Verdana;Tahoma" w:ascii="Verdana;Tahoma" w:hAnsi="Verdana;Tahoma"/>
            <w:sz w:val="20"/>
          </w:rPr>
          <w:t>UKCA-CRIM</w:t>
        </w:r>
      </w:hyperlink>
      <w:r>
        <w:rPr>
          <w:rFonts w:cs="Verdana;Tahoma" w:ascii="Verdana;Tahoma" w:hAnsi="Verdana;Tahoma"/>
          <w:sz w:val="20"/>
        </w:rPr>
        <w:t>)</w:t>
        <w:br/>
        <w:t>United Kingdom Current Awareness Damages (</w:t>
      </w:r>
      <w:hyperlink r:id="rId36">
        <w:r>
          <w:rPr>
            <w:rStyle w:val="Hyperlink"/>
            <w:rFonts w:cs="Verdana;Tahoma" w:ascii="Verdana;Tahoma" w:hAnsi="Verdana;Tahoma"/>
            <w:sz w:val="20"/>
          </w:rPr>
          <w:t>UKCA-DAM</w:t>
        </w:r>
      </w:hyperlink>
      <w:r>
        <w:rPr>
          <w:rFonts w:cs="Verdana;Tahoma" w:ascii="Verdana;Tahoma" w:hAnsi="Verdana;Tahoma"/>
          <w:sz w:val="20"/>
        </w:rPr>
        <w:t>)</w:t>
        <w:br/>
        <w:t>United Kingdom Current Awareness Employment (</w:t>
      </w:r>
      <w:hyperlink r:id="rId37">
        <w:r>
          <w:rPr>
            <w:rStyle w:val="Hyperlink"/>
            <w:rFonts w:cs="Verdana;Tahoma" w:ascii="Verdana;Tahoma" w:hAnsi="Verdana;Tahoma"/>
            <w:sz w:val="20"/>
          </w:rPr>
          <w:t>UKCA-EMPL</w:t>
        </w:r>
      </w:hyperlink>
      <w:r>
        <w:rPr>
          <w:rFonts w:cs="Verdana;Tahoma" w:ascii="Verdana;Tahoma" w:hAnsi="Verdana;Tahoma"/>
          <w:sz w:val="20"/>
        </w:rPr>
        <w:t>)</w:t>
        <w:br/>
        <w:t>United Kingdom Current Awareness European Union (</w:t>
      </w:r>
      <w:hyperlink r:id="rId38">
        <w:r>
          <w:rPr>
            <w:rStyle w:val="Hyperlink"/>
            <w:rFonts w:cs="Verdana;Tahoma" w:ascii="Verdana;Tahoma" w:hAnsi="Verdana;Tahoma"/>
            <w:sz w:val="20"/>
          </w:rPr>
          <w:t>UKCA-EU</w:t>
        </w:r>
      </w:hyperlink>
      <w:r>
        <w:rPr>
          <w:rFonts w:cs="Verdana;Tahoma" w:ascii="Verdana;Tahoma" w:hAnsi="Verdana;Tahoma"/>
          <w:sz w:val="20"/>
        </w:rPr>
        <w:t>)</w:t>
        <w:br/>
        <w:t>United Kingdom Current Awareness Family/Social Welfare (</w:t>
      </w:r>
      <w:hyperlink r:id="rId39">
        <w:r>
          <w:rPr>
            <w:rStyle w:val="Hyperlink"/>
            <w:rFonts w:cs="Verdana;Tahoma" w:ascii="Verdana;Tahoma" w:hAnsi="Verdana;Tahoma"/>
            <w:sz w:val="20"/>
          </w:rPr>
          <w:t>UKCA-FAM</w:t>
        </w:r>
      </w:hyperlink>
      <w:r>
        <w:rPr>
          <w:rFonts w:cs="Verdana;Tahoma" w:ascii="Verdana;Tahoma" w:hAnsi="Verdana;Tahoma"/>
          <w:sz w:val="20"/>
        </w:rPr>
        <w:t>)</w:t>
        <w:br/>
        <w:t>United Kingdom Current Awareness Finance and Banking (</w:t>
      </w:r>
      <w:hyperlink r:id="rId40">
        <w:r>
          <w:rPr>
            <w:rStyle w:val="Hyperlink"/>
            <w:rFonts w:cs="Verdana;Tahoma" w:ascii="Verdana;Tahoma" w:hAnsi="Verdana;Tahoma"/>
            <w:sz w:val="20"/>
          </w:rPr>
          <w:t>UKCA-FIN</w:t>
        </w:r>
      </w:hyperlink>
      <w:r>
        <w:rPr>
          <w:rFonts w:cs="Verdana;Tahoma" w:ascii="Verdana;Tahoma" w:hAnsi="Verdana;Tahoma"/>
          <w:sz w:val="20"/>
        </w:rPr>
        <w:t>)</w:t>
        <w:br/>
        <w:t>United Kingdom Current Awareness Food and Health (</w:t>
      </w:r>
      <w:hyperlink r:id="rId41">
        <w:r>
          <w:rPr>
            <w:rStyle w:val="Hyperlink"/>
            <w:rFonts w:cs="Verdana;Tahoma" w:ascii="Verdana;Tahoma" w:hAnsi="Verdana;Tahoma"/>
            <w:sz w:val="20"/>
          </w:rPr>
          <w:t>UKCA-FOOD</w:t>
        </w:r>
      </w:hyperlink>
      <w:r>
        <w:rPr>
          <w:rFonts w:cs="Verdana;Tahoma" w:ascii="Verdana;Tahoma" w:hAnsi="Verdana;Tahoma"/>
          <w:sz w:val="20"/>
        </w:rPr>
        <w:t>)</w:t>
        <w:br/>
        <w:t>United Kingdom Current Awareness Highlights (</w:t>
      </w:r>
      <w:hyperlink r:id="rId42">
        <w:r>
          <w:rPr>
            <w:rStyle w:val="Hyperlink"/>
            <w:rFonts w:cs="Verdana;Tahoma" w:ascii="Verdana;Tahoma" w:hAnsi="Verdana;Tahoma"/>
            <w:sz w:val="20"/>
          </w:rPr>
          <w:t>UKCA-HIGH</w:t>
        </w:r>
      </w:hyperlink>
      <w:r>
        <w:rPr>
          <w:rFonts w:cs="Verdana;Tahoma" w:ascii="Verdana;Tahoma" w:hAnsi="Verdana;Tahoma"/>
          <w:sz w:val="20"/>
        </w:rPr>
        <w:t>)</w:t>
        <w:br/>
        <w:t>United Kingdom Current Awareness Immigration (</w:t>
      </w:r>
      <w:hyperlink r:id="rId43">
        <w:r>
          <w:rPr>
            <w:rStyle w:val="Hyperlink"/>
            <w:rFonts w:cs="Verdana;Tahoma" w:ascii="Verdana;Tahoma" w:hAnsi="Verdana;Tahoma"/>
            <w:sz w:val="20"/>
          </w:rPr>
          <w:t>UKCA-IMM</w:t>
        </w:r>
      </w:hyperlink>
      <w:r>
        <w:rPr>
          <w:rFonts w:cs="Verdana;Tahoma" w:ascii="Verdana;Tahoma" w:hAnsi="Verdana;Tahoma"/>
          <w:sz w:val="20"/>
        </w:rPr>
        <w:t>)</w:t>
        <w:br/>
        <w:t>United Kingdom Current Awareness Utilities and Industries (</w:t>
      </w:r>
      <w:hyperlink r:id="rId44">
        <w:r>
          <w:rPr>
            <w:rStyle w:val="Hyperlink"/>
            <w:rFonts w:cs="Verdana;Tahoma" w:ascii="Verdana;Tahoma" w:hAnsi="Verdana;Tahoma"/>
            <w:sz w:val="20"/>
          </w:rPr>
          <w:t>UKCA-INDUST</w:t>
        </w:r>
      </w:hyperlink>
      <w:r>
        <w:rPr>
          <w:rFonts w:cs="Verdana;Tahoma" w:ascii="Verdana;Tahoma" w:hAnsi="Verdana;Tahoma"/>
          <w:sz w:val="20"/>
        </w:rPr>
        <w:t>)</w:t>
        <w:br/>
        <w:t>United Kingdom Current Awareness Insolvency (</w:t>
      </w:r>
      <w:hyperlink r:id="rId45">
        <w:r>
          <w:rPr>
            <w:rStyle w:val="Hyperlink"/>
            <w:rFonts w:cs="Verdana;Tahoma" w:ascii="Verdana;Tahoma" w:hAnsi="Verdana;Tahoma"/>
            <w:sz w:val="20"/>
          </w:rPr>
          <w:t>UKCA-INSOLV</w:t>
        </w:r>
      </w:hyperlink>
      <w:r>
        <w:rPr>
          <w:rFonts w:cs="Verdana;Tahoma" w:ascii="Verdana;Tahoma" w:hAnsi="Verdana;Tahoma"/>
          <w:sz w:val="20"/>
        </w:rPr>
        <w:t>)</w:t>
        <w:br/>
        <w:t>United Kingdom Current Awareness International Law (</w:t>
      </w:r>
      <w:hyperlink r:id="rId46">
        <w:r>
          <w:rPr>
            <w:rStyle w:val="Hyperlink"/>
            <w:rFonts w:cs="Verdana;Tahoma" w:ascii="Verdana;Tahoma" w:hAnsi="Verdana;Tahoma"/>
            <w:sz w:val="20"/>
          </w:rPr>
          <w:t>UKCA-INT</w:t>
        </w:r>
      </w:hyperlink>
      <w:r>
        <w:rPr>
          <w:rFonts w:cs="Verdana;Tahoma" w:ascii="Verdana;Tahoma" w:hAnsi="Verdana;Tahoma"/>
          <w:sz w:val="20"/>
        </w:rPr>
        <w:t>)</w:t>
        <w:br/>
        <w:t>United Kingdom Current Awareness Intellectual Property (</w:t>
      </w:r>
      <w:hyperlink r:id="rId47">
        <w:r>
          <w:rPr>
            <w:rStyle w:val="Hyperlink"/>
            <w:rFonts w:cs="Verdana;Tahoma" w:ascii="Verdana;Tahoma" w:hAnsi="Verdana;Tahoma"/>
            <w:sz w:val="20"/>
          </w:rPr>
          <w:t>UKCA-IP</w:t>
        </w:r>
      </w:hyperlink>
      <w:r>
        <w:rPr>
          <w:rFonts w:cs="Verdana;Tahoma" w:ascii="Verdana;Tahoma" w:hAnsi="Verdana;Tahoma"/>
          <w:sz w:val="20"/>
        </w:rPr>
        <w:t>)</w:t>
        <w:br/>
        <w:t>United Kingdom Current Awareness Legislation (</w:t>
      </w:r>
      <w:hyperlink r:id="rId48">
        <w:r>
          <w:rPr>
            <w:rStyle w:val="Hyperlink"/>
            <w:rFonts w:cs="Verdana;Tahoma" w:ascii="Verdana;Tahoma" w:hAnsi="Verdana;Tahoma"/>
            <w:sz w:val="20"/>
          </w:rPr>
          <w:t>UKCA-LEGIS</w:t>
        </w:r>
      </w:hyperlink>
      <w:r>
        <w:rPr>
          <w:rFonts w:cs="Verdana;Tahoma" w:ascii="Verdana;Tahoma" w:hAnsi="Verdana;Tahoma"/>
          <w:sz w:val="20"/>
        </w:rPr>
        <w:t>)</w:t>
        <w:br/>
        <w:t>United Kingdom Current Awareness Litigation (</w:t>
      </w:r>
      <w:hyperlink r:id="rId49">
        <w:r>
          <w:rPr>
            <w:rStyle w:val="Hyperlink"/>
            <w:rFonts w:cs="Verdana;Tahoma" w:ascii="Verdana;Tahoma" w:hAnsi="Verdana;Tahoma"/>
            <w:sz w:val="20"/>
          </w:rPr>
          <w:t>UKCA-LIT</w:t>
        </w:r>
      </w:hyperlink>
      <w:r>
        <w:rPr>
          <w:rFonts w:cs="Verdana;Tahoma" w:ascii="Verdana;Tahoma" w:hAnsi="Verdana;Tahoma"/>
          <w:sz w:val="20"/>
        </w:rPr>
        <w:t>)</w:t>
        <w:br/>
        <w:t>United Kingdom Current Awareness Local Government (</w:t>
      </w:r>
      <w:hyperlink r:id="rId50">
        <w:r>
          <w:rPr>
            <w:rStyle w:val="Hyperlink"/>
            <w:rFonts w:cs="Verdana;Tahoma" w:ascii="Verdana;Tahoma" w:hAnsi="Verdana;Tahoma"/>
            <w:sz w:val="20"/>
          </w:rPr>
          <w:t>UKCA-LOCAL</w:t>
        </w:r>
      </w:hyperlink>
      <w:r>
        <w:rPr>
          <w:rFonts w:cs="Verdana;Tahoma" w:ascii="Verdana;Tahoma" w:hAnsi="Verdana;Tahoma"/>
          <w:sz w:val="20"/>
        </w:rPr>
        <w:t>)</w:t>
        <w:br/>
        <w:t>United Kingdom Current Awareness Newspapers and Journals (</w:t>
      </w:r>
      <w:hyperlink r:id="rId51">
        <w:r>
          <w:rPr>
            <w:rStyle w:val="Hyperlink"/>
            <w:rFonts w:cs="Verdana;Tahoma" w:ascii="Verdana;Tahoma" w:hAnsi="Verdana;Tahoma"/>
            <w:sz w:val="20"/>
          </w:rPr>
          <w:t>UKCA-NEWS</w:t>
        </w:r>
      </w:hyperlink>
      <w:r>
        <w:rPr>
          <w:rFonts w:cs="Verdana;Tahoma" w:ascii="Verdana;Tahoma" w:hAnsi="Verdana;Tahoma"/>
          <w:sz w:val="20"/>
        </w:rPr>
        <w:t>)</w:t>
        <w:br/>
        <w:t>United Kingdom Current Awareness Planning and Environment (</w:t>
      </w:r>
      <w:hyperlink r:id="rId52">
        <w:r>
          <w:rPr>
            <w:rStyle w:val="Hyperlink"/>
            <w:rFonts w:cs="Verdana;Tahoma" w:ascii="Verdana;Tahoma" w:hAnsi="Verdana;Tahoma"/>
            <w:sz w:val="20"/>
          </w:rPr>
          <w:t>UKCA-PLAN</w:t>
        </w:r>
      </w:hyperlink>
      <w:r>
        <w:rPr>
          <w:rFonts w:cs="Verdana;Tahoma" w:ascii="Verdana;Tahoma" w:hAnsi="Verdana;Tahoma"/>
          <w:sz w:val="20"/>
        </w:rPr>
        <w:t>)</w:t>
        <w:br/>
        <w:t>United Kingdom Current Awareness Official Publications and Press Releases (</w:t>
      </w:r>
      <w:hyperlink r:id="rId53">
        <w:r>
          <w:rPr>
            <w:rStyle w:val="Hyperlink"/>
            <w:rFonts w:cs="Verdana;Tahoma" w:ascii="Verdana;Tahoma" w:hAnsi="Verdana;Tahoma"/>
            <w:sz w:val="20"/>
          </w:rPr>
          <w:t>UKCA-PRESS</w:t>
        </w:r>
      </w:hyperlink>
      <w:r>
        <w:rPr>
          <w:rFonts w:cs="Verdana;Tahoma" w:ascii="Verdana;Tahoma" w:hAnsi="Verdana;Tahoma"/>
          <w:sz w:val="20"/>
        </w:rPr>
        <w:t>)</w:t>
        <w:br/>
        <w:t>United Kingdom Current Awareness Legal Profession (</w:t>
      </w:r>
      <w:hyperlink r:id="rId54">
        <w:r>
          <w:rPr>
            <w:rStyle w:val="Hyperlink"/>
            <w:rFonts w:cs="Verdana;Tahoma" w:ascii="Verdana;Tahoma" w:hAnsi="Verdana;Tahoma"/>
            <w:sz w:val="20"/>
          </w:rPr>
          <w:t>UKCA-PROF</w:t>
        </w:r>
      </w:hyperlink>
      <w:r>
        <w:rPr>
          <w:rFonts w:cs="Verdana;Tahoma" w:ascii="Verdana;Tahoma" w:hAnsi="Verdana;Tahoma"/>
          <w:sz w:val="20"/>
        </w:rPr>
        <w:t>)</w:t>
        <w:br/>
        <w:t>United Kingdom Current Awareness Property (</w:t>
      </w:r>
      <w:hyperlink r:id="rId55">
        <w:r>
          <w:rPr>
            <w:rStyle w:val="Hyperlink"/>
            <w:rFonts w:cs="Verdana;Tahoma" w:ascii="Verdana;Tahoma" w:hAnsi="Verdana;Tahoma"/>
            <w:sz w:val="20"/>
          </w:rPr>
          <w:t>UKCA-PROP</w:t>
        </w:r>
      </w:hyperlink>
      <w:r>
        <w:rPr>
          <w:rFonts w:cs="Verdana;Tahoma" w:ascii="Verdana;Tahoma" w:hAnsi="Verdana;Tahoma"/>
          <w:sz w:val="20"/>
        </w:rPr>
        <w:t>)</w:t>
        <w:br/>
        <w:t>United Kingdom Current Awareness Private Client (</w:t>
      </w:r>
      <w:hyperlink r:id="rId56">
        <w:r>
          <w:rPr>
            <w:rStyle w:val="Hyperlink"/>
            <w:rFonts w:cs="Verdana;Tahoma" w:ascii="Verdana;Tahoma" w:hAnsi="Verdana;Tahoma"/>
            <w:sz w:val="20"/>
          </w:rPr>
          <w:t>UKCA-PVT</w:t>
        </w:r>
      </w:hyperlink>
      <w:r>
        <w:rPr>
          <w:rFonts w:cs="Verdana;Tahoma" w:ascii="Verdana;Tahoma" w:hAnsi="Verdana;Tahoma"/>
          <w:sz w:val="20"/>
        </w:rPr>
        <w:t>)</w:t>
        <w:br/>
        <w:t>United Kingdom Current Awareness Human Rights (</w:t>
      </w:r>
      <w:hyperlink r:id="rId57">
        <w:r>
          <w:rPr>
            <w:rStyle w:val="Hyperlink"/>
            <w:rFonts w:cs="Verdana;Tahoma" w:ascii="Verdana;Tahoma" w:hAnsi="Verdana;Tahoma"/>
            <w:sz w:val="20"/>
          </w:rPr>
          <w:t>UKCA-RIGHTS</w:t>
        </w:r>
      </w:hyperlink>
      <w:r>
        <w:rPr>
          <w:rFonts w:cs="Verdana;Tahoma" w:ascii="Verdana;Tahoma" w:hAnsi="Verdana;Tahoma"/>
          <w:sz w:val="20"/>
        </w:rPr>
        <w:t>)</w:t>
        <w:br/>
        <w:t>United Kingdom Current Awareness Shipping (</w:t>
      </w:r>
      <w:hyperlink r:id="rId58">
        <w:r>
          <w:rPr>
            <w:rStyle w:val="Hyperlink"/>
            <w:rFonts w:cs="Verdana;Tahoma" w:ascii="Verdana;Tahoma" w:hAnsi="Verdana;Tahoma"/>
            <w:sz w:val="20"/>
          </w:rPr>
          <w:t>UKCA-SHIP</w:t>
        </w:r>
      </w:hyperlink>
      <w:r>
        <w:rPr>
          <w:rFonts w:cs="Verdana;Tahoma" w:ascii="Verdana;Tahoma" w:hAnsi="Verdana;Tahoma"/>
          <w:sz w:val="20"/>
        </w:rPr>
        <w:t>)</w:t>
        <w:br/>
        <w:t>United Kingdom Current Awareness Taxation (</w:t>
      </w:r>
      <w:hyperlink r:id="rId59">
        <w:r>
          <w:rPr>
            <w:rStyle w:val="Hyperlink"/>
            <w:rFonts w:cs="Verdana;Tahoma" w:ascii="Verdana;Tahoma" w:hAnsi="Verdana;Tahoma"/>
            <w:sz w:val="20"/>
          </w:rPr>
          <w:t>UKCA-TAX</w:t>
        </w:r>
      </w:hyperlink>
      <w:r>
        <w:rPr>
          <w:rFonts w:cs="Verdana;Tahoma" w:ascii="Verdana;Tahoma" w:hAnsi="Verdana;Tahoma"/>
          <w:sz w:val="20"/>
        </w:rPr>
        <w:t>)</w:t>
        <w:br/>
        <w:t>United Kingdom Current Awareness Torts (</w:t>
      </w:r>
      <w:hyperlink r:id="rId60">
        <w:r>
          <w:rPr>
            <w:rStyle w:val="Hyperlink"/>
            <w:rFonts w:cs="Verdana;Tahoma" w:ascii="Verdana;Tahoma" w:hAnsi="Verdana;Tahoma"/>
            <w:sz w:val="20"/>
          </w:rPr>
          <w:t>UKCA-TORT</w:t>
        </w:r>
      </w:hyperlink>
      <w:r>
        <w:rPr>
          <w:rFonts w:cs="Verdana;Tahoma" w:ascii="Verdana;Tahoma" w:hAnsi="Verdana;Tahoma"/>
          <w:sz w:val="20"/>
        </w:rPr>
        <w:t>)</w:t>
        <w:br/>
        <w:t>United Kingdom Current Awareness Transport (</w:t>
      </w:r>
      <w:hyperlink r:id="rId61">
        <w:r>
          <w:rPr>
            <w:rStyle w:val="Hyperlink"/>
            <w:rFonts w:cs="Verdana;Tahoma" w:ascii="Verdana;Tahoma" w:hAnsi="Verdana;Tahoma"/>
            <w:sz w:val="20"/>
          </w:rPr>
          <w:t>UKCA-TRANS</w:t>
        </w:r>
      </w:hyperlink>
      <w:r>
        <w:rPr>
          <w:rFonts w:cs="Verdana;Tahoma" w:ascii="Verdana;Tahoma" w:hAnsi="Verdana;Tahoma"/>
          <w:sz w:val="20"/>
        </w:rPr>
        <w:t xml:space="preserve">) </w:t>
      </w:r>
    </w:p>
    <w:p>
      <w:pPr>
        <w:pStyle w:val="Normal"/>
        <w:rPr>
          <w:rFonts w:ascii="Verdana;Tahoma" w:hAnsi="Verdana;Tahoma" w:cs="Verdana;Tahoma"/>
          <w:b/>
          <w:sz w:val="20"/>
        </w:rPr>
      </w:pPr>
      <w:r>
        <w:rPr>
          <w:rFonts w:cs="Verdana;Tahoma" w:ascii="Verdana;Tahoma" w:hAnsi="Verdana;Tahoma"/>
          <w:b/>
          <w:sz w:val="20"/>
        </w:rPr>
      </w:r>
    </w:p>
    <w:p>
      <w:pPr>
        <w:pStyle w:val="Normal"/>
        <w:rPr/>
      </w:pPr>
      <w:r>
        <w:rPr>
          <w:rFonts w:cs="Verdana;Tahoma" w:ascii="Verdana;Tahoma" w:hAnsi="Verdana;Tahoma"/>
          <w:b/>
          <w:sz w:val="20"/>
        </w:rPr>
        <w:t>Journals and Law Reviews</w:t>
      </w:r>
      <w:r>
        <w:rPr>
          <w:rFonts w:cs="Verdana;Tahoma" w:ascii="Verdana;Tahoma" w:hAnsi="Verdana;Tahoma"/>
          <w:sz w:val="20"/>
        </w:rPr>
        <w:br/>
        <w:t>Computer and Telecommunications Law Review (</w:t>
      </w:r>
      <w:hyperlink r:id="rId62">
        <w:r>
          <w:rPr>
            <w:rStyle w:val="Hyperlink"/>
            <w:rFonts w:cs="Verdana;Tahoma" w:ascii="Verdana;Tahoma" w:hAnsi="Verdana;Tahoma"/>
            <w:sz w:val="20"/>
          </w:rPr>
          <w:t>COMPTLR</w:t>
        </w:r>
      </w:hyperlink>
      <w:r>
        <w:rPr>
          <w:rFonts w:cs="Verdana;Tahoma" w:ascii="Verdana;Tahoma" w:hAnsi="Verdana;Tahoma"/>
          <w:sz w:val="20"/>
        </w:rPr>
        <w:t>)</w:t>
        <w:br/>
        <w:t>European Intellectual Property Review (</w:t>
      </w:r>
      <w:hyperlink r:id="rId63">
        <w:r>
          <w:rPr>
            <w:rStyle w:val="Hyperlink"/>
            <w:rFonts w:cs="Verdana;Tahoma" w:ascii="Verdana;Tahoma" w:hAnsi="Verdana;Tahoma"/>
            <w:sz w:val="20"/>
          </w:rPr>
          <w:t>EIPR</w:t>
        </w:r>
      </w:hyperlink>
      <w:r>
        <w:rPr>
          <w:rFonts w:cs="Verdana;Tahoma" w:ascii="Verdana;Tahoma" w:hAnsi="Verdana;Tahoma"/>
          <w:sz w:val="20"/>
        </w:rPr>
        <w:t>)</w:t>
        <w:br/>
        <w:t>Entertainment Law Review (</w:t>
      </w:r>
      <w:hyperlink r:id="rId64">
        <w:r>
          <w:rPr>
            <w:rStyle w:val="Hyperlink"/>
            <w:rFonts w:cs="Verdana;Tahoma" w:ascii="Verdana;Tahoma" w:hAnsi="Verdana;Tahoma"/>
            <w:sz w:val="20"/>
          </w:rPr>
          <w:t>ENTLREV</w:t>
        </w:r>
      </w:hyperlink>
      <w:r>
        <w:rPr>
          <w:rFonts w:cs="Verdana;Tahoma" w:ascii="Verdana;Tahoma" w:hAnsi="Verdana;Tahoma"/>
          <w:sz w:val="20"/>
        </w:rPr>
        <w:t>)</w:t>
        <w:br/>
        <w:t>European Law Review (</w:t>
      </w:r>
      <w:hyperlink r:id="rId65">
        <w:r>
          <w:rPr>
            <w:rStyle w:val="Hyperlink"/>
            <w:rFonts w:cs="Verdana;Tahoma" w:ascii="Verdana;Tahoma" w:hAnsi="Verdana;Tahoma"/>
            <w:sz w:val="20"/>
          </w:rPr>
          <w:t>EURLR</w:t>
        </w:r>
      </w:hyperlink>
      <w:r>
        <w:rPr>
          <w:rFonts w:cs="Verdana;Tahoma" w:ascii="Verdana;Tahoma" w:hAnsi="Verdana;Tahoma"/>
          <w:sz w:val="20"/>
        </w:rPr>
        <w:t>)</w:t>
        <w:br/>
        <w:t>Financial Journals Index (</w:t>
      </w:r>
      <w:hyperlink r:id="rId66">
        <w:r>
          <w:rPr>
            <w:rStyle w:val="Hyperlink"/>
            <w:rFonts w:cs="Verdana;Tahoma" w:ascii="Verdana;Tahoma" w:hAnsi="Verdana;Tahoma"/>
            <w:sz w:val="20"/>
          </w:rPr>
          <w:t>FJI</w:t>
        </w:r>
      </w:hyperlink>
      <w:r>
        <w:rPr>
          <w:rFonts w:cs="Verdana;Tahoma" w:ascii="Verdana;Tahoma" w:hAnsi="Verdana;Tahoma"/>
          <w:sz w:val="20"/>
        </w:rPr>
        <w:t>)</w:t>
        <w:br/>
        <w:t>International Company and Commercial Law Review (</w:t>
      </w:r>
      <w:hyperlink r:id="rId67">
        <w:r>
          <w:rPr>
            <w:rStyle w:val="Hyperlink"/>
            <w:rFonts w:cs="Verdana;Tahoma" w:ascii="Verdana;Tahoma" w:hAnsi="Verdana;Tahoma"/>
            <w:sz w:val="20"/>
          </w:rPr>
          <w:t>ICCLR</w:t>
        </w:r>
      </w:hyperlink>
      <w:r>
        <w:rPr>
          <w:rFonts w:cs="Verdana;Tahoma" w:ascii="Verdana;Tahoma" w:hAnsi="Verdana;Tahoma"/>
          <w:sz w:val="20"/>
        </w:rPr>
        <w:t>)</w:t>
        <w:br/>
        <w:t>Insolvency Intelligence (</w:t>
      </w:r>
      <w:hyperlink r:id="rId68">
        <w:r>
          <w:rPr>
            <w:rStyle w:val="Hyperlink"/>
            <w:rFonts w:cs="Verdana;Tahoma" w:ascii="Verdana;Tahoma" w:hAnsi="Verdana;Tahoma"/>
            <w:sz w:val="20"/>
          </w:rPr>
          <w:t>ININT</w:t>
        </w:r>
      </w:hyperlink>
      <w:r>
        <w:rPr>
          <w:rFonts w:cs="Verdana;Tahoma" w:ascii="Verdana;Tahoma" w:hAnsi="Verdana;Tahoma"/>
          <w:sz w:val="20"/>
        </w:rPr>
        <w:t>)</w:t>
        <w:br/>
        <w:t>International Arbitration Law Review (</w:t>
      </w:r>
      <w:hyperlink r:id="rId69">
        <w:r>
          <w:rPr>
            <w:rStyle w:val="Hyperlink"/>
            <w:rFonts w:cs="Verdana;Tahoma" w:ascii="Verdana;Tahoma" w:hAnsi="Verdana;Tahoma"/>
            <w:sz w:val="20"/>
          </w:rPr>
          <w:t>INTALR</w:t>
        </w:r>
      </w:hyperlink>
      <w:r>
        <w:rPr>
          <w:rFonts w:cs="Verdana;Tahoma" w:ascii="Verdana;Tahoma" w:hAnsi="Verdana;Tahoma"/>
          <w:sz w:val="20"/>
        </w:rPr>
        <w:t>)</w:t>
        <w:br/>
        <w:t>International Insurance Law Review (</w:t>
      </w:r>
      <w:hyperlink r:id="rId70">
        <w:r>
          <w:rPr>
            <w:rStyle w:val="Hyperlink"/>
            <w:rFonts w:cs="Verdana;Tahoma" w:ascii="Verdana;Tahoma" w:hAnsi="Verdana;Tahoma"/>
            <w:sz w:val="20"/>
          </w:rPr>
          <w:t>INTILR</w:t>
        </w:r>
      </w:hyperlink>
      <w:r>
        <w:rPr>
          <w:rFonts w:cs="Verdana;Tahoma" w:ascii="Verdana;Tahoma" w:hAnsi="Verdana;Tahoma"/>
          <w:sz w:val="20"/>
        </w:rPr>
        <w:t>)</w:t>
        <w:br/>
        <w:t>International Trade Law and Regulation (</w:t>
      </w:r>
      <w:hyperlink r:id="rId71">
        <w:r>
          <w:rPr>
            <w:rStyle w:val="Hyperlink"/>
            <w:rFonts w:cs="Verdana;Tahoma" w:ascii="Verdana;Tahoma" w:hAnsi="Verdana;Tahoma"/>
            <w:sz w:val="20"/>
          </w:rPr>
          <w:t>INTTLR</w:t>
        </w:r>
      </w:hyperlink>
      <w:r>
        <w:rPr>
          <w:rFonts w:cs="Verdana;Tahoma" w:ascii="Verdana;Tahoma" w:hAnsi="Verdana;Tahoma"/>
          <w:sz w:val="20"/>
        </w:rPr>
        <w:t>)</w:t>
        <w:br/>
        <w:t>Intellectual Property Quarterly (</w:t>
      </w:r>
      <w:hyperlink r:id="rId72">
        <w:r>
          <w:rPr>
            <w:rStyle w:val="Hyperlink"/>
            <w:rFonts w:cs="Verdana;Tahoma" w:ascii="Verdana;Tahoma" w:hAnsi="Verdana;Tahoma"/>
            <w:sz w:val="20"/>
          </w:rPr>
          <w:t>IPQ</w:t>
        </w:r>
      </w:hyperlink>
      <w:r>
        <w:rPr>
          <w:rFonts w:cs="Verdana;Tahoma" w:ascii="Verdana;Tahoma" w:hAnsi="Verdana;Tahoma"/>
          <w:sz w:val="20"/>
        </w:rPr>
        <w:t>)</w:t>
        <w:br/>
        <w:t>Journal of Business Law (</w:t>
      </w:r>
      <w:hyperlink r:id="rId73">
        <w:r>
          <w:rPr>
            <w:rStyle w:val="Hyperlink"/>
            <w:rFonts w:cs="Verdana;Tahoma" w:ascii="Verdana;Tahoma" w:hAnsi="Verdana;Tahoma"/>
            <w:sz w:val="20"/>
          </w:rPr>
          <w:t>JBL</w:t>
        </w:r>
      </w:hyperlink>
      <w:r>
        <w:rPr>
          <w:rFonts w:cs="Verdana;Tahoma" w:ascii="Verdana;Tahoma" w:hAnsi="Verdana;Tahoma"/>
          <w:sz w:val="20"/>
        </w:rPr>
        <w:t>)</w:t>
        <w:br/>
        <w:t>Journal of International Banking Law (</w:t>
      </w:r>
      <w:hyperlink r:id="rId74">
        <w:r>
          <w:rPr>
            <w:rStyle w:val="Hyperlink"/>
            <w:rFonts w:cs="Verdana;Tahoma" w:ascii="Verdana;Tahoma" w:hAnsi="Verdana;Tahoma"/>
            <w:sz w:val="20"/>
          </w:rPr>
          <w:t>JIBL</w:t>
        </w:r>
      </w:hyperlink>
      <w:r>
        <w:rPr>
          <w:rFonts w:cs="Verdana;Tahoma" w:ascii="Verdana;Tahoma" w:hAnsi="Verdana;Tahoma"/>
          <w:sz w:val="20"/>
        </w:rPr>
        <w:t>)</w:t>
        <w:br/>
        <w:t>Journals Indexed (</w:t>
      </w:r>
      <w:hyperlink r:id="rId75">
        <w:r>
          <w:rPr>
            <w:rStyle w:val="Hyperlink"/>
            <w:rFonts w:cs="Verdana;Tahoma" w:ascii="Verdana;Tahoma" w:hAnsi="Verdana;Tahoma"/>
            <w:sz w:val="20"/>
          </w:rPr>
          <w:t>JI-INDX</w:t>
        </w:r>
      </w:hyperlink>
      <w:r>
        <w:rPr>
          <w:rFonts w:cs="Verdana;Tahoma" w:ascii="Verdana;Tahoma" w:hAnsi="Verdana;Tahoma"/>
          <w:sz w:val="20"/>
        </w:rPr>
        <w:t>)</w:t>
        <w:br/>
        <w:t>Legal Journals Index (</w:t>
      </w:r>
      <w:hyperlink r:id="rId76">
        <w:r>
          <w:rPr>
            <w:rStyle w:val="Hyperlink"/>
            <w:rFonts w:cs="Verdana;Tahoma" w:ascii="Verdana;Tahoma" w:hAnsi="Verdana;Tahoma"/>
            <w:sz w:val="20"/>
          </w:rPr>
          <w:t>LJI</w:t>
        </w:r>
      </w:hyperlink>
      <w:r>
        <w:rPr>
          <w:rFonts w:cs="Verdana;Tahoma" w:ascii="Verdana;Tahoma" w:hAnsi="Verdana;Tahoma"/>
          <w:sz w:val="20"/>
        </w:rPr>
        <w:t>)</w:t>
        <w:br/>
        <w:t>United Kingdom--Journals and Law Reviews (</w:t>
      </w:r>
      <w:hyperlink r:id="rId77">
        <w:r>
          <w:rPr>
            <w:rStyle w:val="Hyperlink"/>
            <w:rFonts w:cs="Verdana;Tahoma" w:ascii="Verdana;Tahoma" w:hAnsi="Verdana;Tahoma"/>
            <w:sz w:val="20"/>
          </w:rPr>
          <w:t>UK-JLR</w:t>
        </w:r>
      </w:hyperlink>
      <w:r>
        <w:rPr>
          <w:rFonts w:cs="Verdana;Tahoma" w:ascii="Verdana;Tahoma" w:hAnsi="Verdana;Tahoma"/>
          <w:sz w:val="20"/>
        </w:rPr>
        <w:t xml:space="preserve">) </w:t>
        <w:br/>
      </w:r>
    </w:p>
    <w:p>
      <w:pPr>
        <w:pStyle w:val="Normal"/>
        <w:rPr/>
      </w:pPr>
      <w:r>
        <w:rPr>
          <w:rFonts w:cs="Verdana;Tahoma" w:ascii="Verdana;Tahoma" w:hAnsi="Verdana;Tahoma"/>
          <w:b/>
          <w:sz w:val="18"/>
        </w:rPr>
        <w:t>*Offer for U.S. Westlaw subscribers only and includes Westlaw's new U.K. databases from Sweet &amp; Maxwell.</w:t>
      </w:r>
      <w:r>
        <w:rPr>
          <w:rFonts w:cs="Verdana;Tahoma" w:ascii="Verdana;Tahoma" w:hAnsi="Verdana;Tahoma"/>
          <w:sz w:val="20"/>
        </w:rPr>
        <w:t xml:space="preserve"> </w:t>
      </w:r>
    </w:p>
    <w:p>
      <w:pPr>
        <w:pStyle w:val="Normal"/>
        <w:rPr>
          <w:rFonts w:ascii="Verdana;Tahoma" w:hAnsi="Verdana;Tahoma" w:cs="Verdana;Tahoma"/>
          <w:sz w:val="20"/>
        </w:rPr>
      </w:pPr>
      <w:r>
        <w:rPr>
          <w:rFonts w:cs="Verdana;Tahoma" w:ascii="Verdana;Tahoma" w:hAnsi="Verdana;Tahoma"/>
          <w:sz w:val="20"/>
        </w:rPr>
      </w:r>
    </w:p>
    <w:sectPr>
      <w:type w:val="nextPage"/>
      <w:pgSz w:w="12240" w:h="15840"/>
      <w:pgMar w:left="1440" w:right="1440" w:gutter="0" w:header="0" w:top="720"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estlaw.com/search/default.wl?DB=ALL-RPTS&amp;RS=WLW2.08&amp;VR=2.0" TargetMode="External"/><Relationship Id="rId3" Type="http://schemas.openxmlformats.org/officeDocument/2006/relationships/hyperlink" Target="http://www.westlaw.com/search/default.wl?DB=CML-RPTS&amp;RS=WLW2.08&amp;VR=2.0" TargetMode="External"/><Relationship Id="rId4" Type="http://schemas.openxmlformats.org/officeDocument/2006/relationships/hyperlink" Target="http://www.westlaw.com/search/default.wl?DB=COML-RPTS-ALL&amp;RS=WLW2.08&amp;VR=2.0" TargetMode="External"/><Relationship Id="rId5" Type="http://schemas.openxmlformats.org/officeDocument/2006/relationships/hyperlink" Target="http://www.westlaw.com/search/default.wl?DB=ECC-RPTS&amp;RS=WLW2.08&amp;VR=2.0" TargetMode="External"/><Relationship Id="rId6" Type="http://schemas.openxmlformats.org/officeDocument/2006/relationships/hyperlink" Target="http://www.westlaw.com/search/default.wl?DB=EHR-RPTS&amp;RS=WLW2.08&amp;VR=2.0" TargetMode="External"/><Relationship Id="rId7" Type="http://schemas.openxmlformats.org/officeDocument/2006/relationships/hyperlink" Target="http://www.westlaw.com/search/default.wl?DB=EML-RPTS&amp;RS=WLW2.08&amp;VR=2.0" TargetMode="External"/><Relationship Id="rId8" Type="http://schemas.openxmlformats.org/officeDocument/2006/relationships/hyperlink" Target="http://www.westlaw.com/search/default.wl?DB=ENV-RPTS&amp;RS=WLW2.08&amp;VR=2.0" TargetMode="External"/><Relationship Id="rId9" Type="http://schemas.openxmlformats.org/officeDocument/2006/relationships/hyperlink" Target="http://www.westlaw.com/search/default.wl?DB=ETR-RPTS&amp;RS=WLW2.08&amp;VR=2.0" TargetMode="External"/><Relationship Id="rId10" Type="http://schemas.openxmlformats.org/officeDocument/2006/relationships/hyperlink" Target="http://www.westlaw.com/search/default.wl?DB=EU-RPTS-ALL&amp;RS=WLW2.08&amp;VR=2.0" TargetMode="External"/><Relationship Id="rId11" Type="http://schemas.openxmlformats.org/officeDocument/2006/relationships/hyperlink" Target="http://www.westlaw.com/search/default.wl?DB=FLEET-RPTS&amp;RS=WLW2.08&amp;VR=2.0" TargetMode="External"/><Relationship Id="rId12" Type="http://schemas.openxmlformats.org/officeDocument/2006/relationships/hyperlink" Target="http://www.westlaw.com/search/default.wl?DB=ILP-RPTS&amp;RS=WLW2.08&amp;VR=2.0" TargetMode="External"/><Relationship Id="rId13" Type="http://schemas.openxmlformats.org/officeDocument/2006/relationships/hyperlink" Target="http://www.westlaw.com/search/default.wl?DB=IP-RPTS-ALL&amp;RS=WLW2.08&amp;VR=2.0" TargetMode="External"/><Relationship Id="rId14" Type="http://schemas.openxmlformats.org/officeDocument/2006/relationships/hyperlink" Target="http://www.westlaw.com/search/default.wl?DB=LAW-RPTS&amp;RS=WLW2.08&amp;VR=2.0" TargetMode="External"/><Relationship Id="rId15" Type="http://schemas.openxmlformats.org/officeDocument/2006/relationships/hyperlink" Target="http://www.westlaw.com/search/default.wl?DB=LLOYDS-RPTS&amp;RS=WLW2.08&amp;VR=2.0" TargetMode="External"/><Relationship Id="rId16" Type="http://schemas.openxmlformats.org/officeDocument/2006/relationships/hyperlink" Target="http://www.westlaw.com/search/default.wl?DB=UKL-RPTS&amp;RS=WLW2.08&amp;VR=2.0" TargetMode="External"/><Relationship Id="rId17" Type="http://schemas.openxmlformats.org/officeDocument/2006/relationships/hyperlink" Target="http://www.westlaw.com/search/default.wl?DB=UK-RPTS-ALL&amp;RS=WLW2.08&amp;VR=2.0" TargetMode="External"/><Relationship Id="rId18" Type="http://schemas.openxmlformats.org/officeDocument/2006/relationships/hyperlink" Target="http://www.westlaw.com/search/default.wl?DB=UK-CASELOC&amp;RS=WLW2.08&amp;VR=2.0" TargetMode="External"/><Relationship Id="rId19" Type="http://schemas.openxmlformats.org/officeDocument/2006/relationships/hyperlink" Target="http://www.westlaw.com/search/default.wl?DB=UK-LIF&amp;RS=WLW2.08&amp;VR=2.0" TargetMode="External"/><Relationship Id="rId20" Type="http://schemas.openxmlformats.org/officeDocument/2006/relationships/hyperlink" Target="http://www.westlaw.com/search/default.wl?DB=UK-ST&amp;RS=WLW2.08&amp;VR=2.0" TargetMode="External"/><Relationship Id="rId21" Type="http://schemas.openxmlformats.org/officeDocument/2006/relationships/hyperlink" Target="http://www.westlaw.com/search/default.wl?DB=UK-SI&amp;RS=WLW2.08&amp;VR=2.0" TargetMode="External"/><Relationship Id="rId22" Type="http://schemas.openxmlformats.org/officeDocument/2006/relationships/hyperlink" Target="http://www.westlaw.com/search/default.wl?DB=UK-TOC&amp;RS=WLW2.08&amp;VR=2.0" TargetMode="External"/><Relationship Id="rId23" Type="http://schemas.openxmlformats.org/officeDocument/2006/relationships/hyperlink" Target="http://www.westlaw.com/search/default.wl?DB=UK-TOCSI&amp;RS=WLW2.08&amp;VR=2.0" TargetMode="External"/><Relationship Id="rId24" Type="http://schemas.openxmlformats.org/officeDocument/2006/relationships/hyperlink" Target="http://www.westlaw.com/search/default.wl?DB=UK-TOCLIF&amp;RS=WLW2.08&amp;VR=2.0" TargetMode="External"/><Relationship Id="rId25" Type="http://schemas.openxmlformats.org/officeDocument/2006/relationships/hyperlink" Target="http://www.westlaw.com/search/default.wl?DB=UK-LEGISLOC&amp;RS=WLW2.08&amp;VR=2.0" TargetMode="External"/><Relationship Id="rId26" Type="http://schemas.openxmlformats.org/officeDocument/2006/relationships/hyperlink" Target="http://www.westlaw.com/search/default.wl?DB=LRDI&amp;RS=WLW2.08&amp;VR=2.0" TargetMode="External"/><Relationship Id="rId27" Type="http://schemas.openxmlformats.org/officeDocument/2006/relationships/hyperlink" Target="http://www.westlaw.com/search/default.wl?DB=UKCA&amp;RS=WLW2.08&amp;VR=2.0" TargetMode="External"/><Relationship Id="rId28" Type="http://schemas.openxmlformats.org/officeDocument/2006/relationships/hyperlink" Target="http://www.westlaw.com/search/default.wl?DB=UKCA-AGRI&amp;RS=WLW2.08&amp;VR=2.0" TargetMode="External"/><Relationship Id="rId29" Type="http://schemas.openxmlformats.org/officeDocument/2006/relationships/hyperlink" Target="http://www.westlaw.com/search/default.wl?DB=UKCA-BILLS&amp;RS=WLW2.08&amp;VR=2.0" TargetMode="External"/><Relationship Id="rId30" Type="http://schemas.openxmlformats.org/officeDocument/2006/relationships/hyperlink" Target="http://www.westlaw.com/search/default.wl?DB=UKCA-BUS&amp;RS=WLW2.08&amp;VR=2.0" TargetMode="External"/><Relationship Id="rId31" Type="http://schemas.openxmlformats.org/officeDocument/2006/relationships/hyperlink" Target="http://www.westlaw.com/search/default.wl?DB=UKCA-CASES&amp;RS=WLW2.08&amp;VR=2.0" TargetMode="External"/><Relationship Id="rId32" Type="http://schemas.openxmlformats.org/officeDocument/2006/relationships/hyperlink" Target="http://www.westlaw.com/search/default.wl?DB=UKCA-COMM&amp;RS=WLW2.08&amp;VR=2.0" TargetMode="External"/><Relationship Id="rId33" Type="http://schemas.openxmlformats.org/officeDocument/2006/relationships/hyperlink" Target="http://www.westlaw.com/search/default.wl?DB=UKCA-CONST&amp;RS=WLW2.08&amp;VR=2.0" TargetMode="External"/><Relationship Id="rId34" Type="http://schemas.openxmlformats.org/officeDocument/2006/relationships/hyperlink" Target="http://www.westlaw.com/search/default.wl?DB=UKCA-CONSTRUCT&amp;RS=WLW2.08&amp;VR=2.0" TargetMode="External"/><Relationship Id="rId35" Type="http://schemas.openxmlformats.org/officeDocument/2006/relationships/hyperlink" Target="http://www.westlaw.com/search/default.wl?DB=UKCA-CRIM&amp;RS=WLW2.08&amp;VR=2.0" TargetMode="External"/><Relationship Id="rId36" Type="http://schemas.openxmlformats.org/officeDocument/2006/relationships/hyperlink" Target="http://www.westlaw.com/search/default.wl?DB=UKCA-DAM&amp;RS=WLW2.08&amp;VR=2.0" TargetMode="External"/><Relationship Id="rId37" Type="http://schemas.openxmlformats.org/officeDocument/2006/relationships/hyperlink" Target="http://www.westlaw.com/search/default.wl?DB=UKCA-EMPL&amp;RS=WLW2.08&amp;VR=2.0" TargetMode="External"/><Relationship Id="rId38" Type="http://schemas.openxmlformats.org/officeDocument/2006/relationships/hyperlink" Target="http://www.westlaw.com/search/default.wl?DB=UKCA-EU&amp;RS=WLW2.08&amp;VR=2.0" TargetMode="External"/><Relationship Id="rId39" Type="http://schemas.openxmlformats.org/officeDocument/2006/relationships/hyperlink" Target="http://www.westlaw.com/search/default.wl?DB=UKCA-FAM&amp;RS=WLW2.08&amp;VR=2.0" TargetMode="External"/><Relationship Id="rId40" Type="http://schemas.openxmlformats.org/officeDocument/2006/relationships/hyperlink" Target="http://www.westlaw.com/search/default.wl?DB=UKCA-FIN&amp;RS=WLW2.08&amp;VR=2.0" TargetMode="External"/><Relationship Id="rId41" Type="http://schemas.openxmlformats.org/officeDocument/2006/relationships/hyperlink" Target="http://www.westlaw.com/search/default.wl?DB=UKCA-FOOD&amp;RS=WLW2.08&amp;VR=2.0" TargetMode="External"/><Relationship Id="rId42" Type="http://schemas.openxmlformats.org/officeDocument/2006/relationships/hyperlink" Target="http://www.westlaw.com/search/default.wl?DB=UKCA-HIGH&amp;RS=WLW2.08&amp;VR=2.0" TargetMode="External"/><Relationship Id="rId43" Type="http://schemas.openxmlformats.org/officeDocument/2006/relationships/hyperlink" Target="http://www.westlaw.com/search/default.wl?DB=UKCA-IMM&amp;RS=WLW2.08&amp;VR=2.0" TargetMode="External"/><Relationship Id="rId44" Type="http://schemas.openxmlformats.org/officeDocument/2006/relationships/hyperlink" Target="http://www.westlaw.com/search/default.wl?DB=UKCA-INDUST&amp;RS=WLW2.08&amp;VR=2.0" TargetMode="External"/><Relationship Id="rId45" Type="http://schemas.openxmlformats.org/officeDocument/2006/relationships/hyperlink" Target="http://www.westlaw.com/search/default.wl?DB=UKCA-INSOLV&amp;RS=WLW2.08&amp;VR=2.0" TargetMode="External"/><Relationship Id="rId46" Type="http://schemas.openxmlformats.org/officeDocument/2006/relationships/hyperlink" Target="http://www.westlaw.com/search/default.wl?DB=UKCA-INT&amp;RS=WLW2.08&amp;VR=2.0" TargetMode="External"/><Relationship Id="rId47" Type="http://schemas.openxmlformats.org/officeDocument/2006/relationships/hyperlink" Target="http://www.westlaw.com/search/default.wl?DB=UKCA-IP&amp;RS=WLW2.08&amp;VR=2.0" TargetMode="External"/><Relationship Id="rId48" Type="http://schemas.openxmlformats.org/officeDocument/2006/relationships/hyperlink" Target="http://www.westlaw.com/search/default.wl?DB=UKCA-LEGIS&amp;RS=WLW2.08&amp;VR=2.0" TargetMode="External"/><Relationship Id="rId49" Type="http://schemas.openxmlformats.org/officeDocument/2006/relationships/hyperlink" Target="http://www.westlaw.com/search/default.wl?DB=UKCA-LIT&amp;RS=WLW2.08&amp;VR=2.0" TargetMode="External"/><Relationship Id="rId50" Type="http://schemas.openxmlformats.org/officeDocument/2006/relationships/hyperlink" Target="http://www.westlaw.com/search/default.wl?DB=UKCA-LOCAL&amp;RS=WLW2.08&amp;VR=2.0" TargetMode="External"/><Relationship Id="rId51" Type="http://schemas.openxmlformats.org/officeDocument/2006/relationships/hyperlink" Target="http://www.westlaw.com/search/default.wl?DB=UKCA-NEWS&amp;RS=WLW2.08&amp;VR=2.0" TargetMode="External"/><Relationship Id="rId52" Type="http://schemas.openxmlformats.org/officeDocument/2006/relationships/hyperlink" Target="http://www.westlaw.com/search/default.wl?DB=UKCA-PLAN&amp;RS=WLW2.08&amp;VR=2.0" TargetMode="External"/><Relationship Id="rId53" Type="http://schemas.openxmlformats.org/officeDocument/2006/relationships/hyperlink" Target="http://www.westlaw.com/search/default.wl?DB=UKCA-PRESS&amp;RS=WLW2.08&amp;VR=2.0" TargetMode="External"/><Relationship Id="rId54" Type="http://schemas.openxmlformats.org/officeDocument/2006/relationships/hyperlink" Target="http://www.westlaw.com/search/default.wl?DB=UKCA-PROF&amp;RS=WLW2.08&amp;VR=2.0" TargetMode="External"/><Relationship Id="rId55" Type="http://schemas.openxmlformats.org/officeDocument/2006/relationships/hyperlink" Target="http://www.westlaw.com/search/default.wl?DB=UKCA-PROP&amp;RS=WLW2.08&amp;VR=2.0" TargetMode="External"/><Relationship Id="rId56" Type="http://schemas.openxmlformats.org/officeDocument/2006/relationships/hyperlink" Target="http://www.westlaw.com/search/default.wl?DB=UKCA-PVT&amp;RS=WLW2.08&amp;VR=2.0" TargetMode="External"/><Relationship Id="rId57" Type="http://schemas.openxmlformats.org/officeDocument/2006/relationships/hyperlink" Target="http://www.westlaw.com/search/default.wl?DB=UKCA-RIGHTS&amp;RS=WLW2.08&amp;VR=2.0" TargetMode="External"/><Relationship Id="rId58" Type="http://schemas.openxmlformats.org/officeDocument/2006/relationships/hyperlink" Target="http://www.westlaw.com/search/default.wl?DB=UKCA-SHIP&amp;RS=WLW2.08&amp;VR=2.0" TargetMode="External"/><Relationship Id="rId59" Type="http://schemas.openxmlformats.org/officeDocument/2006/relationships/hyperlink" Target="http://www.westlaw.com/search/default.wl?DB=UKCA-TAX&amp;RS=WLW2.08&amp;VR=2.0" TargetMode="External"/><Relationship Id="rId60" Type="http://schemas.openxmlformats.org/officeDocument/2006/relationships/hyperlink" Target="http://www.westlaw.com/search/default.wl?DB=UKCA-TORT&amp;RS=WLW2.08&amp;VR=2.0" TargetMode="External"/><Relationship Id="rId61" Type="http://schemas.openxmlformats.org/officeDocument/2006/relationships/hyperlink" Target="http://www.westlaw.com/search/default.wl?DB=UKCA-TRANS&amp;RS=WLW2.08&amp;VR=2.0" TargetMode="External"/><Relationship Id="rId62" Type="http://schemas.openxmlformats.org/officeDocument/2006/relationships/hyperlink" Target="http://www.westlaw.com/search/default.wl?DB=COMPTLR&amp;RS=WLW2.08&amp;VR=2.0" TargetMode="External"/><Relationship Id="rId63" Type="http://schemas.openxmlformats.org/officeDocument/2006/relationships/hyperlink" Target="http://www.westlaw.com/search/default.wl?DB=EIPR&amp;RS=WLW2.08&amp;VR=2.0" TargetMode="External"/><Relationship Id="rId64" Type="http://schemas.openxmlformats.org/officeDocument/2006/relationships/hyperlink" Target="http://www.westlaw.com/search/default.wl?DB=ENTLREV&amp;RS=WLW2.08&amp;VR=2.0" TargetMode="External"/><Relationship Id="rId65" Type="http://schemas.openxmlformats.org/officeDocument/2006/relationships/hyperlink" Target="http://www.westlaw.com/search/default.wl?DB=EURLR&amp;RS=WLW2.08&amp;VR=2.0" TargetMode="External"/><Relationship Id="rId66" Type="http://schemas.openxmlformats.org/officeDocument/2006/relationships/hyperlink" Target="http://www.westlaw.com/search/default.wl?DB=FJI&amp;RS=WLW2.08&amp;VR=2.0" TargetMode="External"/><Relationship Id="rId67" Type="http://schemas.openxmlformats.org/officeDocument/2006/relationships/hyperlink" Target="http://www.westlaw.com/search/default.wl?DB=ICCLR&amp;RS=WLW2.08&amp;VR=2.0" TargetMode="External"/><Relationship Id="rId68" Type="http://schemas.openxmlformats.org/officeDocument/2006/relationships/hyperlink" Target="http://www.westlaw.com/search/default.wl?DB=ININT&amp;RS=WLW2.08&amp;VR=2.0" TargetMode="External"/><Relationship Id="rId69" Type="http://schemas.openxmlformats.org/officeDocument/2006/relationships/hyperlink" Target="http://www.westlaw.com/search/default.wl?DB=INTALR&amp;RS=WLW2.08&amp;VR=2.0" TargetMode="External"/><Relationship Id="rId70" Type="http://schemas.openxmlformats.org/officeDocument/2006/relationships/hyperlink" Target="http://www.westlaw.com/search/default.wl?DB=INTILR&amp;RS=WLW2.08&amp;VR=2.0" TargetMode="External"/><Relationship Id="rId71" Type="http://schemas.openxmlformats.org/officeDocument/2006/relationships/hyperlink" Target="http://www.westlaw.com/search/default.wl?DB=INTTLR&amp;RS=WLW2.08&amp;VR=2.0" TargetMode="External"/><Relationship Id="rId72" Type="http://schemas.openxmlformats.org/officeDocument/2006/relationships/hyperlink" Target="http://www.westlaw.com/search/default.wl?DB=IPQ&amp;RS=WLW2.08&amp;VR=2.0" TargetMode="External"/><Relationship Id="rId73" Type="http://schemas.openxmlformats.org/officeDocument/2006/relationships/hyperlink" Target="http://www.westlaw.com/search/default.wl?DB=JBL&amp;RS=WLW2.08&amp;VR=2.0" TargetMode="External"/><Relationship Id="rId74" Type="http://schemas.openxmlformats.org/officeDocument/2006/relationships/hyperlink" Target="http://www.westlaw.com/search/default.wl?DB=JIBL&amp;RS=WLW2.08&amp;VR=2.0" TargetMode="External"/><Relationship Id="rId75" Type="http://schemas.openxmlformats.org/officeDocument/2006/relationships/hyperlink" Target="http://www.westlaw.com/search/default.wl?DB=JI-INDX&amp;RS=WLW2.08&amp;VR=2.0" TargetMode="External"/><Relationship Id="rId76" Type="http://schemas.openxmlformats.org/officeDocument/2006/relationships/hyperlink" Target="http://www.westlaw.com/search/default.wl?DB=LJI&amp;RS=WLW2.08&amp;VR=2.0" TargetMode="External"/><Relationship Id="rId77" Type="http://schemas.openxmlformats.org/officeDocument/2006/relationships/hyperlink" Target="http://www.westlaw.com/search/default.wl?DB=UK-JLR&amp;RS=WLW2.08&amp;VR=2.0" TargetMode="External"/><Relationship Id="rId78" Type="http://schemas.openxmlformats.org/officeDocument/2006/relationships/numbering" Target="numbering.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2000-04-04T14:04:00Z</dcterms:created>
  <dc:creator>Latt, Yadana</dc:creator>
  <dc:description/>
  <dc:language>en-CA</dc:language>
  <cp:lastModifiedBy>shu</cp:lastModifiedBy>
  <dcterms:modified xsi:type="dcterms:W3CDTF">2000-04-04T14:04:00Z</dcterms:modified>
  <cp:revision>2</cp:revision>
  <dc:subject/>
  <dc:title>UK Databases on Westlaw from Sweet and Maxwell </dc:title>
</cp:coreProperties>
</file>