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UBS Start Up Project</w:t>
      </w:r>
    </w:p>
    <w:p>
      <w:pPr>
        <w:pStyle w:val="Normal"/>
        <w:rPr>
          <w:u w:val="single"/>
        </w:rPr>
      </w:pPr>
      <w:r>
        <w:rPr>
          <w:u w:val="single"/>
        </w:rPr>
        <w:t>Kick-Off Meeting</w:t>
      </w:r>
    </w:p>
    <w:p>
      <w:pPr>
        <w:pStyle w:val="Normal"/>
        <w:rPr>
          <w:u w:val="single"/>
        </w:rPr>
      </w:pPr>
      <w:r>
        <w:rPr>
          <w:u w:val="single"/>
        </w:rPr>
        <w:t>1/29/02</w:t>
      </w:r>
    </w:p>
    <w:p>
      <w:pPr>
        <w:pStyle w:val="Heading2"/>
        <w:ind w:hanging="0" w:start="0"/>
        <w:rPr/>
      </w:pPr>
      <w:r>
        <w:rPr/>
        <w:t>Room ECS: 06106, 10:00am to 11:00am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Attendees: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Bailey, Debra; Nicolay, Christi L.; Steffes, James D.; Rust, Bill; Will, Lloyd; Baughman Jr., Don; Bentley, Corry; Donovan, Terry W.; Abler, Bill; Rorschach, Reagan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Meeting Facilitator: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Lloyd Will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Agenda: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Introductions</w:t>
      </w:r>
    </w:p>
    <w:p>
      <w:pPr>
        <w:pStyle w:val="Normal"/>
        <w:numPr>
          <w:ilvl w:val="0"/>
          <w:numId w:val="2"/>
        </w:numPr>
        <w:rPr/>
      </w:pPr>
      <w:r>
        <w:rPr/>
        <w:t>Project Objective</w:t>
      </w:r>
    </w:p>
    <w:p>
      <w:pPr>
        <w:pStyle w:val="Normal"/>
        <w:numPr>
          <w:ilvl w:val="0"/>
          <w:numId w:val="2"/>
        </w:numPr>
        <w:rPr/>
      </w:pPr>
      <w:r>
        <w:rPr/>
        <w:t>Items to be discussed:</w:t>
        <w:br/>
      </w:r>
    </w:p>
    <w:p>
      <w:pPr>
        <w:pStyle w:val="Normal"/>
        <w:numPr>
          <w:ilvl w:val="1"/>
          <w:numId w:val="2"/>
        </w:numPr>
        <w:rPr/>
      </w:pPr>
      <w:r>
        <w:rPr/>
        <w:t>Company Name</w:t>
      </w:r>
    </w:p>
    <w:p>
      <w:pPr>
        <w:pStyle w:val="Normal"/>
        <w:numPr>
          <w:ilvl w:val="1"/>
          <w:numId w:val="2"/>
        </w:numPr>
        <w:rPr/>
      </w:pPr>
      <w:r>
        <w:rPr/>
        <w:t>DUNS Number</w:t>
      </w:r>
    </w:p>
    <w:p>
      <w:pPr>
        <w:pStyle w:val="Normal"/>
        <w:numPr>
          <w:ilvl w:val="1"/>
          <w:numId w:val="2"/>
        </w:numPr>
        <w:rPr/>
      </w:pPr>
      <w:r>
        <w:rPr/>
        <w:t>FERC – Marketing License</w:t>
      </w:r>
    </w:p>
    <w:p>
      <w:pPr>
        <w:pStyle w:val="Normal"/>
        <w:numPr>
          <w:ilvl w:val="1"/>
          <w:numId w:val="2"/>
        </w:numPr>
        <w:rPr/>
      </w:pPr>
      <w:r>
        <w:rPr/>
        <w:t>NERC TSIN Identity</w:t>
      </w:r>
    </w:p>
    <w:p>
      <w:pPr>
        <w:pStyle w:val="Normal"/>
        <w:numPr>
          <w:ilvl w:val="1"/>
          <w:numId w:val="2"/>
        </w:numPr>
        <w:rPr/>
      </w:pPr>
      <w:r>
        <w:rPr/>
        <w:t>Agreements</w:t>
      </w:r>
    </w:p>
    <w:p>
      <w:pPr>
        <w:pStyle w:val="Normal"/>
        <w:numPr>
          <w:ilvl w:val="2"/>
          <w:numId w:val="2"/>
        </w:numPr>
        <w:rPr/>
      </w:pPr>
      <w:r>
        <w:rPr/>
        <w:t xml:space="preserve">Transmission Providers </w:t>
      </w:r>
    </w:p>
    <w:p>
      <w:pPr>
        <w:pStyle w:val="Normal"/>
        <w:numPr>
          <w:ilvl w:val="2"/>
          <w:numId w:val="2"/>
        </w:numPr>
        <w:rPr/>
      </w:pPr>
      <w:r>
        <w:rPr/>
        <w:t>EEI Agreement</w:t>
      </w:r>
    </w:p>
    <w:p>
      <w:pPr>
        <w:pStyle w:val="Normal"/>
        <w:numPr>
          <w:ilvl w:val="2"/>
          <w:numId w:val="2"/>
        </w:numPr>
        <w:rPr/>
      </w:pPr>
      <w:r>
        <w:rPr/>
        <w:t>ISDA</w:t>
      </w:r>
    </w:p>
    <w:p>
      <w:pPr>
        <w:pStyle w:val="Normal"/>
        <w:numPr>
          <w:ilvl w:val="2"/>
          <w:numId w:val="2"/>
        </w:numPr>
        <w:rPr/>
      </w:pPr>
      <w:r>
        <w:rPr/>
        <w:t xml:space="preserve">Regional </w:t>
      </w:r>
    </w:p>
    <w:p>
      <w:pPr>
        <w:pStyle w:val="Normal"/>
        <w:numPr>
          <w:ilvl w:val="2"/>
          <w:numId w:val="2"/>
        </w:numPr>
        <w:rPr/>
      </w:pPr>
      <w:r>
        <w:rPr/>
        <w:t xml:space="preserve">Pools/ISO </w:t>
      </w:r>
    </w:p>
    <w:p>
      <w:pPr>
        <w:pStyle w:val="Normal"/>
        <w:numPr>
          <w:ilvl w:val="1"/>
          <w:numId w:val="2"/>
        </w:numPr>
        <w:rPr/>
      </w:pPr>
      <w:r>
        <w:rPr/>
        <w:t>Physical Scheduling S/W Tools - Licenses</w:t>
      </w:r>
    </w:p>
    <w:p>
      <w:pPr>
        <w:pStyle w:val="Normal"/>
        <w:numPr>
          <w:ilvl w:val="2"/>
          <w:numId w:val="2"/>
        </w:numPr>
        <w:rPr/>
      </w:pPr>
      <w:r>
        <w:rPr/>
        <w:t>ETAG - OATI</w:t>
      </w:r>
    </w:p>
    <w:p>
      <w:pPr>
        <w:pStyle w:val="Normal"/>
        <w:numPr>
          <w:ilvl w:val="2"/>
          <w:numId w:val="2"/>
        </w:numPr>
        <w:rPr/>
      </w:pPr>
      <w:r>
        <w:rPr/>
        <w:t>Tradewave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Roles/Responsibilities</w:t>
      </w:r>
    </w:p>
    <w:p>
      <w:pPr>
        <w:pStyle w:val="Normal"/>
        <w:numPr>
          <w:ilvl w:val="0"/>
          <w:numId w:val="2"/>
        </w:numPr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2002-01-29T12:42:00Z</dcterms:created>
  <dc:creator>dbailey2</dc:creator>
  <dc:description/>
  <dc:language>en-CA</dc:language>
  <cp:lastModifiedBy>dbailey2</cp:lastModifiedBy>
  <cp:lastPrinted>2002-01-29T09:25:00Z</cp:lastPrinted>
  <dcterms:modified xsi:type="dcterms:W3CDTF">2002-01-29T12:55:00Z</dcterms:modified>
  <cp:revision>4</cp:revision>
  <dc:subject/>
  <dc:title>UBS Start Up Project</dc:title>
</cp:coreProperties>
</file>