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3248" w:type="dxa"/>
        <w:jc w:val="start"/>
        <w:tblInd w:w="0" w:type="dxa"/>
        <w:tblLayout w:type="fixed"/>
        <w:tblCellMar>
          <w:top w:w="0" w:type="dxa"/>
          <w:start w:w="108" w:type="dxa"/>
          <w:bottom w:w="0" w:type="dxa"/>
          <w:end w:w="108" w:type="dxa"/>
        </w:tblCellMar>
      </w:tblPr>
      <w:tblGrid>
        <w:gridCol w:w="2088"/>
        <w:gridCol w:w="3060"/>
        <w:gridCol w:w="2520"/>
        <w:gridCol w:w="5580"/>
      </w:tblGrid>
      <w:tr>
        <w:trPr>
          <w:tblHeader w:val="true"/>
        </w:trPr>
        <w:tc>
          <w:tcPr>
            <w:tcW w:w="208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b/>
                <w:sz w:val="20"/>
              </w:rPr>
            </w:pPr>
            <w:r>
              <w:rPr>
                <w:rFonts w:cs="Times New Roman" w:ascii="Times New Roman" w:hAnsi="Times New Roman"/>
                <w:b/>
                <w:sz w:val="20"/>
              </w:rPr>
            </w:r>
          </w:p>
          <w:p>
            <w:pPr>
              <w:pStyle w:val="Normal"/>
              <w:jc w:val="center"/>
              <w:rPr>
                <w:rFonts w:ascii="Times New Roman" w:hAnsi="Times New Roman" w:cs="Times New Roman"/>
                <w:b/>
                <w:sz w:val="20"/>
              </w:rPr>
            </w:pPr>
            <w:r>
              <w:rPr>
                <w:rFonts w:cs="Times New Roman" w:ascii="Times New Roman" w:hAnsi="Times New Roman"/>
                <w:b/>
                <w:sz w:val="20"/>
              </w:rPr>
              <w:t>UNIVERSITY/</w:t>
            </w:r>
          </w:p>
          <w:p>
            <w:pPr>
              <w:pStyle w:val="Normal"/>
              <w:jc w:val="center"/>
              <w:rPr>
                <w:rFonts w:ascii="Times New Roman" w:hAnsi="Times New Roman" w:cs="Times New Roman"/>
                <w:b/>
                <w:sz w:val="20"/>
              </w:rPr>
            </w:pPr>
            <w:r>
              <w:rPr>
                <w:rFonts w:cs="Times New Roman" w:ascii="Times New Roman" w:hAnsi="Times New Roman"/>
                <w:b/>
                <w:sz w:val="20"/>
              </w:rPr>
              <w:t>ENTITY</w:t>
            </w:r>
          </w:p>
        </w:tc>
        <w:tc>
          <w:tcPr>
            <w:tcW w:w="3060"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center"/>
              <w:rPr>
                <w:rFonts w:ascii="Times New Roman" w:hAnsi="Times New Roman" w:cs="Times New Roman"/>
                <w:b/>
                <w:sz w:val="20"/>
              </w:rPr>
            </w:pPr>
            <w:r>
              <w:rPr>
                <w:rFonts w:cs="Times New Roman"/>
                <w:b/>
                <w:sz w:val="20"/>
              </w:rPr>
            </w:r>
          </w:p>
          <w:p>
            <w:pPr>
              <w:pStyle w:val="Heading2"/>
              <w:ind w:hanging="0" w:start="0"/>
              <w:jc w:val="center"/>
              <w:rPr/>
            </w:pPr>
            <w:r>
              <w:rPr/>
              <w:t>ACTIVITY (title/description)</w:t>
            </w:r>
          </w:p>
          <w:p>
            <w:pPr>
              <w:pStyle w:val="Normal"/>
              <w:rPr/>
            </w:pPr>
            <w:r>
              <w:rPr/>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sz w:val="20"/>
              </w:rPr>
            </w:pPr>
            <w:r>
              <w:rPr>
                <w:rFonts w:cs="Times New Roman" w:ascii="Times New Roman" w:hAnsi="Times New Roman"/>
                <w:b/>
                <w:sz w:val="20"/>
              </w:rPr>
              <w:t>EXTERNAL PRINCIPALS INVOLVED (name/phone)</w:t>
            </w:r>
          </w:p>
        </w:tc>
        <w:tc>
          <w:tcPr>
            <w:tcW w:w="55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b/>
                <w:sz w:val="20"/>
              </w:rPr>
            </w:pPr>
            <w:r>
              <w:rPr>
                <w:rFonts w:cs="Times New Roman" w:ascii="Times New Roman" w:hAnsi="Times New Roman"/>
                <w:b/>
                <w:sz w:val="20"/>
              </w:rPr>
            </w:r>
          </w:p>
          <w:p>
            <w:pPr>
              <w:pStyle w:val="Normal"/>
              <w:jc w:val="center"/>
              <w:rPr>
                <w:rFonts w:ascii="Times New Roman" w:hAnsi="Times New Roman" w:cs="Times New Roman"/>
                <w:b/>
                <w:sz w:val="20"/>
              </w:rPr>
            </w:pPr>
            <w:r>
              <w:rPr>
                <w:rFonts w:cs="Times New Roman" w:ascii="Times New Roman" w:hAnsi="Times New Roman"/>
                <w:b/>
                <w:sz w:val="20"/>
              </w:rPr>
            </w:r>
          </w:p>
          <w:p>
            <w:pPr>
              <w:pStyle w:val="Normal"/>
              <w:jc w:val="center"/>
              <w:rPr>
                <w:rFonts w:ascii="Times New Roman" w:hAnsi="Times New Roman" w:cs="Times New Roman"/>
                <w:b/>
                <w:sz w:val="20"/>
              </w:rPr>
            </w:pPr>
            <w:r>
              <w:rPr>
                <w:rFonts w:cs="Times New Roman" w:ascii="Times New Roman" w:hAnsi="Times New Roman"/>
                <w:b/>
                <w:sz w:val="20"/>
              </w:rPr>
              <w:t>ACTION/DISPOSITION</w:t>
            </w:r>
          </w:p>
        </w:tc>
      </w:tr>
      <w:tr>
        <w:trPr>
          <w:tblHeader w:val="true"/>
        </w:trPr>
        <w:tc>
          <w:tcPr>
            <w:tcW w:w="208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sz w:val="20"/>
              </w:rPr>
            </w:pPr>
            <w:r>
              <w:rPr>
                <w:rFonts w:cs="Times New Roman" w:ascii="Times New Roman" w:hAnsi="Times New Roman"/>
                <w:b/>
                <w:sz w:val="20"/>
              </w:rPr>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55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Baylor University</w:t>
            </w:r>
          </w:p>
          <w:p>
            <w:pPr>
              <w:pStyle w:val="Normal"/>
              <w:tabs>
                <w:tab w:val="clear" w:pos="720"/>
                <w:tab w:val="left" w:pos="180" w:leader="none"/>
              </w:tabs>
              <w:rPr>
                <w:rFonts w:ascii="Times New Roman" w:hAnsi="Times New Roman" w:cs="Times New Roman"/>
                <w:sz w:val="20"/>
              </w:rPr>
            </w:pPr>
            <w:r>
              <w:rPr>
                <w:rFonts w:cs="Times New Roman" w:ascii="Times New Roman" w:hAnsi="Times New Roman"/>
                <w:sz w:val="20"/>
              </w:rPr>
              <w:tab/>
              <w:t xml:space="preserve">Hankamer </w:t>
              <w:tab/>
              <w:t xml:space="preserve">School of </w:t>
              <w:tab/>
              <w:t>Business</w:t>
            </w:r>
          </w:p>
        </w:tc>
        <w:tc>
          <w:tcPr>
            <w:tcW w:w="30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Finance Department</w:t>
            </w:r>
          </w:p>
          <w:p>
            <w:pPr>
              <w:pStyle w:val="Normal"/>
              <w:tabs>
                <w:tab w:val="clear" w:pos="720"/>
                <w:tab w:val="left" w:pos="162" w:leader="none"/>
              </w:tabs>
              <w:rPr>
                <w:rFonts w:ascii="Times New Roman" w:hAnsi="Times New Roman" w:cs="Times New Roman"/>
                <w:sz w:val="20"/>
              </w:rPr>
            </w:pPr>
            <w:r>
              <w:rPr>
                <w:rFonts w:cs="Times New Roman" w:ascii="Times New Roman" w:hAnsi="Times New Roman"/>
                <w:sz w:val="20"/>
              </w:rPr>
              <w:tab/>
              <w:t xml:space="preserve">Case Study on Risk </w:t>
              <w:tab/>
              <w:t>Management tools and Models</w:t>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 xml:space="preserve">John Martin, Finance Chair </w:t>
            </w:r>
          </w:p>
          <w:p>
            <w:pPr>
              <w:pStyle w:val="Normal"/>
              <w:rPr>
                <w:rFonts w:ascii="Times New Roman" w:hAnsi="Times New Roman" w:cs="Times New Roman"/>
                <w:sz w:val="20"/>
              </w:rPr>
            </w:pPr>
            <w:r>
              <w:rPr>
                <w:rFonts w:cs="Times New Roman" w:ascii="Times New Roman" w:hAnsi="Times New Roman"/>
                <w:sz w:val="20"/>
              </w:rPr>
              <w:t>254-710-4473</w:t>
            </w:r>
          </w:p>
        </w:tc>
        <w:tc>
          <w:tcPr>
            <w:tcW w:w="55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Compiled; released for publication on EUA website:  universityaffairs.enron.com:  universityaffairs.enron.com</w:t>
            </w:r>
          </w:p>
        </w:tc>
      </w:tr>
      <w:tr>
        <w:trPr>
          <w:trHeight w:val="845" w:hRule="atLeast"/>
        </w:trPr>
        <w:tc>
          <w:tcPr>
            <w:tcW w:w="208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Columbia University</w:t>
            </w:r>
          </w:p>
        </w:tc>
        <w:tc>
          <w:tcPr>
            <w:tcW w:w="30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Internet Financial Management” Course – Interactive video conference between Columbia and Enron Execs</w:t>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 xml:space="preserve">Professor Larry Seydell – Professor of Finance and Economics </w:t>
            </w:r>
          </w:p>
          <w:p>
            <w:pPr>
              <w:pStyle w:val="Normal"/>
              <w:rPr>
                <w:rFonts w:ascii="Times New Roman" w:hAnsi="Times New Roman" w:cs="Times New Roman"/>
                <w:sz w:val="20"/>
              </w:rPr>
            </w:pPr>
            <w:r>
              <w:rPr>
                <w:rFonts w:cs="Times New Roman" w:ascii="Times New Roman" w:hAnsi="Times New Roman"/>
                <w:sz w:val="20"/>
              </w:rPr>
              <w:t>212-854-4353</w:t>
            </w:r>
          </w:p>
        </w:tc>
        <w:tc>
          <w:tcPr>
            <w:tcW w:w="55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Completed; Columbia seeking participation for 2002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80" w:leader="none"/>
              </w:tabs>
              <w:rPr>
                <w:rFonts w:ascii="Times New Roman" w:hAnsi="Times New Roman" w:cs="Times New Roman"/>
                <w:sz w:val="20"/>
              </w:rPr>
            </w:pPr>
            <w:r>
              <w:rPr>
                <w:rFonts w:cs="Times New Roman" w:ascii="Times New Roman" w:hAnsi="Times New Roman"/>
                <w:sz w:val="20"/>
              </w:rPr>
              <w:t>Darden Graduate School of Business Administration University of Virginia</w:t>
            </w:r>
          </w:p>
        </w:tc>
        <w:tc>
          <w:tcPr>
            <w:tcW w:w="30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Corporate Advisory Council</w:t>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Dean Tetsmith</w:t>
            </w:r>
          </w:p>
          <w:p>
            <w:pPr>
              <w:pStyle w:val="Normal"/>
              <w:rPr>
                <w:rFonts w:ascii="Times New Roman" w:hAnsi="Times New Roman" w:cs="Times New Roman"/>
                <w:sz w:val="20"/>
              </w:rPr>
            </w:pPr>
            <w:r>
              <w:rPr>
                <w:rFonts w:cs="Times New Roman" w:ascii="Times New Roman" w:hAnsi="Times New Roman"/>
                <w:sz w:val="20"/>
              </w:rPr>
              <w:t>Anne Harris</w:t>
            </w:r>
          </w:p>
          <w:p>
            <w:pPr>
              <w:pStyle w:val="Normal"/>
              <w:rPr>
                <w:rFonts w:ascii="Times New Roman" w:hAnsi="Times New Roman" w:cs="Times New Roman"/>
                <w:sz w:val="20"/>
              </w:rPr>
            </w:pPr>
            <w:r>
              <w:rPr>
                <w:rFonts w:cs="Times New Roman" w:ascii="Times New Roman" w:hAnsi="Times New Roman"/>
                <w:sz w:val="20"/>
              </w:rPr>
              <w:t xml:space="preserve">Trienet Coggeshall, </w:t>
            </w:r>
          </w:p>
          <w:p>
            <w:pPr>
              <w:pStyle w:val="Normal"/>
              <w:rPr>
                <w:rFonts w:ascii="Times New Roman" w:hAnsi="Times New Roman" w:cs="Times New Roman"/>
                <w:sz w:val="20"/>
              </w:rPr>
            </w:pPr>
            <w:r>
              <w:rPr>
                <w:rFonts w:cs="Times New Roman" w:ascii="Times New Roman" w:hAnsi="Times New Roman"/>
                <w:sz w:val="20"/>
              </w:rPr>
              <w:t>Associate Director Strategic Partnership, Batten Institute</w:t>
            </w:r>
          </w:p>
          <w:p>
            <w:pPr>
              <w:pStyle w:val="Normal"/>
              <w:rPr>
                <w:rFonts w:ascii="Times New Roman" w:hAnsi="Times New Roman" w:cs="Times New Roman"/>
                <w:sz w:val="20"/>
              </w:rPr>
            </w:pPr>
            <w:r>
              <w:rPr>
                <w:rFonts w:cs="Times New Roman" w:ascii="Times New Roman" w:hAnsi="Times New Roman"/>
                <w:sz w:val="20"/>
              </w:rPr>
              <w:t>804-243-7687</w:t>
            </w:r>
          </w:p>
        </w:tc>
        <w:tc>
          <w:tcPr>
            <w:tcW w:w="55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Continuing participation</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30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Enron Day at Darden-Batten Institute – Skilling presentation and video interview 5-26-01</w:t>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Darden Contacts – Dr. Bruno?</w:t>
            </w:r>
          </w:p>
        </w:tc>
        <w:tc>
          <w:tcPr>
            <w:tcW w:w="55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Completed; Video interview and presentation on EUA website:  universityaffairs.enron.com:  universityaffairs.enron.com</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Harvard University</w:t>
            </w:r>
          </w:p>
          <w:p>
            <w:pPr>
              <w:pStyle w:val="Normal"/>
              <w:tabs>
                <w:tab w:val="clear" w:pos="720"/>
                <w:tab w:val="left" w:pos="180" w:leader="none"/>
              </w:tabs>
              <w:rPr>
                <w:rFonts w:ascii="Times New Roman" w:hAnsi="Times New Roman" w:cs="Times New Roman"/>
                <w:sz w:val="20"/>
              </w:rPr>
            </w:pPr>
            <w:r>
              <w:rPr>
                <w:rFonts w:cs="Times New Roman" w:ascii="Times New Roman" w:hAnsi="Times New Roman"/>
                <w:sz w:val="20"/>
              </w:rPr>
              <w:tab/>
              <w:t xml:space="preserve">Harvard Business </w:t>
              <w:tab/>
              <w:t>School</w:t>
            </w:r>
          </w:p>
        </w:tc>
        <w:tc>
          <w:tcPr>
            <w:tcW w:w="3060" w:type="dxa"/>
            <w:tcBorders>
              <w:top w:val="single" w:sz="4" w:space="0" w:color="000000"/>
              <w:start w:val="single" w:sz="4" w:space="0" w:color="000000"/>
              <w:bottom w:val="single" w:sz="4" w:space="0" w:color="000000"/>
              <w:end w:val="single" w:sz="4" w:space="0" w:color="000000"/>
            </w:tcBorders>
          </w:tcPr>
          <w:p>
            <w:pPr>
              <w:pStyle w:val="Normal"/>
              <w:ind w:start="72" w:end="0"/>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 xml:space="preserve">Modern Giants” – 5-year on going research relationship with Harvard Business School focusing on the management of large, complex enterprises and examining how they work “Studying the initiation, ratification, and implementation of senior management decisions in complex enterprises and to understand how these decisions are shaped by patterns of corporate leadership, governance, and control” </w:t>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David Garvin</w:t>
            </w:r>
          </w:p>
          <w:p>
            <w:pPr>
              <w:pStyle w:val="Normal"/>
              <w:rPr>
                <w:rFonts w:ascii="Times New Roman" w:hAnsi="Times New Roman" w:cs="Times New Roman"/>
                <w:sz w:val="20"/>
              </w:rPr>
            </w:pPr>
            <w:r>
              <w:rPr>
                <w:rFonts w:cs="Times New Roman" w:ascii="Times New Roman" w:hAnsi="Times New Roman"/>
                <w:sz w:val="20"/>
              </w:rPr>
              <w:t>617-</w:t>
            </w:r>
          </w:p>
          <w:p>
            <w:pPr>
              <w:pStyle w:val="Normal"/>
              <w:rPr>
                <w:rFonts w:ascii="Times New Roman" w:hAnsi="Times New Roman" w:cs="Times New Roman"/>
                <w:sz w:val="20"/>
              </w:rPr>
            </w:pPr>
            <w:r>
              <w:rPr>
                <w:rFonts w:cs="Times New Roman" w:ascii="Times New Roman" w:hAnsi="Times New Roman"/>
                <w:sz w:val="20"/>
              </w:rPr>
              <w:t>Lynne Levesque</w:t>
            </w:r>
          </w:p>
          <w:p>
            <w:pPr>
              <w:pStyle w:val="Normal"/>
              <w:rPr>
                <w:rFonts w:ascii="Times New Roman" w:hAnsi="Times New Roman" w:cs="Times New Roman"/>
                <w:sz w:val="20"/>
              </w:rPr>
            </w:pPr>
            <w:r>
              <w:rPr>
                <w:rFonts w:cs="Times New Roman" w:ascii="Times New Roman" w:hAnsi="Times New Roman"/>
                <w:sz w:val="20"/>
              </w:rPr>
              <w:t>617-</w:t>
            </w:r>
          </w:p>
          <w:p>
            <w:pPr>
              <w:pStyle w:val="Normal"/>
              <w:rPr>
                <w:rFonts w:ascii="Times New Roman" w:hAnsi="Times New Roman" w:cs="Times New Roman"/>
                <w:sz w:val="20"/>
              </w:rPr>
            </w:pPr>
            <w:r>
              <w:rPr>
                <w:rFonts w:cs="Times New Roman" w:ascii="Times New Roman" w:hAnsi="Times New Roman"/>
                <w:sz w:val="20"/>
              </w:rPr>
              <w:t>Michael Roberto</w:t>
            </w:r>
          </w:p>
          <w:p>
            <w:pPr>
              <w:pStyle w:val="Normal"/>
              <w:rPr>
                <w:rFonts w:ascii="Times New Roman" w:hAnsi="Times New Roman" w:cs="Times New Roman"/>
                <w:sz w:val="20"/>
              </w:rPr>
            </w:pPr>
            <w:r>
              <w:rPr>
                <w:rFonts w:cs="Times New Roman" w:ascii="Times New Roman" w:hAnsi="Times New Roman"/>
                <w:sz w:val="20"/>
              </w:rPr>
              <w:t>Joseph L. Bower</w:t>
            </w:r>
          </w:p>
        </w:tc>
        <w:tc>
          <w:tcPr>
            <w:tcW w:w="55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North Western University</w:t>
            </w:r>
          </w:p>
          <w:p>
            <w:pPr>
              <w:pStyle w:val="Normal"/>
              <w:tabs>
                <w:tab w:val="clear" w:pos="720"/>
                <w:tab w:val="left" w:pos="180" w:leader="none"/>
              </w:tabs>
              <w:rPr>
                <w:rFonts w:ascii="Times New Roman" w:hAnsi="Times New Roman" w:cs="Times New Roman"/>
                <w:sz w:val="20"/>
              </w:rPr>
            </w:pPr>
            <w:r>
              <w:rPr>
                <w:rFonts w:cs="Times New Roman" w:ascii="Times New Roman" w:hAnsi="Times New Roman"/>
                <w:sz w:val="20"/>
              </w:rPr>
              <w:tab/>
              <w:t xml:space="preserve">Kellogg School of </w:t>
              <w:tab/>
              <w:t>Business</w:t>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Dean Deepak Jain</w:t>
            </w:r>
          </w:p>
        </w:tc>
        <w:tc>
          <w:tcPr>
            <w:tcW w:w="55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Louisiana State University</w:t>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 xml:space="preserve">Thomas Clark-B School Dean, </w:t>
            </w:r>
          </w:p>
          <w:p>
            <w:pPr>
              <w:pStyle w:val="Normal"/>
              <w:rPr>
                <w:rFonts w:ascii="Times New Roman" w:hAnsi="Times New Roman" w:cs="Times New Roman"/>
                <w:sz w:val="20"/>
              </w:rPr>
            </w:pPr>
            <w:r>
              <w:rPr>
                <w:rFonts w:cs="Times New Roman" w:ascii="Times New Roman" w:hAnsi="Times New Roman"/>
                <w:sz w:val="20"/>
              </w:rPr>
              <w:t>Mark Emmert, Chancellor</w:t>
            </w:r>
          </w:p>
          <w:p>
            <w:pPr>
              <w:pStyle w:val="Normal"/>
              <w:rPr>
                <w:rFonts w:ascii="Times New Roman" w:hAnsi="Times New Roman" w:cs="Times New Roman"/>
                <w:sz w:val="20"/>
              </w:rPr>
            </w:pPr>
            <w:r>
              <w:rPr>
                <w:rFonts w:cs="Times New Roman" w:ascii="Times New Roman" w:hAnsi="Times New Roman"/>
                <w:sz w:val="20"/>
              </w:rPr>
            </w:r>
          </w:p>
        </w:tc>
        <w:tc>
          <w:tcPr>
            <w:tcW w:w="55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New York University</w:t>
            </w:r>
          </w:p>
          <w:p>
            <w:pPr>
              <w:pStyle w:val="Normal"/>
              <w:tabs>
                <w:tab w:val="clear" w:pos="720"/>
                <w:tab w:val="left" w:pos="180" w:leader="none"/>
              </w:tabs>
              <w:rPr>
                <w:rFonts w:ascii="Times New Roman" w:hAnsi="Times New Roman" w:cs="Times New Roman"/>
                <w:sz w:val="20"/>
              </w:rPr>
            </w:pPr>
            <w:r>
              <w:rPr>
                <w:rFonts w:cs="Times New Roman" w:ascii="Times New Roman" w:hAnsi="Times New Roman"/>
                <w:sz w:val="20"/>
              </w:rPr>
              <w:tab/>
              <w:t xml:space="preserve">Sloan School of </w:t>
              <w:tab/>
              <w:t>Business</w:t>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Dean Daily</w:t>
            </w:r>
          </w:p>
          <w:p>
            <w:pPr>
              <w:pStyle w:val="Normal"/>
              <w:rPr>
                <w:rFonts w:ascii="Times New Roman" w:hAnsi="Times New Roman" w:cs="Times New Roman"/>
                <w:sz w:val="20"/>
              </w:rPr>
            </w:pPr>
            <w:r>
              <w:rPr>
                <w:rFonts w:cs="Times New Roman" w:ascii="Times New Roman" w:hAnsi="Times New Roman"/>
                <w:sz w:val="20"/>
              </w:rPr>
              <w:t>212-998-0995</w:t>
            </w:r>
          </w:p>
        </w:tc>
        <w:tc>
          <w:tcPr>
            <w:tcW w:w="55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Rice University</w:t>
            </w:r>
          </w:p>
          <w:p>
            <w:pPr>
              <w:pStyle w:val="Normal"/>
              <w:rPr>
                <w:rFonts w:ascii="Times New Roman" w:hAnsi="Times New Roman" w:cs="Times New Roman"/>
                <w:sz w:val="20"/>
              </w:rPr>
            </w:pPr>
            <w:r>
              <w:rPr>
                <w:rFonts w:cs="Times New Roman" w:ascii="Times New Roman" w:hAnsi="Times New Roman"/>
                <w:sz w:val="20"/>
              </w:rPr>
            </w:r>
          </w:p>
        </w:tc>
        <w:tc>
          <w:tcPr>
            <w:tcW w:w="3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2" w:leader="none"/>
              </w:tabs>
              <w:snapToGrid w:val="false"/>
              <w:rPr>
                <w:rFonts w:ascii="Times New Roman" w:hAnsi="Times New Roman" w:cs="Times New Roman"/>
                <w:sz w:val="20"/>
              </w:rPr>
            </w:pPr>
            <w:r>
              <w:rPr>
                <w:rFonts w:cs="Times New Roman" w:ascii="Times New Roman" w:hAnsi="Times New Roman"/>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55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Stanford University</w:t>
            </w:r>
          </w:p>
          <w:p>
            <w:pPr>
              <w:pStyle w:val="Normal"/>
              <w:tabs>
                <w:tab w:val="clear" w:pos="720"/>
                <w:tab w:val="left" w:pos="180" w:leader="none"/>
              </w:tabs>
              <w:rPr>
                <w:rFonts w:ascii="Times New Roman" w:hAnsi="Times New Roman" w:cs="Times New Roman"/>
                <w:sz w:val="20"/>
              </w:rPr>
            </w:pPr>
            <w:r>
              <w:rPr>
                <w:rFonts w:cs="Times New Roman" w:ascii="Times New Roman" w:hAnsi="Times New Roman"/>
                <w:sz w:val="20"/>
              </w:rPr>
              <w:tab/>
              <w:t xml:space="preserve">Graduate School </w:t>
              <w:tab/>
              <w:t>of Business</w:t>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55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Texas Southern University</w:t>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Dean Williams</w:t>
            </w:r>
          </w:p>
          <w:p>
            <w:pPr>
              <w:pStyle w:val="Normal"/>
              <w:rPr>
                <w:rFonts w:ascii="Times New Roman" w:hAnsi="Times New Roman" w:cs="Times New Roman"/>
                <w:sz w:val="20"/>
              </w:rPr>
            </w:pPr>
            <w:r>
              <w:rPr>
                <w:rFonts w:cs="Times New Roman" w:ascii="Times New Roman" w:hAnsi="Times New Roman"/>
                <w:sz w:val="20"/>
              </w:rPr>
            </w:r>
          </w:p>
        </w:tc>
        <w:tc>
          <w:tcPr>
            <w:tcW w:w="55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 xml:space="preserve">University of Chicago </w:t>
            </w:r>
          </w:p>
          <w:p>
            <w:pPr>
              <w:pStyle w:val="Normal"/>
              <w:tabs>
                <w:tab w:val="clear" w:pos="720"/>
                <w:tab w:val="left" w:pos="180" w:leader="none"/>
              </w:tabs>
              <w:rPr>
                <w:rFonts w:ascii="Times New Roman" w:hAnsi="Times New Roman" w:cs="Times New Roman"/>
                <w:sz w:val="20"/>
              </w:rPr>
            </w:pPr>
            <w:r>
              <w:rPr>
                <w:rFonts w:cs="Times New Roman" w:ascii="Times New Roman" w:hAnsi="Times New Roman"/>
                <w:sz w:val="20"/>
              </w:rPr>
              <w:tab/>
              <w:t xml:space="preserve">Graduate School </w:t>
              <w:tab/>
              <w:t>of Business</w:t>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ind w:start="72" w:end="0"/>
              <w:rPr>
                <w:rFonts w:ascii="Times New Roman" w:hAnsi="Times New Roman" w:cs="Times New Roman"/>
                <w:sz w:val="20"/>
              </w:rPr>
            </w:pPr>
            <w:r>
              <w:rPr>
                <w:rFonts w:cs="Times New Roman" w:ascii="Times New Roman" w:hAnsi="Times New Roman"/>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Dean Ted Snider</w:t>
            </w:r>
          </w:p>
        </w:tc>
        <w:tc>
          <w:tcPr>
            <w:tcW w:w="55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University of Houston</w:t>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Dean Uma Gupta Lois Powers</w:t>
            </w:r>
          </w:p>
        </w:tc>
        <w:tc>
          <w:tcPr>
            <w:tcW w:w="55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University of Texas</w:t>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Dean Bob May</w:t>
            </w:r>
          </w:p>
          <w:p>
            <w:pPr>
              <w:pStyle w:val="Normal"/>
              <w:rPr>
                <w:rFonts w:ascii="Times New Roman" w:hAnsi="Times New Roman" w:cs="Times New Roman"/>
                <w:sz w:val="20"/>
              </w:rPr>
            </w:pPr>
            <w:r>
              <w:rPr>
                <w:rFonts w:cs="Times New Roman" w:ascii="Times New Roman" w:hAnsi="Times New Roman"/>
                <w:sz w:val="20"/>
              </w:rPr>
              <w:t>(512) 471-5921</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tc>
        <w:tc>
          <w:tcPr>
            <w:tcW w:w="55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University of Pennsylvania</w:t>
            </w:r>
          </w:p>
          <w:p>
            <w:pPr>
              <w:pStyle w:val="Normal"/>
              <w:tabs>
                <w:tab w:val="clear" w:pos="720"/>
                <w:tab w:val="left" w:pos="180" w:leader="none"/>
              </w:tabs>
              <w:rPr>
                <w:rFonts w:ascii="Times New Roman" w:hAnsi="Times New Roman" w:cs="Times New Roman"/>
                <w:sz w:val="20"/>
              </w:rPr>
            </w:pPr>
            <w:r>
              <w:rPr>
                <w:rFonts w:cs="Times New Roman" w:ascii="Times New Roman" w:hAnsi="Times New Roman"/>
                <w:sz w:val="20"/>
              </w:rPr>
              <w:tab/>
              <w:t xml:space="preserve">Wharton School </w:t>
              <w:tab/>
              <w:t>of Business</w:t>
            </w:r>
          </w:p>
        </w:tc>
        <w:tc>
          <w:tcPr>
            <w:tcW w:w="30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Wharton E-business initiative (WeBI); Enron participation and an ebusiness initiative that involves a $1million dollar contribution payable over 4-years is used to support the research, development and implementation of ebusiness focused curriculum</w:t>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Raffi Amit</w:t>
            </w:r>
          </w:p>
          <w:p>
            <w:pPr>
              <w:pStyle w:val="Normal"/>
              <w:rPr>
                <w:rFonts w:ascii="Times New Roman" w:hAnsi="Times New Roman" w:cs="Times New Roman"/>
                <w:sz w:val="20"/>
              </w:rPr>
            </w:pPr>
            <w:r>
              <w:rPr>
                <w:rFonts w:cs="Times New Roman" w:ascii="Times New Roman" w:hAnsi="Times New Roman"/>
                <w:sz w:val="20"/>
              </w:rPr>
              <w:t>215-898-7731</w:t>
            </w:r>
          </w:p>
          <w:p>
            <w:pPr>
              <w:pStyle w:val="Normal"/>
              <w:rPr>
                <w:rFonts w:ascii="Times New Roman" w:hAnsi="Times New Roman" w:cs="Times New Roman"/>
                <w:sz w:val="20"/>
              </w:rPr>
            </w:pPr>
            <w:r>
              <w:rPr>
                <w:rFonts w:cs="Times New Roman" w:ascii="Times New Roman" w:hAnsi="Times New Roman"/>
                <w:sz w:val="20"/>
              </w:rPr>
              <w:t>David Reibstein</w:t>
            </w:r>
          </w:p>
          <w:p>
            <w:pPr>
              <w:pStyle w:val="Normal"/>
              <w:rPr>
                <w:rFonts w:ascii="Times New Roman" w:hAnsi="Times New Roman" w:cs="Times New Roman"/>
                <w:sz w:val="20"/>
              </w:rPr>
            </w:pPr>
            <w:r>
              <w:rPr>
                <w:rFonts w:cs="Times New Roman" w:ascii="Times New Roman" w:hAnsi="Times New Roman"/>
                <w:sz w:val="20"/>
              </w:rPr>
              <w:t>215-898-6643</w:t>
            </w:r>
          </w:p>
          <w:p>
            <w:pPr>
              <w:pStyle w:val="Normal"/>
              <w:rPr>
                <w:rFonts w:ascii="Times New Roman" w:hAnsi="Times New Roman" w:cs="Times New Roman"/>
                <w:sz w:val="20"/>
              </w:rPr>
            </w:pPr>
            <w:r>
              <w:rPr>
                <w:rFonts w:cs="Times New Roman" w:ascii="Times New Roman" w:hAnsi="Times New Roman"/>
                <w:sz w:val="20"/>
              </w:rPr>
              <w:t>Yoram Jeroy Wind</w:t>
            </w:r>
          </w:p>
          <w:p>
            <w:pPr>
              <w:pStyle w:val="Normal"/>
              <w:rPr>
                <w:rFonts w:ascii="Times New Roman" w:hAnsi="Times New Roman" w:cs="Times New Roman"/>
                <w:sz w:val="20"/>
              </w:rPr>
            </w:pPr>
            <w:r>
              <w:rPr>
                <w:rFonts w:cs="Times New Roman" w:ascii="Times New Roman" w:hAnsi="Times New Roman"/>
                <w:sz w:val="20"/>
              </w:rPr>
              <w:t>215-898-8267</w:t>
            </w:r>
          </w:p>
          <w:p>
            <w:pPr>
              <w:pStyle w:val="Normal"/>
              <w:rPr>
                <w:rFonts w:ascii="Times New Roman" w:hAnsi="Times New Roman" w:cs="Times New Roman"/>
                <w:sz w:val="20"/>
              </w:rPr>
            </w:pPr>
            <w:r>
              <w:rPr>
                <w:rFonts w:cs="Times New Roman" w:ascii="Times New Roman" w:hAnsi="Times New Roman"/>
                <w:sz w:val="20"/>
              </w:rPr>
              <w:t>Ravi Aron</w:t>
            </w:r>
          </w:p>
          <w:p>
            <w:pPr>
              <w:pStyle w:val="Normal"/>
              <w:rPr>
                <w:rFonts w:ascii="Times New Roman" w:hAnsi="Times New Roman" w:cs="Times New Roman"/>
                <w:sz w:val="20"/>
              </w:rPr>
            </w:pPr>
            <w:r>
              <w:rPr>
                <w:rFonts w:cs="Times New Roman" w:ascii="Times New Roman" w:hAnsi="Times New Roman"/>
                <w:sz w:val="20"/>
              </w:rPr>
              <w:t>215-573-5677</w:t>
            </w:r>
          </w:p>
        </w:tc>
        <w:tc>
          <w:tcPr>
            <w:tcW w:w="55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r>
    </w:tbl>
    <w:p>
      <w:pPr>
        <w:pStyle w:val="Normal"/>
        <w:rPr>
          <w:sz w:val="20"/>
        </w:rPr>
      </w:pPr>
      <w:r>
        <w:rPr>
          <w:sz w:val="20"/>
        </w:rPr>
      </w:r>
    </w:p>
    <w:sectPr>
      <w:headerReference w:type="default" r:id="rId2"/>
      <w:footerReference w:type="default" r:id="rId3"/>
      <w:type w:val="nextPage"/>
      <w:pgSz w:orient="landscape" w:w="15840" w:h="12240"/>
      <w:pgMar w:left="720"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0"/>
      </w:rPr>
    </w:pPr>
    <w:r>
      <w:rPr>
        <w:b/>
        <w:sz w:val="20"/>
      </w:rPr>
      <w:t>University Affairs Project Activity Report</w:t>
    </w:r>
  </w:p>
  <w:p>
    <w:pPr>
      <w:pStyle w:val="Header"/>
      <w:jc w:val="center"/>
      <w:rPr>
        <w:b/>
        <w:sz w:val="20"/>
      </w:rPr>
    </w:pPr>
    <w:r>
      <w:rPr>
        <w:b/>
        <w:sz w:val="20"/>
      </w:rPr>
      <w:t>November 16, 2001</w:t>
      <w:tab/>
    </w:r>
  </w:p>
  <w:p>
    <w:pPr>
      <w:pStyle w:val="Header"/>
      <w:jc w:val="end"/>
      <w:rPr>
        <w:b/>
        <w:sz w:val="20"/>
      </w:rPr>
    </w:pPr>
    <w:r>
      <w:rPr>
        <w:b/>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ACTIVE" w:val="UAPrjct Rpt111601.doc"/>
    <w:docVar w:name="VTCASE" w:val="4"/>
    <w:docVar w:name="VTCommandPending" w:val="N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rFonts w:ascii="Times New Roman" w:hAnsi="Times New Roman" w:cs="Times New Roman"/>
      <w:b/>
      <w:sz w:val="20"/>
    </w:rPr>
  </w:style>
  <w:style w:type="paragraph" w:styleId="Heading3">
    <w:name w:val="heading 3"/>
    <w:basedOn w:val="Normal"/>
    <w:next w:val="Normal"/>
    <w:qFormat/>
    <w:pPr>
      <w:keepNext w:val="true"/>
      <w:numPr>
        <w:ilvl w:val="2"/>
        <w:numId w:val="1"/>
      </w:numPr>
      <w:ind w:hanging="0" w:start="72" w:end="0"/>
      <w:outlineLvl w:val="2"/>
    </w:pPr>
    <w:rPr>
      <w:b/>
      <w:bCs/>
      <w:sz w:val="20"/>
      <w:u w:val="single"/>
    </w:rPr>
  </w:style>
  <w:style w:type="paragraph" w:styleId="Heading4">
    <w:name w:val="heading 4"/>
    <w:basedOn w:val="Normal"/>
    <w:next w:val="Normal"/>
    <w:qFormat/>
    <w:pPr>
      <w:keepNext w:val="true"/>
      <w:numPr>
        <w:ilvl w:val="3"/>
        <w:numId w:val="1"/>
      </w:numPr>
      <w:ind w:hanging="0" w:start="72" w:end="0"/>
      <w:outlineLvl w:val="3"/>
    </w:pPr>
    <w:rPr>
      <w:sz w:val="20"/>
      <w:u w:val="single"/>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bCs/>
      <w:sz w:val="20"/>
      <w:u w:val="single"/>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sz w:val="20"/>
    </w:rPr>
  </w:style>
  <w:style w:type="paragraph" w:styleId="BodyTextIndent">
    <w:name w:val="Body Text Indent"/>
    <w:basedOn w:val="Normal"/>
    <w:pPr>
      <w:ind w:hanging="1440" w:start="1440" w:end="0"/>
    </w:pPr>
    <w:rPr>
      <w:rFonts w:ascii="Times New Roman" w:hAnsi="Times New Roman" w:cs="Times New Roman"/>
      <w:szCs w:val="24"/>
    </w:rPr>
  </w:style>
  <w:style w:type="paragraph" w:styleId="BodyTextIndent2">
    <w:name w:val="Body Text Indent 2"/>
    <w:basedOn w:val="Normal"/>
    <w:qFormat/>
    <w:pPr>
      <w:ind w:hanging="0" w:start="72" w:end="0"/>
    </w:pPr>
    <w:rPr>
      <w:rFonts w:ascii="Times New Roman" w:hAnsi="Times New Roman" w:cs="Times New Roman"/>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2001-11-27T21:13:00Z</dcterms:created>
  <dc:creator>mmccarty</dc:creator>
  <dc:description/>
  <dc:language>en-CA</dc:language>
  <cp:lastModifiedBy>Cindy Derecskey</cp:lastModifiedBy>
  <cp:lastPrinted>2001-03-28T09:58:00Z</cp:lastPrinted>
  <dcterms:modified xsi:type="dcterms:W3CDTF">2001-11-27T21:36:00Z</dcterms:modified>
  <cp:revision>3</cp:revision>
  <dc:subject/>
  <dc:title>Project Name</dc:title>
</cp:coreProperties>
</file>