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Turlock Irrigation District,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TURLOCK IRRIGATION DISTRICT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/mnt/main-storage/datasets/enron-docs/doc/Turlock_Irrigation.doc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California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Customer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long-term debt unsupported by third party credit enhancement that is rated by Standard &amp; Poor's Corporation below BBB-, or (ii) with respect to Customer, Customer shall have senior long-term debt unsupported by third party credit enhancement that is rated by Moody's Corporation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capaCustomer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Turlock Irrigation District</w:t>
      </w:r>
    </w:p>
    <w:p>
      <w:pPr>
        <w:pStyle w:val="Normal"/>
        <w:jc w:val="both"/>
        <w:rPr>
          <w:rFonts w:ascii="Arial Narrow" w:hAnsi="Arial Narrow" w:cs="Arial Narrow"/>
          <w:sz w:val="18"/>
        </w:rPr>
      </w:pPr>
      <w:r>
        <w:rPr>
          <w:rFonts w:cs="Arial Narrow" w:ascii="Arial Narrow" w:hAnsi="Arial Narrow"/>
          <w:sz w:val="18"/>
        </w:rPr>
        <w:t>333 E. Canal St.</w:t>
      </w:r>
    </w:p>
    <w:p>
      <w:pPr>
        <w:pStyle w:val="Normal"/>
        <w:jc w:val="both"/>
        <w:rPr>
          <w:rFonts w:ascii="Arial Narrow" w:hAnsi="Arial Narrow" w:cs="Arial Narrow"/>
          <w:sz w:val="18"/>
        </w:rPr>
      </w:pPr>
      <w:r>
        <w:rPr>
          <w:rFonts w:cs="Arial Narrow" w:ascii="Arial Narrow" w:hAnsi="Arial Narrow"/>
          <w:sz w:val="18"/>
        </w:rPr>
        <w:t>Turlock, CA  95381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June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Customer</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BodyText2"/>
        <w:rPr/>
      </w:pPr>
      <w:r>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jc w:val="both"/>
        <w:rPr>
          <w:rFonts w:ascii="Arial Narrow" w:hAnsi="Arial Narrow" w:cs="Arial Narrow"/>
          <w:sz w:val="18"/>
        </w:rPr>
      </w:pPr>
      <w:r>
        <w:rPr>
          <w:rFonts w:cs="Arial Narrow" w:ascii="Arial Narrow" w:hAnsi="Arial Narrow"/>
          <w:sz w:val="18"/>
        </w:rPr>
        <w:t>10.</w:t>
        <w:tab/>
        <w:t>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2001-05-29T18:06:00Z</dcterms:created>
  <dc:creator>dperlin</dc:creator>
  <dc:description/>
  <dc:language>en-CA</dc:language>
  <cp:lastModifiedBy>protmp2</cp:lastModifiedBy>
  <cp:lastPrinted>2001-06-07T14:24:00Z</cp:lastPrinted>
  <dcterms:modified xsi:type="dcterms:W3CDTF">2001-06-11T17:17:00Z</dcterms:modified>
  <cp:revision>6</cp:revision>
  <dc:subject/>
  <dc:title>ENFOLIO® MASTER FIRM PURCHASE/SALE AGREEMENT</dc:title>
</cp:coreProperties>
</file>