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TERMINATION AGREEMENT</w:t>
      </w:r>
    </w:p>
    <w:p>
      <w:pPr>
        <w:pStyle w:val="Heading"/>
        <w:rPr/>
      </w:pPr>
      <w:r>
        <w:rPr/>
      </w:r>
    </w:p>
    <w:p>
      <w:pPr>
        <w:pStyle w:val="Heading"/>
        <w:rPr/>
      </w:pPr>
      <w:r>
        <w:rPr/>
      </w:r>
    </w:p>
    <w:p>
      <w:pPr>
        <w:pStyle w:val="Normal"/>
        <w:rPr>
          <w:sz w:val="22"/>
        </w:rPr>
      </w:pPr>
      <w:r>
        <w:rPr>
          <w:sz w:val="22"/>
        </w:rPr>
      </w:r>
    </w:p>
    <w:p>
      <w:pPr>
        <w:pStyle w:val="Normal"/>
        <w:jc w:val="both"/>
        <w:rPr>
          <w:sz w:val="22"/>
        </w:rPr>
      </w:pPr>
      <w:r>
        <w:rPr>
          <w:sz w:val="22"/>
        </w:rPr>
        <w:tab/>
        <w:t>This Termination Agreement, dated April 1, 2000 (this “Agreement”), but effective as of March 1, 2000 (the “Effective Date”) by and between Tristar Gas Marketing Company, a Texas corporation (“Customer”), and Enron North America Corp. (“Company”) , a Delaware corporation.</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sz w:val="22"/>
        </w:rPr>
        <w:tab/>
      </w:r>
      <w:r>
        <w:rPr>
          <w:b/>
          <w:sz w:val="22"/>
        </w:rPr>
        <w:t xml:space="preserve">WHEREAS, </w:t>
      </w:r>
      <w:r>
        <w:rPr>
          <w:sz w:val="22"/>
        </w:rPr>
        <w:t>Customer and Company have entered into an Enfolio Master Firm Purchase/Sale Agreement for physical transactions dated as of  January 1, 1996, as same may from time to time have been modified, amended or supplemented (the “Physical Master Agreement”);</w:t>
      </w:r>
    </w:p>
    <w:p>
      <w:pPr>
        <w:pStyle w:val="Normal"/>
        <w:jc w:val="both"/>
        <w:rPr>
          <w:sz w:val="22"/>
        </w:rPr>
      </w:pPr>
      <w:r>
        <w:rPr>
          <w:sz w:val="22"/>
        </w:rPr>
      </w:r>
    </w:p>
    <w:p>
      <w:pPr>
        <w:pStyle w:val="Normal"/>
        <w:ind w:firstLine="720" w:end="0"/>
        <w:jc w:val="both"/>
        <w:rPr/>
      </w:pPr>
      <w:r>
        <w:rPr>
          <w:b/>
          <w:sz w:val="22"/>
        </w:rPr>
        <w:t>WHEREAS</w:t>
      </w:r>
      <w:r>
        <w:rPr>
          <w:sz w:val="22"/>
        </w:rPr>
        <w:t>, effective as of March 1, 2000, Customer and Company have entered into an Enfolio Master Firm Purchase/Sale Agreement for physical transactions dated as of March 1, 2000, and desire to assign, and  transfer certain transactions described on Schedule I attached hereto, which transactions were governed by the Physical Master Agreement dated January 1, 1996 between Tristar Gas Marketing Company and Enron North America Corp.  to an Enfolio Master Frim Purchase/Sale Agreement dated  March 1, 2000.</w:t>
      </w:r>
    </w:p>
    <w:p>
      <w:pPr>
        <w:pStyle w:val="Normal"/>
        <w:jc w:val="both"/>
        <w:rPr>
          <w:sz w:val="22"/>
        </w:rPr>
      </w:pPr>
      <w:r>
        <w:rPr>
          <w:sz w:val="22"/>
        </w:rPr>
      </w:r>
    </w:p>
    <w:p>
      <w:pPr>
        <w:pStyle w:val="Normal"/>
        <w:ind w:firstLine="720" w:end="0"/>
        <w:jc w:val="both"/>
        <w:rPr/>
      </w:pPr>
      <w:r>
        <w:rPr>
          <w:b/>
          <w:sz w:val="22"/>
        </w:rPr>
        <w:t xml:space="preserve">WHEREAS, </w:t>
      </w:r>
      <w:r>
        <w:rPr>
          <w:sz w:val="22"/>
        </w:rPr>
        <w:t>Customer and Company desire to terminate the Enfolio Master Agreement dated January 1, 1996.</w:t>
      </w:r>
    </w:p>
    <w:p>
      <w:pPr>
        <w:pStyle w:val="Normal"/>
        <w:ind w:firstLine="720" w:end="0"/>
        <w:jc w:val="both"/>
        <w:rPr>
          <w:sz w:val="22"/>
        </w:rPr>
      </w:pPr>
      <w:r>
        <w:rPr>
          <w:sz w:val="22"/>
        </w:rPr>
      </w:r>
    </w:p>
    <w:p>
      <w:pPr>
        <w:pStyle w:val="Normal"/>
        <w:ind w:firstLine="720" w:end="0"/>
        <w:jc w:val="both"/>
        <w:rPr/>
      </w:pP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ab/>
        <w:t>1.</w:t>
        <w:tab/>
      </w:r>
      <w:r>
        <w:rPr>
          <w:sz w:val="22"/>
          <w:u w:val="single"/>
        </w:rPr>
        <w:t>Termination</w:t>
      </w:r>
      <w:r>
        <w:rPr>
          <w:sz w:val="22"/>
        </w:rPr>
        <w:t>.  Customer and Company hereby acknowledges that, as of  the Effective April 1, 2000, the Physical Master Agreement is hereby terminated, and each party has fulfilled all of its respective obligations under the Physical Master Agreement dated January 1, 1996.</w:t>
      </w:r>
    </w:p>
    <w:p>
      <w:pPr>
        <w:pStyle w:val="Normal"/>
        <w:jc w:val="both"/>
        <w:rPr>
          <w:sz w:val="22"/>
        </w:rPr>
      </w:pPr>
      <w:r>
        <w:rPr>
          <w:sz w:val="22"/>
        </w:rPr>
        <w:t xml:space="preserve"> </w:t>
      </w:r>
    </w:p>
    <w:p>
      <w:pPr>
        <w:pStyle w:val="Normal"/>
        <w:jc w:val="both"/>
        <w:rPr/>
      </w:pPr>
      <w:r>
        <w:rPr>
          <w:sz w:val="22"/>
        </w:rPr>
        <w:tab/>
        <w:t>2.</w:t>
        <w:tab/>
      </w:r>
      <w:r>
        <w:rPr>
          <w:sz w:val="22"/>
          <w:u w:val="single"/>
        </w:rPr>
        <w:t>Governing Law</w:t>
      </w:r>
      <w:r>
        <w:rPr>
          <w:sz w:val="22"/>
        </w:rPr>
        <w:t>.  This Agreement shall be governed by, and construed, interpreted and enforced in accordance with, the laws of the State of Texas (without reference to the choice of law doctrine).</w:t>
      </w:r>
    </w:p>
    <w:p>
      <w:pPr>
        <w:pStyle w:val="Normal"/>
        <w:jc w:val="both"/>
        <w:rPr>
          <w:sz w:val="22"/>
        </w:rPr>
      </w:pPr>
      <w:r>
        <w:rPr>
          <w:sz w:val="22"/>
        </w:rPr>
      </w:r>
    </w:p>
    <w:p>
      <w:pPr>
        <w:pStyle w:val="Normal"/>
        <w:jc w:val="both"/>
        <w:rPr/>
      </w:pPr>
      <w:r>
        <w:rPr>
          <w:sz w:val="22"/>
        </w:rPr>
        <w:tab/>
        <w:t>3.</w:t>
        <w:tab/>
      </w:r>
      <w:r>
        <w:rPr>
          <w:sz w:val="22"/>
          <w:u w:val="single"/>
        </w:rPr>
        <w:t>Counterparts</w:t>
      </w:r>
      <w:r>
        <w:rPr>
          <w:sz w:val="22"/>
        </w:rPr>
        <w:t xml:space="preserve">.  This Agreement may be executed in any number of counterparts, each of which shall be deemed an </w:t>
      </w:r>
      <w:r>
        <w:rPr>
          <w:b/>
          <w:sz w:val="22"/>
        </w:rPr>
        <w:t>original</w:t>
      </w:r>
      <w:r>
        <w:rPr>
          <w:sz w:val="22"/>
        </w:rPr>
        <w:t xml:space="preserve"> instrument and all of which when taken together shall constitute one and the same agreement.</w:t>
      </w:r>
    </w:p>
    <w:p>
      <w:pPr>
        <w:pStyle w:val="Normal"/>
        <w:jc w:val="both"/>
        <w:rPr>
          <w:sz w:val="22"/>
        </w:rPr>
      </w:pPr>
      <w:r>
        <w:rPr>
          <w:sz w:val="22"/>
        </w:rPr>
      </w:r>
    </w:p>
    <w:p>
      <w:pPr>
        <w:pStyle w:val="Normal"/>
        <w:keepNext w:val="true"/>
        <w:jc w:val="both"/>
        <w:rPr/>
      </w:pPr>
      <w:r>
        <w:rPr>
          <w:b/>
          <w:sz w:val="22"/>
        </w:rPr>
        <w:t>IN WITNESS WHEREOF,</w:t>
      </w:r>
      <w:r>
        <w:rPr>
          <w:sz w:val="22"/>
        </w:rPr>
        <w:t xml:space="preserve"> the parties hereto have entered into this Agreement as of March 1, 2000.</w:t>
      </w:r>
    </w:p>
    <w:p>
      <w:pPr>
        <w:pStyle w:val="Normal"/>
        <w:keepNext w:val="true"/>
        <w:ind w:firstLine="720" w:end="0"/>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b/>
                <w:sz w:val="22"/>
              </w:rPr>
            </w:pPr>
            <w:r>
              <w:rPr>
                <w:b/>
                <w:sz w:val="22"/>
              </w:rPr>
              <w:t>ENRON NORTH AMERICA CORP.</w:t>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 xml:space="preserve">Title:     </w:t>
            </w:r>
            <w:r>
              <w:rPr>
                <w:sz w:val="22"/>
                <w:u w:val="single"/>
              </w:rPr>
              <w:tab/>
              <w:tab/>
              <w:tab/>
              <w:tab/>
              <w:tab/>
            </w:r>
          </w:p>
        </w:tc>
        <w:tc>
          <w:tcPr>
            <w:tcW w:w="4950" w:type="dxa"/>
            <w:tcBorders/>
          </w:tcPr>
          <w:p>
            <w:pPr>
              <w:pStyle w:val="Normal"/>
              <w:spacing w:lineRule="exact" w:line="240"/>
              <w:jc w:val="both"/>
              <w:rPr>
                <w:b/>
                <w:sz w:val="22"/>
              </w:rPr>
            </w:pPr>
            <w:r>
              <w:rPr>
                <w:b/>
                <w:sz w:val="22"/>
              </w:rPr>
              <w:t>TRISTAR GAS MARKETING COMPANY</w:t>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tc>
      </w:tr>
      <w:tr>
        <w:trPr/>
        <w:tc>
          <w:tcPr>
            <w:tcW w:w="5328" w:type="dxa"/>
            <w:tcBorders/>
          </w:tcPr>
          <w:p>
            <w:pPr>
              <w:pStyle w:val="Normal"/>
              <w:snapToGrid w:val="false"/>
              <w:spacing w:lineRule="exact" w:line="240"/>
              <w:jc w:val="both"/>
              <w:rPr>
                <w:b/>
                <w:sz w:val="22"/>
              </w:rPr>
            </w:pPr>
            <w:r>
              <w:rPr>
                <w:b/>
                <w:sz w:val="22"/>
              </w:rPr>
            </w:r>
          </w:p>
        </w:tc>
        <w:tc>
          <w:tcPr>
            <w:tcW w:w="4950" w:type="dxa"/>
            <w:tcBorders/>
          </w:tcPr>
          <w:p>
            <w:pPr>
              <w:pStyle w:val="Normal"/>
              <w:snapToGrid w:val="false"/>
              <w:spacing w:lineRule="exact" w:line="240"/>
              <w:jc w:val="both"/>
              <w:rPr>
                <w:b/>
                <w:sz w:val="22"/>
              </w:rPr>
            </w:pPr>
            <w:r>
              <w:rPr>
                <w:b/>
                <w:sz w:val="22"/>
              </w:rPr>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SCHEDULE   I</w:t>
      </w:r>
    </w:p>
    <w:p>
      <w:pPr>
        <w:pStyle w:val="Normal"/>
        <w:rPr/>
      </w:pPr>
      <w:r>
        <w:rPr/>
      </w:r>
    </w:p>
    <w:p>
      <w:pPr>
        <w:pStyle w:val="Heading1"/>
        <w:ind w:hanging="0" w:start="0"/>
        <w:rPr/>
      </w:pPr>
      <w:r>
        <w:rPr/>
        <w:t>To</w:t>
      </w:r>
    </w:p>
    <w:p>
      <w:pPr>
        <w:pStyle w:val="Normal"/>
        <w:jc w:val="center"/>
        <w:rPr>
          <w:b/>
        </w:rPr>
      </w:pPr>
      <w:r>
        <w:rPr>
          <w:b/>
        </w:rPr>
        <w:t>TERMINATION AGREEMENT</w:t>
      </w:r>
    </w:p>
    <w:p>
      <w:pPr>
        <w:pStyle w:val="Normal"/>
        <w:jc w:val="center"/>
        <w:rPr>
          <w:b/>
        </w:rPr>
      </w:pPr>
      <w:r>
        <w:rPr>
          <w:b/>
        </w:rPr>
      </w:r>
    </w:p>
    <w:p>
      <w:pPr>
        <w:pStyle w:val="Normal"/>
        <w:jc w:val="center"/>
        <w:rPr/>
      </w:pPr>
      <w:r>
        <w:rPr/>
        <w:t xml:space="preserve">LIST OF TRANSACTIONS ASSIGNED </w:t>
      </w:r>
    </w:p>
    <w:p>
      <w:pPr>
        <w:pStyle w:val="Normal"/>
        <w:jc w:val="center"/>
        <w:rPr/>
      </w:pPr>
      <w:r>
        <w:rPr/>
        <w:t xml:space="preserve">TO </w:t>
      </w:r>
    </w:p>
    <w:p>
      <w:pPr>
        <w:pStyle w:val="Normal"/>
        <w:jc w:val="center"/>
        <w:rPr/>
      </w:pPr>
      <w:r>
        <w:rPr/>
        <w:t>ENFOLIO MASTER FIRM PURCHASE / SALE AGREEMENT</w:t>
      </w:r>
    </w:p>
    <w:p>
      <w:pPr>
        <w:pStyle w:val="Normal"/>
        <w:jc w:val="center"/>
        <w:rPr/>
      </w:pPr>
      <w:r>
        <w:rPr/>
        <w:t xml:space="preserve">EFFECTIVE AS OF </w:t>
      </w:r>
    </w:p>
    <w:p>
      <w:pPr>
        <w:pStyle w:val="Normal"/>
        <w:jc w:val="center"/>
        <w:rPr/>
      </w:pPr>
      <w:r>
        <w:rPr/>
        <w:t>APRIL 1, 2000</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b/>
        </w:rPr>
        <w:tab/>
        <w:tab/>
        <w:tab/>
      </w:r>
      <w:r>
        <w:rPr>
          <w:b/>
          <w:u w:val="single"/>
        </w:rPr>
        <w:t>DEAL</w:t>
      </w:r>
      <w:r>
        <w:rPr>
          <w:b/>
        </w:rPr>
        <w:tab/>
        <w:tab/>
        <w:tab/>
        <w:tab/>
        <w:tab/>
        <w:tab/>
      </w:r>
      <w:r>
        <w:rPr>
          <w:b/>
          <w:u w:val="single"/>
        </w:rPr>
        <w:t>TERM</w:t>
      </w:r>
    </w:p>
    <w:p>
      <w:pPr>
        <w:pStyle w:val="Normal"/>
        <w:rPr/>
      </w:pPr>
      <w:r>
        <w:rPr/>
      </w:r>
    </w:p>
    <w:p>
      <w:pPr>
        <w:pStyle w:val="Normal"/>
        <w:rPr/>
      </w:pPr>
      <w:r>
        <w:rPr/>
        <w:tab/>
        <w:tab/>
        <w:t xml:space="preserve">           208308</w:t>
        <w:tab/>
        <w:tab/>
        <w:tab/>
        <w:tab/>
        <w:tab/>
        <w:tab/>
        <w:t>3/00-10/00</w:t>
      </w:r>
    </w:p>
    <w:p>
      <w:pPr>
        <w:pStyle w:val="Normal"/>
        <w:rPr/>
      </w:pPr>
      <w:r>
        <w:rPr/>
        <w:tab/>
        <w:tab/>
        <w:t xml:space="preserve">           230882</w:t>
        <w:tab/>
        <w:tab/>
        <w:tab/>
        <w:tab/>
        <w:tab/>
        <w:tab/>
        <w:t>4/00</w:t>
      </w:r>
    </w:p>
    <w:p>
      <w:pPr>
        <w:pStyle w:val="Normal"/>
        <w:rPr/>
      </w:pPr>
      <w:r>
        <w:rPr/>
        <w:tab/>
        <w:tab/>
        <w:t xml:space="preserve">           231684</w:t>
        <w:tab/>
        <w:tab/>
        <w:tab/>
        <w:tab/>
        <w:tab/>
        <w:tab/>
        <w:t>5/00-10/00</w:t>
      </w:r>
    </w:p>
    <w:p>
      <w:pPr>
        <w:pStyle w:val="Normal"/>
        <w:rPr/>
      </w:pPr>
      <w:r>
        <w:rPr/>
        <w:t xml:space="preserve"> </w:t>
      </w:r>
      <w:r>
        <w:rPr/>
        <w:tab/>
        <w:tab/>
        <w:t xml:space="preserve">           231047</w:t>
        <w:tab/>
        <w:tab/>
        <w:tab/>
        <w:tab/>
        <w:tab/>
        <w:tab/>
        <w:t>4/00</w:t>
      </w:r>
    </w:p>
    <w:p>
      <w:pPr>
        <w:pStyle w:val="Normal"/>
        <w:rPr/>
      </w:pPr>
      <w:r>
        <w:rPr/>
        <w:tab/>
        <w:tab/>
        <w:t xml:space="preserve">           214232</w:t>
        <w:tab/>
        <w:tab/>
        <w:tab/>
        <w:tab/>
        <w:tab/>
        <w:tab/>
        <w:t>6/00-10/00</w:t>
      </w:r>
    </w:p>
    <w:p>
      <w:pPr>
        <w:pStyle w:val="Normal"/>
        <w:rPr/>
      </w:pPr>
      <w:r>
        <w:rPr/>
        <w:tab/>
        <w:tab/>
        <w:t xml:space="preserve">           220887</w:t>
        <w:tab/>
        <w:tab/>
        <w:tab/>
        <w:tab/>
        <w:tab/>
        <w:tab/>
        <w:t>5/00-7/00</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296" w:right="1008" w:gutter="0" w:header="72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/mnt/main-storage/datasets/enron-docs/doc/TristarGas_Termination_Agreement-5d7a88450eea7ef71e770f4520a0ccafe92f910540b83f4451d0b8c61e860410.doc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2000-04-04T19:15:00Z</dcterms:created>
  <dc:creator>dperlin</dc:creator>
  <dc:description/>
  <dc:language>en-CA</dc:language>
  <cp:lastModifiedBy>dperlin</cp:lastModifiedBy>
  <cp:lastPrinted>2000-04-11T17:18:00Z</cp:lastPrinted>
  <dcterms:modified xsi:type="dcterms:W3CDTF">2000-04-11T19:55:00Z</dcterms:modified>
  <cp:revision>5</cp:revision>
  <dc:subject/>
  <dc:title>TERMINATION AGREEMENT</dc:title>
</cp:coreProperties>
</file>