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 Black" w:hAnsi="Arial Black" w:cs="Arial Black"/>
          <w:b/>
          <w:bCs/>
          <w:color w:val="000080"/>
          <w:sz w:val="20"/>
          <w:lang w:val="en-CA" w:eastAsia="en-CA"/>
        </w:rPr>
      </w:pPr>
      <w:r>
        <w:rPr>
          <w:rFonts w:cs="Arial Black" w:ascii="Arial Black" w:hAnsi="Arial Black"/>
          <w:b/>
          <w:bCs/>
          <w:color w:val="000080"/>
          <w:sz w:val="20"/>
          <w:lang w:val="en-CA" w:eastAsia="en-CA"/>
        </w:rPr>
        <w:drawing>
          <wp:anchor behindDoc="1" distT="0" distB="0" distL="114935" distR="114935" simplePos="0" locked="0" layoutInCell="1" allowOverlap="1" relativeHeight="2">
            <wp:simplePos x="0" y="0"/>
            <wp:positionH relativeFrom="column">
              <wp:posOffset>-1028700</wp:posOffset>
            </wp:positionH>
            <wp:positionV relativeFrom="paragraph">
              <wp:posOffset>635</wp:posOffset>
            </wp:positionV>
            <wp:extent cx="8572500" cy="12386310"/>
            <wp:effectExtent l="0" t="0" r="0" b="0"/>
            <wp:wrapNone/>
            <wp:docPr id="1" name="j0212217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0212217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2" t="-20" r="-22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0" cy="12386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Arial Black" w:hAnsi="Arial Black" w:cs="Arial Black"/>
          <w:b/>
          <w:bCs/>
          <w:color w:val="000080"/>
        </w:rPr>
      </w:pPr>
      <w:r>
        <w:rPr>
          <w:rFonts w:cs="Arial Black" w:ascii="Arial Black" w:hAnsi="Arial Black"/>
          <w:b/>
          <w:bCs/>
          <w:color w:val="000080"/>
        </w:rPr>
      </w:r>
    </w:p>
    <w:p>
      <w:pPr>
        <w:pStyle w:val="Normal"/>
        <w:jc w:val="center"/>
        <w:rPr>
          <w:rFonts w:ascii="Arial Black" w:hAnsi="Arial Black" w:cs="Arial Black"/>
          <w:b/>
          <w:bCs/>
          <w:color w:val="000080"/>
        </w:rPr>
      </w:pPr>
      <w:r>
        <w:rPr>
          <w:rFonts w:cs="Arial Black" w:ascii="Arial Black" w:hAnsi="Arial Black"/>
          <w:b/>
          <w:bCs/>
          <w:color w:val="000080"/>
        </w:rPr>
      </w:r>
    </w:p>
    <w:p>
      <w:pPr>
        <w:pStyle w:val="Normal"/>
        <w:jc w:val="center"/>
        <w:rPr>
          <w:rFonts w:ascii="Arial Black" w:hAnsi="Arial Black" w:cs="Arial Black"/>
          <w:b/>
          <w:bCs/>
          <w:color w:val="000080"/>
        </w:rPr>
      </w:pPr>
      <w:r>
        <w:rPr>
          <w:rFonts w:cs="Arial Black" w:ascii="Arial Black" w:hAnsi="Arial Black"/>
          <w:b/>
          <w:bCs/>
          <w:color w:val="000080"/>
        </w:rPr>
      </w:r>
    </w:p>
    <w:p>
      <w:pPr>
        <w:pStyle w:val="Normal"/>
        <w:jc w:val="center"/>
        <w:rPr>
          <w:rFonts w:ascii="Arial Black" w:hAnsi="Arial Black" w:cs="Arial Black"/>
          <w:b/>
          <w:bCs/>
          <w:color w:val="000080"/>
        </w:rPr>
      </w:pPr>
      <w:r>
        <w:rPr>
          <w:rFonts w:cs="Arial Black" w:ascii="Arial Black" w:hAnsi="Arial Black"/>
          <w:b/>
          <w:bCs/>
          <w:color w:val="000080"/>
        </w:rPr>
      </w:r>
    </w:p>
    <w:p>
      <w:pPr>
        <w:pStyle w:val="Normal"/>
        <w:jc w:val="center"/>
        <w:rPr>
          <w:rFonts w:ascii="Arial Black" w:hAnsi="Arial Black" w:cs="Arial Black"/>
          <w:b/>
          <w:bCs/>
          <w:color w:val="000080"/>
        </w:rPr>
      </w:pPr>
      <w:r>
        <w:rPr>
          <w:rFonts w:cs="Arial Black" w:ascii="Arial Black" w:hAnsi="Arial Black"/>
          <w:b/>
          <w:bCs/>
          <w:color w:val="000080"/>
        </w:rPr>
      </w:r>
    </w:p>
    <w:p>
      <w:pPr>
        <w:pStyle w:val="Normal"/>
        <w:jc w:val="center"/>
        <w:rPr>
          <w:rFonts w:ascii="Arial Black" w:hAnsi="Arial Black" w:cs="Arial Black"/>
          <w:b/>
          <w:bCs/>
          <w:color w:val="000080"/>
        </w:rPr>
      </w:pPr>
      <w:r>
        <w:rPr>
          <w:rFonts w:cs="Arial Black" w:ascii="Arial Black" w:hAnsi="Arial Black"/>
          <w:b/>
          <w:bCs/>
          <w:color w:val="000080"/>
        </w:rPr>
      </w:r>
    </w:p>
    <w:p>
      <w:pPr>
        <w:pStyle w:val="Normal"/>
        <w:jc w:val="center"/>
        <w:rPr>
          <w:rFonts w:ascii="Arial" w:hAnsi="Arial" w:eastAsia="Arial Unicode MS" w:cs="Arial"/>
          <w:b/>
          <w:bCs/>
          <w:sz w:val="52"/>
        </w:rPr>
      </w:pPr>
      <w:r>
        <w:rPr>
          <w:rFonts w:cs="Arial" w:ascii="Arial" w:hAnsi="Arial"/>
          <w:b/>
          <w:bCs/>
          <w:sz w:val="52"/>
        </w:rPr>
        <w:t>Transwestern Pipeline Company</w:t>
      </w:r>
    </w:p>
    <w:p>
      <w:pPr>
        <w:pStyle w:val="Normal"/>
        <w:jc w:val="center"/>
        <w:rPr>
          <w:rFonts w:ascii="Arial" w:hAnsi="Arial" w:cs="Arial"/>
          <w:b/>
          <w:bCs/>
          <w:sz w:val="52"/>
        </w:rPr>
      </w:pPr>
      <w:r>
        <w:rPr>
          <w:rFonts w:cs="Arial" w:ascii="Arial" w:hAnsi="Arial"/>
          <w:b/>
          <w:bCs/>
          <w:sz w:val="52"/>
        </w:rPr>
        <w:t>2001 Customer Update</w:t>
      </w:r>
    </w:p>
    <w:p>
      <w:pPr>
        <w:pStyle w:val="Normal"/>
        <w:jc w:val="center"/>
        <w:rPr>
          <w:rFonts w:ascii="Arial" w:hAnsi="Arial" w:cs="Arial"/>
          <w:b/>
          <w:bCs/>
          <w:sz w:val="52"/>
        </w:rPr>
      </w:pPr>
      <w:r>
        <w:rPr>
          <w:rFonts w:cs="Arial" w:ascii="Arial" w:hAnsi="Arial"/>
          <w:b/>
          <w:bCs/>
          <w:sz w:val="52"/>
        </w:rPr>
        <w:t>November 2001</w:t>
      </w:r>
    </w:p>
    <w:p>
      <w:pPr>
        <w:pStyle w:val="Heading1"/>
        <w:ind w:hanging="0" w:start="0"/>
        <w:rPr>
          <w:color w:val="0000FF"/>
          <w:sz w:val="36"/>
        </w:rPr>
      </w:pPr>
      <w:r>
        <w:rPr>
          <w:color w:val="000000"/>
          <w:sz w:val="36"/>
        </w:rPr>
        <w:t>Business Agenda</w:t>
      </w:r>
    </w:p>
    <w:p>
      <w:pPr>
        <w:pStyle w:val="Normal"/>
        <w:rPr>
          <w:color w:val="0000FF"/>
          <w:sz w:val="36"/>
        </w:rPr>
      </w:pPr>
      <w:r>
        <w:rPr>
          <w:color w:val="0000FF"/>
          <w:sz w:val="36"/>
        </w:rPr>
      </w:r>
    </w:p>
    <w:p>
      <w:pPr>
        <w:pStyle w:val="Normal"/>
        <w:rPr/>
      </w:pPr>
      <w:r>
        <w:rPr/>
      </w:r>
    </w:p>
    <w:p>
      <w:pPr>
        <w:pStyle w:val="Heading3"/>
        <w:ind w:firstLine="540" w:end="0"/>
        <w:rPr>
          <w:rFonts w:ascii="Arial" w:hAnsi="Arial" w:cs="Arial"/>
          <w:color w:val="000000"/>
          <w:sz w:val="26"/>
        </w:rPr>
      </w:pPr>
      <w:r>
        <w:rPr>
          <w:rFonts w:cs="Arial" w:ascii="Arial" w:hAnsi="Arial"/>
          <w:color w:val="000000"/>
          <w:sz w:val="26"/>
        </w:rPr>
        <w:t>Thursday, November 8, 2001</w:t>
      </w:r>
    </w:p>
    <w:p>
      <w:pPr>
        <w:pStyle w:val="Heading6"/>
        <w:ind w:hanging="0" w:start="0"/>
        <w:rPr/>
      </w:pPr>
      <w:r>
        <w:rPr/>
        <w:t>Meeting Location– Salon B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eastAsia="Arial" w:cs="Arial" w:ascii="Arial" w:hAnsi="Arial"/>
          <w:b/>
          <w:bCs/>
        </w:rPr>
        <w:t xml:space="preserve">  </w:t>
      </w:r>
      <w:r>
        <w:rPr>
          <w:rFonts w:cs="Arial" w:ascii="Arial" w:hAnsi="Arial"/>
          <w:b/>
          <w:bCs/>
        </w:rPr>
        <w:t>7:45 AM</w:t>
        <w:tab/>
        <w:t>Sunrise Breakfast Buffet</w:t>
      </w:r>
    </w:p>
    <w:p>
      <w:pPr>
        <w:pStyle w:val="BodyText"/>
        <w:rPr/>
      </w:pPr>
      <w:r>
        <w:rPr>
          <w:rFonts w:eastAsia="Arial"/>
        </w:rPr>
        <w:t xml:space="preserve">  </w:t>
      </w:r>
      <w:r>
        <w:rPr/>
        <w:t>8:30 AM</w:t>
        <w:tab/>
        <w:t>Welcome Address</w:t>
        <w:tab/>
        <w:tab/>
        <w:tab/>
        <w:tab/>
        <w:tab/>
        <w:t xml:space="preserve"> Shelley Corman-VP, Gas Logistics</w:t>
      </w:r>
    </w:p>
    <w:p>
      <w:pPr>
        <w:pStyle w:val="BodyText"/>
        <w:rPr/>
      </w:pPr>
      <w:r>
        <w:rPr>
          <w:rFonts w:eastAsia="Arial"/>
        </w:rPr>
        <w:t xml:space="preserve">  </w:t>
      </w:r>
      <w:r>
        <w:rPr/>
        <w:t>8:45 AM</w:t>
        <w:tab/>
        <w:t>Customer Service Topics</w:t>
        <w:tab/>
        <w:tab/>
        <w:tab/>
        <w:t xml:space="preserve"> Management Team</w:t>
      </w:r>
    </w:p>
    <w:p>
      <w:pPr>
        <w:pStyle w:val="BodyText"/>
        <w:numPr>
          <w:ilvl w:val="0"/>
          <w:numId w:val="3"/>
        </w:numPr>
        <w:rPr>
          <w:sz w:val="20"/>
        </w:rPr>
      </w:pPr>
      <w:r>
        <w:rPr>
          <w:sz w:val="20"/>
        </w:rPr>
        <w:t xml:space="preserve">Customer Communication Plan </w:t>
      </w:r>
    </w:p>
    <w:p>
      <w:pPr>
        <w:pStyle w:val="BodyText"/>
        <w:numPr>
          <w:ilvl w:val="0"/>
          <w:numId w:val="3"/>
        </w:numPr>
        <w:rPr>
          <w:sz w:val="20"/>
        </w:rPr>
      </w:pPr>
      <w:r>
        <w:rPr>
          <w:sz w:val="20"/>
        </w:rPr>
        <w:t>What’s on the Web</w:t>
      </w:r>
    </w:p>
    <w:p>
      <w:pPr>
        <w:pStyle w:val="BodyText"/>
        <w:numPr>
          <w:ilvl w:val="0"/>
          <w:numId w:val="3"/>
        </w:numPr>
        <w:rPr>
          <w:sz w:val="20"/>
        </w:rPr>
      </w:pPr>
      <w:r>
        <w:rPr>
          <w:sz w:val="20"/>
        </w:rPr>
        <w:t>Flowing Gas</w:t>
      </w:r>
    </w:p>
    <w:p>
      <w:pPr>
        <w:pStyle w:val="BodyText"/>
        <w:numPr>
          <w:ilvl w:val="0"/>
          <w:numId w:val="3"/>
        </w:numPr>
        <w:rPr>
          <w:sz w:val="20"/>
        </w:rPr>
      </w:pPr>
      <w:r>
        <w:rPr>
          <w:sz w:val="20"/>
        </w:rPr>
        <w:t>Shipper Imbalance</w:t>
      </w:r>
    </w:p>
    <w:p>
      <w:pPr>
        <w:pStyle w:val="BodyText"/>
        <w:numPr>
          <w:ilvl w:val="0"/>
          <w:numId w:val="3"/>
        </w:numPr>
        <w:rPr>
          <w:sz w:val="20"/>
        </w:rPr>
      </w:pPr>
      <w:r>
        <w:rPr>
          <w:sz w:val="20"/>
        </w:rPr>
        <w:t>New Contract System</w:t>
      </w:r>
    </w:p>
    <w:p>
      <w:pPr>
        <w:pStyle w:val="BodyText"/>
        <w:numPr>
          <w:ilvl w:val="0"/>
          <w:numId w:val="3"/>
        </w:numPr>
        <w:rPr>
          <w:sz w:val="20"/>
        </w:rPr>
      </w:pPr>
      <w:r>
        <w:rPr>
          <w:sz w:val="20"/>
        </w:rPr>
        <w:t>Outage Coordination</w:t>
      </w:r>
    </w:p>
    <w:p>
      <w:pPr>
        <w:pStyle w:val="BodyText"/>
        <w:rPr>
          <w:b w:val="false"/>
          <w:bCs w:val="false"/>
        </w:rPr>
      </w:pPr>
      <w:r>
        <w:rPr/>
        <w:t>10:15 AM</w:t>
        <w:tab/>
        <w:t>Break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10:30 AM</w:t>
        <w:tab/>
        <w:t>Process Improvement Session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11:30 AM</w:t>
        <w:tab/>
        <w:t xml:space="preserve">Pipeline Enhancements for </w:t>
        <w:tab/>
        <w:tab/>
        <w:tab/>
        <w:t xml:space="preserve"> Kim Watson-Director, TW Marketing</w:t>
      </w:r>
    </w:p>
    <w:p>
      <w:pPr>
        <w:pStyle w:val="Normal"/>
        <w:ind w:firstLine="720" w:start="720" w:end="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New Business Opportunities</w:t>
        <w:tab/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 xml:space="preserve">12:00 PM </w:t>
        <w:tab/>
        <w:t>Adjournment</w:t>
      </w:r>
    </w:p>
    <w:p>
      <w:pPr>
        <w:pStyle w:val="Normal"/>
        <w:ind w:hanging="1440" w:start="1440" w:end="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12:30 PM</w:t>
        <w:tab/>
        <w:t>Join the Transwestern representatives for lunch aboard the “Star Gazer” for an afternoon cruise of the Kemah/Galveston Bay area</w:t>
      </w:r>
    </w:p>
    <w:p>
      <w:pPr>
        <w:pStyle w:val="Normal"/>
        <w:ind w:hanging="1440" w:start="1440" w:end="0"/>
        <w:rPr>
          <w:rFonts w:ascii="Arial" w:hAnsi="Arial" w:cs="Arial"/>
          <w:b/>
          <w:bCs/>
        </w:rPr>
      </w:pPr>
      <w:r>
        <w:rPr>
          <w:rFonts w:eastAsia="Arial" w:cs="Arial" w:ascii="Arial" w:hAnsi="Arial"/>
          <w:b/>
          <w:bCs/>
        </w:rPr>
        <w:t xml:space="preserve"> </w:t>
      </w:r>
      <w:r>
        <w:rPr>
          <w:rFonts w:cs="Arial" w:ascii="Arial" w:hAnsi="Arial"/>
          <w:b/>
          <w:bCs/>
        </w:rPr>
        <w:t>4:00 PM</w:t>
        <w:tab/>
        <w:t>Return to South Shore Harbour Resort</w:t>
      </w:r>
    </w:p>
    <w:p>
      <w:pPr>
        <w:pStyle w:val="Normal"/>
        <w:ind w:hanging="1440" w:start="1440" w:end="0"/>
        <w:rPr>
          <w:rFonts w:ascii="Arial" w:hAnsi="Arial" w:cs="Arial"/>
          <w:b/>
          <w:bCs/>
        </w:rPr>
      </w:pPr>
      <w:r>
        <w:rPr>
          <w:rFonts w:eastAsia="Arial" w:cs="Arial" w:ascii="Arial" w:hAnsi="Arial"/>
          <w:b/>
          <w:bCs/>
        </w:rPr>
        <w:t xml:space="preserve"> </w:t>
      </w:r>
      <w:r>
        <w:rPr>
          <w:rFonts w:cs="Arial" w:ascii="Arial" w:hAnsi="Arial"/>
          <w:b/>
          <w:bCs/>
        </w:rPr>
        <w:t>6:00 PM</w:t>
        <w:tab/>
        <w:t>Dinner at the Jimmy Walker Room on the Kemah Waterfront</w:t>
      </w:r>
    </w:p>
    <w:p>
      <w:pPr>
        <w:pStyle w:val="Normal"/>
        <w:ind w:start="1440" w:end="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(RSVP if joining Transwestern representatives for dinner)</w:t>
      </w:r>
    </w:p>
    <w:p>
      <w:pPr>
        <w:pStyle w:val="Normal"/>
        <w:rPr>
          <w:rFonts w:ascii="Arial" w:hAnsi="Arial" w:cs="Arial"/>
          <w:b/>
          <w:bCs/>
          <w:sz w:val="26"/>
        </w:rPr>
      </w:pPr>
      <w:r>
        <w:rPr>
          <w:rFonts w:cs="Arial" w:ascii="Arial" w:hAnsi="Arial"/>
          <w:b/>
          <w:bCs/>
          <w:sz w:val="26"/>
        </w:rPr>
      </w:r>
    </w:p>
    <w:p>
      <w:pPr>
        <w:pStyle w:val="Heading5"/>
        <w:ind w:hanging="0" w:start="0"/>
        <w:rPr/>
      </w:pPr>
      <w:r>
        <w:rPr/>
        <w:t>Friday, November 9,2001</w:t>
      </w:r>
    </w:p>
    <w:p>
      <w:pPr>
        <w:pStyle w:val="Heading6"/>
        <w:ind w:hanging="0" w:start="0"/>
        <w:rPr/>
      </w:pPr>
      <w:r>
        <w:rPr/>
        <w:t>Meeting Location- Lalique</w:t>
      </w:r>
    </w:p>
    <w:p>
      <w:pPr>
        <w:pStyle w:val="Normal"/>
        <w:rPr/>
      </w:pPr>
      <w:r>
        <w:rPr/>
        <w:t xml:space="preserve">   </w:t>
      </w:r>
      <w:r>
        <w:rPr>
          <w:rFonts w:cs="Arial" w:ascii="Arial" w:hAnsi="Arial"/>
          <w:b/>
          <w:bCs/>
        </w:rPr>
        <w:t>8:00 AM</w:t>
        <w:tab/>
        <w:t>Bake Shop Continental Breakfast</w:t>
      </w:r>
    </w:p>
    <w:p>
      <w:pPr>
        <w:pStyle w:val="Normal"/>
        <w:rPr>
          <w:rFonts w:ascii="Arial" w:hAnsi="Arial" w:cs="Arial"/>
          <w:b/>
          <w:bCs/>
          <w:sz w:val="20"/>
        </w:rPr>
      </w:pPr>
      <w:r>
        <w:rPr>
          <w:rFonts w:eastAsia="Arial" w:cs="Arial" w:ascii="Arial" w:hAnsi="Arial"/>
          <w:b/>
          <w:bCs/>
        </w:rPr>
        <w:t xml:space="preserve">   </w:t>
      </w:r>
      <w:r>
        <w:rPr>
          <w:rFonts w:cs="Arial" w:ascii="Arial" w:hAnsi="Arial"/>
          <w:b/>
          <w:bCs/>
        </w:rPr>
        <w:t>9:00 AM</w:t>
        <w:tab/>
        <w:t>Individual TMS &amp; Flowing Gas Online Training Session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/>
          <w:bCs/>
          <w:sz w:val="20"/>
        </w:rPr>
      </w:pPr>
      <w:r>
        <w:rPr>
          <w:rFonts w:cs="Arial" w:ascii="Arial" w:hAnsi="Arial"/>
          <w:b/>
          <w:bCs/>
          <w:sz w:val="20"/>
        </w:rPr>
        <w:t>Nominations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/>
          <w:bCs/>
          <w:sz w:val="20"/>
        </w:rPr>
      </w:pPr>
      <w:r>
        <w:rPr>
          <w:rFonts w:cs="Arial" w:ascii="Arial" w:hAnsi="Arial"/>
          <w:b/>
          <w:bCs/>
          <w:sz w:val="20"/>
        </w:rPr>
        <w:t>Confirmations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/>
          <w:bCs/>
          <w:sz w:val="20"/>
        </w:rPr>
      </w:pPr>
      <w:r>
        <w:rPr>
          <w:rFonts w:cs="Arial" w:ascii="Arial" w:hAnsi="Arial"/>
          <w:b/>
          <w:bCs/>
          <w:sz w:val="20"/>
        </w:rPr>
        <w:t>Invoices On-Line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eastAsia="Arial" w:cs="Arial" w:ascii="Arial" w:hAnsi="Arial"/>
          <w:b/>
          <w:bCs/>
        </w:rPr>
        <w:t xml:space="preserve">   </w:t>
      </w:r>
      <w:r>
        <w:rPr>
          <w:rFonts w:cs="Arial" w:ascii="Arial" w:hAnsi="Arial"/>
          <w:b/>
          <w:bCs/>
        </w:rPr>
        <w:t>3:00 PM</w:t>
        <w:tab/>
        <w:t>Adjournment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/>
      </w:pPr>
      <w:r>
        <w:rPr/>
      </w:r>
    </w:p>
    <w:p>
      <w:pPr>
        <w:pStyle w:val="Heading4"/>
        <w:ind w:hanging="0" w:start="0"/>
        <w:jc w:val="start"/>
        <w:rPr>
          <w:color w:val="000000"/>
          <w:sz w:val="26"/>
        </w:rPr>
      </w:pPr>
      <w:r>
        <w:rPr>
          <w:color w:val="000000"/>
          <w:sz w:val="26"/>
        </w:rPr>
      </w:r>
    </w:p>
    <w:p>
      <w:pPr>
        <w:pStyle w:val="Heading4"/>
        <w:ind w:hanging="0" w:start="0"/>
        <w:rPr>
          <w:color w:val="000000"/>
          <w:sz w:val="26"/>
        </w:rPr>
      </w:pPr>
      <w:r>
        <w:rPr>
          <w:color w:val="000000"/>
          <w:sz w:val="26"/>
        </w:rPr>
        <w:t>Casual dress is recommended</w:t>
      </w:r>
    </w:p>
    <w:p>
      <w:pPr>
        <w:pStyle w:val="Normal"/>
        <w:rPr>
          <w:b/>
          <w:bCs/>
          <w:color w:val="FFFFFF"/>
        </w:rPr>
      </w:pPr>
      <w:r>
        <w:rPr>
          <w:b/>
          <w:bCs/>
          <w:color w:val="FFFFFF"/>
        </w:rPr>
      </w:r>
    </w:p>
    <w:p>
      <w:pPr>
        <w:pStyle w:val="Normal"/>
        <w:rPr>
          <w:b/>
          <w:bCs/>
          <w:color w:val="FFFFFF"/>
        </w:rPr>
      </w:pPr>
      <w:r>
        <w:rPr>
          <w:b/>
          <w:bCs/>
          <w:color w:val="FFFFFF"/>
        </w:rPr>
      </w:r>
    </w:p>
    <w:p>
      <w:pPr>
        <w:pStyle w:val="Normal"/>
        <w:rPr>
          <w:b/>
          <w:bCs/>
          <w:color w:val="FFFFFF"/>
        </w:rPr>
      </w:pPr>
      <w:r>
        <w:rPr>
          <w:b/>
          <w:bCs/>
          <w:color w:val="FFFFFF"/>
        </w:rPr>
      </w:r>
    </w:p>
    <w:p>
      <w:pPr>
        <w:pStyle w:val="Normal"/>
        <w:rPr>
          <w:rFonts w:ascii="Arial Unicode MS" w:hAnsi="Arial Unicode MS" w:cs="Arial Unicode MS"/>
          <w:b/>
          <w:bCs/>
          <w:vanish/>
          <w:color w:val="FFFFFF"/>
        </w:rPr>
      </w:pPr>
      <w:r>
        <w:rPr>
          <w:rFonts w:cs="Arial Unicode MS" w:ascii="Arial Unicode MS" w:hAnsi="Arial Unicode MS"/>
          <w:b/>
          <w:bCs/>
          <w:vanish/>
          <w:color w:val="FFFFFF"/>
        </w:rPr>
      </w:r>
    </w:p>
    <w:p>
      <w:pPr>
        <w:pStyle w:val="Normal"/>
        <w:ind w:start="-1800" w:end="0"/>
        <w:jc w:val="both"/>
        <w:rPr>
          <w:rFonts w:ascii="Arial Unicode MS" w:hAnsi="Arial Unicode MS" w:cs="Arial Unicode MS"/>
          <w:vanish/>
        </w:rPr>
      </w:pPr>
      <w:r>
        <w:rPr>
          <w:rFonts w:cs="Arial Unicode MS" w:ascii="Arial Unicode MS" w:hAnsi="Arial Unicode MS"/>
          <w:vanish/>
        </w:rPr>
      </w:r>
    </w:p>
    <w:sectPr>
      <w:type w:val="nextPage"/>
      <w:pgSz w:w="12240" w:h="15840"/>
      <w:pgMar w:left="540" w:right="180" w:gutter="0" w:header="0" w:top="0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Arial Black">
    <w:charset w:val="00" w:characterSet="windows-1252"/>
    <w:family w:val="swiss"/>
    <w:pitch w:val="variable"/>
  </w:font>
  <w:font w:name="Arial Unicode MS">
    <w:charset w:val="8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2220"/>
        </w:tabs>
        <w:ind w:start="22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color w:val="000099"/>
      <w:sz w:val="40"/>
      <w:szCs w:val="20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 w:cs="Arial"/>
      <w:b/>
      <w:bCs/>
      <w:color w:val="000080"/>
      <w:sz w:val="5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-540" w:end="0"/>
      <w:outlineLvl w:val="2"/>
    </w:pPr>
    <w:rPr>
      <w:b/>
      <w:bCs/>
      <w:color w:val="FFFFFF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Arial" w:hAnsi="Arial" w:cs="Arial"/>
      <w:b/>
      <w:bCs/>
      <w:sz w:val="26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rFonts w:ascii="Arial" w:hAnsi="Arial" w:cs="Arial"/>
      <w:b/>
      <w:b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b/>
      <w:bCs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2001-08-17T12:43:00Z</dcterms:created>
  <dc:creator>agarcia6</dc:creator>
  <dc:description/>
  <dc:language>en-CA</dc:language>
  <cp:lastModifiedBy>agarcia6</cp:lastModifiedBy>
  <cp:lastPrinted>2001-10-04T15:45:00Z</cp:lastPrinted>
  <dcterms:modified xsi:type="dcterms:W3CDTF">2001-10-04T18:39:00Z</dcterms:modified>
  <cp:revision>27</cp:revision>
  <dc:subject/>
  <dc:title/>
</cp:coreProperties>
</file>