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Summary of Interruptible Transport Contracting Process Kick-off Meeting Held on 2/24/00:</w:t>
      </w:r>
    </w:p>
    <w:p>
      <w:pPr>
        <w:pStyle w:val="Normal"/>
        <w:rPr>
          <w:sz w:val="24"/>
        </w:rPr>
      </w:pPr>
      <w:r>
        <w:rPr>
          <w:sz w:val="24"/>
        </w:rPr>
      </w:r>
    </w:p>
    <w:p>
      <w:pPr>
        <w:pStyle w:val="Normal"/>
        <w:rPr/>
      </w:pPr>
      <w:r>
        <w:rPr>
          <w:b/>
          <w:sz w:val="24"/>
        </w:rPr>
        <w:t>Participants</w:t>
      </w:r>
      <w:r>
        <w:rPr>
          <w:sz w:val="24"/>
        </w:rPr>
        <w:t>:  Jody Crook, Mary Smith, Jackie Morgan, Gerald Nemec, Eric Gillaspie, Bob Walker, Ed Gottlob, and Steve Venturatos.</w:t>
      </w:r>
    </w:p>
    <w:p>
      <w:pPr>
        <w:pStyle w:val="Normal"/>
        <w:rPr>
          <w:sz w:val="24"/>
        </w:rPr>
      </w:pPr>
      <w:r>
        <w:rPr>
          <w:sz w:val="24"/>
        </w:rPr>
      </w:r>
    </w:p>
    <w:p>
      <w:pPr>
        <w:pStyle w:val="Normal"/>
        <w:rPr>
          <w:sz w:val="24"/>
        </w:rPr>
      </w:pPr>
      <w:r>
        <w:rPr>
          <w:sz w:val="24"/>
        </w:rPr>
      </w:r>
    </w:p>
    <w:p>
      <w:pPr>
        <w:pStyle w:val="Normal"/>
        <w:rPr>
          <w:b/>
          <w:sz w:val="28"/>
        </w:rPr>
      </w:pPr>
      <w:r>
        <w:rPr>
          <w:b/>
          <w:sz w:val="28"/>
        </w:rPr>
        <w:t>Results:</w:t>
      </w:r>
    </w:p>
    <w:p>
      <w:pPr>
        <w:pStyle w:val="Normal"/>
        <w:rPr>
          <w:b/>
          <w:sz w:val="24"/>
          <w:u w:val="single"/>
        </w:rPr>
      </w:pPr>
      <w:r>
        <w:rPr>
          <w:b/>
          <w:sz w:val="24"/>
          <w:u w:val="single"/>
        </w:rPr>
      </w:r>
    </w:p>
    <w:p>
      <w:pPr>
        <w:pStyle w:val="Normal"/>
        <w:numPr>
          <w:ilvl w:val="0"/>
          <w:numId w:val="1"/>
        </w:numPr>
        <w:rPr>
          <w:sz w:val="24"/>
          <w:u w:val="single"/>
        </w:rPr>
      </w:pPr>
      <w:r>
        <w:rPr>
          <w:sz w:val="24"/>
          <w:u w:val="single"/>
        </w:rPr>
        <w:t>Proposed Goals for the Working Group:</w:t>
      </w:r>
    </w:p>
    <w:p>
      <w:pPr>
        <w:pStyle w:val="Normal"/>
        <w:ind w:start="360" w:end="0"/>
        <w:rPr/>
      </w:pPr>
      <w:r>
        <w:rPr>
          <w:rFonts w:eastAsia="Symbol" w:cs="Symbol" w:ascii="Symbol" w:hAnsi="Symbol"/>
          <w:sz w:val="24"/>
        </w:rPr>
        <w:sym w:font="Symbol" w:char="f0b7"/>
      </w:r>
      <w:r>
        <w:rPr>
          <w:sz w:val="24"/>
        </w:rPr>
        <w:t xml:space="preserve"> </w:t>
      </w:r>
      <w:r>
        <w:rPr>
          <w:sz w:val="24"/>
        </w:rPr>
        <w:t>New contract &amp; confirm form (One form for all types of contracts; need to be able to track internally for reporting requirements).</w:t>
      </w:r>
    </w:p>
    <w:p>
      <w:pPr>
        <w:pStyle w:val="Normal"/>
        <w:ind w:start="360" w:end="0"/>
        <w:rPr/>
      </w:pPr>
      <w:r>
        <w:rPr>
          <w:rFonts w:eastAsia="Symbol" w:cs="Symbol" w:ascii="Symbol" w:hAnsi="Symbol"/>
          <w:sz w:val="24"/>
        </w:rPr>
        <w:sym w:font="Symbol" w:char="f0b7"/>
      </w:r>
      <w:r>
        <w:rPr>
          <w:sz w:val="24"/>
        </w:rPr>
        <w:t xml:space="preserve"> </w:t>
      </w:r>
      <w:r>
        <w:rPr>
          <w:sz w:val="24"/>
        </w:rPr>
        <w:t>Paper all deals (Code of Conduct issues).</w:t>
      </w:r>
    </w:p>
    <w:p>
      <w:pPr>
        <w:pStyle w:val="Normal"/>
        <w:ind w:start="360" w:end="0"/>
        <w:rPr/>
      </w:pPr>
      <w:r>
        <w:rPr>
          <w:rFonts w:eastAsia="Symbol" w:cs="Symbol" w:ascii="Symbol" w:hAnsi="Symbol"/>
          <w:sz w:val="24"/>
        </w:rPr>
        <w:sym w:font="Symbol" w:char="f0b7"/>
      </w:r>
      <w:r>
        <w:rPr>
          <w:sz w:val="24"/>
        </w:rPr>
        <w:t xml:space="preserve"> </w:t>
      </w:r>
      <w:r>
        <w:rPr>
          <w:sz w:val="24"/>
        </w:rPr>
        <w:t>All inter-company deals must be papered as well.</w:t>
      </w:r>
    </w:p>
    <w:p>
      <w:pPr>
        <w:pStyle w:val="Normal"/>
        <w:ind w:start="360" w:end="0"/>
        <w:rPr/>
      </w:pPr>
      <w:r>
        <w:rPr>
          <w:rFonts w:eastAsia="Symbol" w:cs="Symbol" w:ascii="Symbol" w:hAnsi="Symbol"/>
          <w:sz w:val="24"/>
        </w:rPr>
        <w:sym w:font="Symbol" w:char="f0b7"/>
      </w:r>
      <w:r>
        <w:rPr>
          <w:sz w:val="24"/>
        </w:rPr>
        <w:t xml:space="preserve"> </w:t>
      </w:r>
      <w:r>
        <w:rPr>
          <w:sz w:val="24"/>
        </w:rPr>
        <w:t>Explore possibility of establishing a transport confirm desk.</w:t>
      </w:r>
    </w:p>
    <w:p>
      <w:pPr>
        <w:pStyle w:val="Normal"/>
        <w:ind w:start="360" w:end="0"/>
        <w:rPr/>
      </w:pPr>
      <w:r>
        <w:rPr>
          <w:rFonts w:eastAsia="Symbol" w:cs="Symbol" w:ascii="Symbol" w:hAnsi="Symbol"/>
          <w:sz w:val="24"/>
        </w:rPr>
        <w:sym w:font="Symbol" w:char="f0b7"/>
      </w:r>
      <w:r>
        <w:rPr>
          <w:sz w:val="24"/>
        </w:rPr>
        <w:t xml:space="preserve"> </w:t>
      </w:r>
      <w:r>
        <w:rPr>
          <w:sz w:val="24"/>
        </w:rPr>
        <w:t>Survey system limitations and controls, investigate and implement possible improvements.</w:t>
      </w:r>
    </w:p>
    <w:p>
      <w:pPr>
        <w:pStyle w:val="Normal"/>
        <w:ind w:start="360" w:end="0"/>
        <w:rPr/>
      </w:pPr>
      <w:r>
        <w:rPr>
          <w:rFonts w:eastAsia="Symbol" w:cs="Symbol" w:ascii="Symbol" w:hAnsi="Symbol"/>
          <w:sz w:val="24"/>
        </w:rPr>
        <w:sym w:font="Symbol" w:char="f0b7"/>
      </w:r>
      <w:r>
        <w:rPr>
          <w:sz w:val="24"/>
        </w:rPr>
        <w:t xml:space="preserve"> </w:t>
      </w:r>
      <w:r>
        <w:rPr>
          <w:sz w:val="24"/>
        </w:rPr>
        <w:t>Establish improved monitoring of existing deals.</w:t>
      </w:r>
    </w:p>
    <w:p>
      <w:pPr>
        <w:pStyle w:val="Normal"/>
        <w:rPr>
          <w:sz w:val="24"/>
        </w:rPr>
      </w:pPr>
      <w:r>
        <w:rPr>
          <w:sz w:val="24"/>
        </w:rPr>
      </w:r>
    </w:p>
    <w:p>
      <w:pPr>
        <w:pStyle w:val="Normal"/>
        <w:rPr>
          <w:sz w:val="24"/>
          <w:u w:val="single"/>
        </w:rPr>
      </w:pPr>
      <w:r>
        <w:rPr>
          <w:sz w:val="24"/>
          <w:u w:val="single"/>
        </w:rPr>
        <w:t>(2)  Action Steps:</w:t>
      </w:r>
    </w:p>
    <w:p>
      <w:pPr>
        <w:pStyle w:val="Normal"/>
        <w:ind w:start="360" w:end="0"/>
        <w:rPr/>
      </w:pPr>
      <w:r>
        <w:rPr>
          <w:rFonts w:eastAsia="Symbol" w:cs="Symbol" w:ascii="Symbol" w:hAnsi="Symbol"/>
          <w:sz w:val="24"/>
        </w:rPr>
        <w:sym w:font="Symbol" w:char="f0b7"/>
      </w:r>
      <w:r>
        <w:rPr>
          <w:sz w:val="24"/>
        </w:rPr>
        <w:t xml:space="preserve"> </w:t>
      </w:r>
      <w:r>
        <w:rPr>
          <w:sz w:val="24"/>
        </w:rPr>
        <w:t>Prior to the next meeting, each group is to put together a summary of their responsibilities and steps in the existing transport contracting process; the summaries will be integrated into one document for review at the next meeting.</w:t>
      </w:r>
    </w:p>
    <w:p>
      <w:pPr>
        <w:pStyle w:val="Normal"/>
        <w:ind w:start="360" w:end="0"/>
        <w:rPr/>
      </w:pPr>
      <w:r>
        <w:rPr>
          <w:rFonts w:eastAsia="Symbol" w:cs="Symbol" w:ascii="Symbol" w:hAnsi="Symbol"/>
          <w:sz w:val="24"/>
        </w:rPr>
        <w:sym w:font="Symbol" w:char="f0b7"/>
      </w:r>
      <w:r>
        <w:rPr>
          <w:sz w:val="24"/>
        </w:rPr>
        <w:t xml:space="preserve"> </w:t>
      </w:r>
      <w:r>
        <w:rPr>
          <w:sz w:val="24"/>
        </w:rPr>
        <w:t xml:space="preserve">Steve Venturatos and Jackie Morgan: attempt to locate contract briefs prepared during the last transport contract round-up.  </w:t>
      </w:r>
    </w:p>
    <w:p>
      <w:pPr>
        <w:pStyle w:val="BodyTextIndent"/>
        <w:rPr/>
      </w:pPr>
      <w:r>
        <w:rPr>
          <w:rFonts w:eastAsia="Symbol" w:cs="Symbol" w:ascii="Symbol" w:hAnsi="Symbol"/>
        </w:rPr>
        <w:sym w:font="Symbol" w:char="f0b7"/>
      </w:r>
      <w:r>
        <w:rPr/>
        <w:t xml:space="preserve"> </w:t>
      </w:r>
      <w:r>
        <w:rPr/>
        <w:t xml:space="preserve">Ed Gottlob will prepare a list of commercial objectives for the revised interruptible contract form.  </w:t>
      </w:r>
    </w:p>
    <w:p>
      <w:pPr>
        <w:pStyle w:val="Normal"/>
        <w:rPr>
          <w:sz w:val="24"/>
        </w:rPr>
      </w:pPr>
      <w:r>
        <w:rPr>
          <w:sz w:val="24"/>
        </w:rPr>
      </w:r>
    </w:p>
    <w:p>
      <w:pPr>
        <w:pStyle w:val="Normal"/>
        <w:rPr>
          <w:sz w:val="24"/>
          <w:u w:val="single"/>
        </w:rPr>
      </w:pPr>
      <w:r>
        <w:rPr>
          <w:sz w:val="24"/>
          <w:u w:val="single"/>
        </w:rPr>
        <w:t>(3)  General:</w:t>
      </w:r>
    </w:p>
    <w:p>
      <w:pPr>
        <w:pStyle w:val="Normal"/>
        <w:ind w:start="360" w:end="0"/>
        <w:rPr/>
      </w:pPr>
      <w:r>
        <w:rPr>
          <w:rFonts w:eastAsia="Symbol" w:cs="Symbol" w:ascii="Symbol" w:hAnsi="Symbol"/>
          <w:sz w:val="24"/>
        </w:rPr>
        <w:sym w:font="Symbol" w:char="f0b7"/>
      </w:r>
      <w:r>
        <w:rPr>
          <w:sz w:val="24"/>
        </w:rPr>
        <w:t xml:space="preserve"> </w:t>
      </w:r>
      <w:r>
        <w:rPr>
          <w:sz w:val="24"/>
        </w:rPr>
        <w:t>Meetings are currently scheduled to take place bi-monthly on the 1</w:t>
      </w:r>
      <w:r>
        <w:rPr>
          <w:sz w:val="24"/>
          <w:vertAlign w:val="superscript"/>
        </w:rPr>
        <w:t>st</w:t>
      </w:r>
      <w:r>
        <w:rPr>
          <w:sz w:val="24"/>
        </w:rPr>
        <w:t xml:space="preserve"> and 3</w:t>
      </w:r>
      <w:r>
        <w:rPr>
          <w:sz w:val="24"/>
          <w:vertAlign w:val="superscript"/>
        </w:rPr>
        <w:t>rd</w:t>
      </w:r>
      <w:r>
        <w:rPr>
          <w:sz w:val="24"/>
        </w:rPr>
        <w:t xml:space="preserve"> Thursday of every month.  </w:t>
      </w:r>
    </w:p>
    <w:p>
      <w:pPr>
        <w:pStyle w:val="Normal"/>
        <w:ind w:start="360" w:end="0"/>
        <w:rPr/>
      </w:pPr>
      <w:r>
        <w:rPr>
          <w:rFonts w:eastAsia="Symbol" w:cs="Symbol" w:ascii="Symbol" w:hAnsi="Symbol"/>
          <w:sz w:val="24"/>
        </w:rPr>
        <w:sym w:font="Symbol" w:char="f0b7"/>
      </w:r>
      <w:r>
        <w:rPr>
          <w:sz w:val="24"/>
        </w:rPr>
        <w:t xml:space="preserve"> </w:t>
      </w:r>
      <w:r>
        <w:rPr>
          <w:sz w:val="24"/>
        </w:rPr>
        <w:t xml:space="preserve">Several people were mentioned that the working group members believed should become active participants in this process, such as, Mike Eiben, Barbara Lewis, Pat Clynes, Rita Wynne and Scott Mills.  They will be included on distributions and meeting notices.  </w:t>
      </w:r>
    </w:p>
    <w:p>
      <w:pPr>
        <w:pStyle w:val="Normal"/>
        <w:rPr>
          <w:sz w:val="24"/>
        </w:rPr>
      </w:pPr>
      <w:r>
        <w:rPr>
          <w:sz w:val="24"/>
        </w:rPr>
      </w:r>
    </w:p>
    <w:p>
      <w:pPr>
        <w:pStyle w:val="Normal"/>
        <w:rPr>
          <w:sz w:val="24"/>
        </w:rPr>
      </w:pPr>
      <w:r>
        <w:rPr>
          <w:sz w:val="24"/>
        </w:rPr>
        <w:t>We look forward to the next meeting,</w:t>
      </w:r>
    </w:p>
    <w:p>
      <w:pPr>
        <w:pStyle w:val="Normal"/>
        <w:rPr>
          <w:sz w:val="24"/>
        </w:rPr>
      </w:pPr>
      <w:r>
        <w:rPr>
          <w:sz w:val="24"/>
        </w:rPr>
        <w:t>The Asset Group-ENA Legal</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2000-03-01T14:00:00Z</dcterms:created>
  <dc:creator>Eric A. Gillaspie</dc:creator>
  <dc:description/>
  <dc:language>en-CA</dc:language>
  <cp:lastModifiedBy>Eric A. Gillaspie</cp:lastModifiedBy>
  <cp:lastPrinted>2000-03-01T13:27:00Z</cp:lastPrinted>
  <dcterms:modified xsi:type="dcterms:W3CDTF">2000-03-01T18:13:00Z</dcterms:modified>
  <cp:revision>12</cp:revision>
  <dc:subject/>
  <dc:title>Transport Contracting Process Kick-off Meeting:</dc:title>
</cp:coreProperties>
</file>