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color w:val="FFFFFF"/>
        </w:rPr>
        <w:t xml:space="preserve">Transcript of </w:t>
      </w:r>
      <w:r>
        <w:rPr>
          <w:rStyle w:val="Strong"/>
          <w:i/>
          <w:color w:val="FFFFFF"/>
        </w:rPr>
        <w:t>Enron Research</w:t>
      </w:r>
      <w:r>
        <w:rPr>
          <w:color w:val="FFFFFF"/>
        </w:rPr>
        <w:br/>
        <w:t>Featuring our guest Vince Kaminski, Managing Director, Enron Research</w:t>
        <w:br/>
      </w:r>
      <w:r>
        <w:rPr>
          <w:color w:val="FF0000"/>
        </w:rPr>
        <w:t>Transcript generated on Wed Jul 12 11:02:32 CDT 2000</w:t>
      </w:r>
      <w:r>
        <w:rPr>
          <w:color w:val="FFFFFF"/>
        </w:rPr>
        <w:br/>
        <w:br/>
      </w:r>
      <w:r>
        <w:rPr>
          <w:rStyle w:val="Strong"/>
          <w:color w:val="008000"/>
        </w:rPr>
        <w:t>Vince Kaminski comments</w:t>
        <w:br/>
      </w:r>
      <w:r>
        <w:rPr/>
        <w:t>Good morning. My name is Vince Kaminski and I represent the Research Group. We are currently part of Enron N.A. but we help practically all the units of the company to develop and implement quantitative models. Our responsibilities include option modeling, building systems for risk quantification and management, development of optimization systems, help with statistical analysis and anything that requires advanced math.</w:t>
        <w:br/>
        <w:br/>
        <w:t>The energy industry in the 1990's underwent a revolution that changed the ways we think about valuation of contracts and real assets, risk management, hedging and managing our business. Enron was not only on the cutting edge of this change but to a large extent made it happen. Highly innovative approach to risk management, originated by Enron was copied by countless companies in the industry. We wish them well but hope that we shall maintain our lead going forward.</w:t>
        <w:br/>
        <w:br/>
        <w:t>I shall be glad to answer any question you may have and hope that this session will help my group to find new ways of supporting you in your business endavors.</w:t>
        <w:br/>
        <w:br/>
        <w:br/>
      </w:r>
      <w:r>
        <w:rPr>
          <w:rStyle w:val="Strong"/>
          <w:color w:val="000000"/>
        </w:rPr>
        <w:t>breineck asks</w:t>
        <w:br/>
      </w:r>
      <w:r>
        <w:rPr>
          <w:i/>
        </w:rPr>
        <w:t xml:space="preserve">I was doing some reading about the application of real options in the evaluation of non-financial assets. Would you recommend any texts or articles for a more in-depth study of this area? Is quantification of risk or uncertainty the major challenge in using this concept? Can statistical tools be used with this to do a sort of sensitivity analysis? </w:t>
      </w:r>
      <w:r>
        <w:rPr/>
        <w:br/>
        <w:br/>
      </w:r>
      <w:r>
        <w:rPr>
          <w:rStyle w:val="Strong"/>
          <w:color w:val="0000FF"/>
        </w:rPr>
        <w:t>Vince Kaminski replies</w:t>
        <w:br/>
      </w:r>
      <w:r>
        <w:rPr/>
        <w:t>Let me address these questions in three parts. First, some recommendations.</w:t>
        <w:br/>
        <w:br/>
        <w:t>A book by Martha Amram and Nalin Kulatilaka is an excellent non-technical introduction to real options and it contains all the most important references to more advanced books and papers. The book has an endorsement by Jeff Skilling on the cover page.</w:t>
        <w:br/>
        <w:br/>
        <w:t>The Research Group offered several one-day seminars on real options and applications to the energy industry. We still have a few binders with the presentation materials available if you are interested.</w:t>
        <w:br/>
        <w:br/>
        <w:t>We plan to repeat the seminar sometimes in the fall.</w:t>
        <w:br/>
        <w:t>The first part of the seminar (about 4 hours in the morning) covers general concept of real options</w:t>
        <w:br/>
        <w:t>and their applicability to the energy business.</w:t>
        <w:br/>
        <w:t>The second, more technical afternoon session, covers stochastic processes used to model price uncertainty in the energy markets and specific case studies (valuation of natural gas storage facilities and of peaking gas-fired power plants).</w:t>
        <w:br/>
      </w:r>
      <w:r>
        <w:rPr>
          <w:rStyle w:val="Strong"/>
          <w:color w:val="008000"/>
        </w:rPr>
        <w:t>Vince Kaminski comments</w:t>
        <w:br/>
      </w:r>
      <w:r>
        <w:rPr/>
        <w:t>Now, to address the second part of Mr. Reinecke's question: "Is quantification of risk or uncertainty the major challenge in using the real options concept?"</w:t>
        <w:br/>
        <w:br/>
        <w:t>The real options approach has been developed specifically to address the problem of making investment decisions under uncertainty. Nobody in this field claims that this is a perfect tool, but it represents a significant progress compared to other techniques developed earlier.</w:t>
        <w:br/>
        <w:br/>
        <w:t>Discounted cash flow analysis that tries to incorporate uncertainty through analysis of several, in most cases, arbitrary scenarios (most likely, optimistic, pessimistic). These scenarios don't identify explicitly the risk drivers and don't specify the future proactive management decisions.</w:t>
        <w:br/>
        <w:br/>
        <w:t>The real options approach is very powerful because it allows one to (1) capture uncertainty in an explicit way and (2) to design investment projects that allow one to exploit future positive developments and reduce future exposures to downside risk.</w:t>
        <w:br/>
        <w:br/>
        <w:t>This approach allows also create a link between investment decisions and future operational decisions. Forward-looking investment decisions create options that are exercised in the future through active management of a project.</w:t>
        <w:br/>
      </w:r>
      <w:r>
        <w:rPr>
          <w:rStyle w:val="Strong"/>
          <w:color w:val="008000"/>
        </w:rPr>
        <w:t>Vince Kaminski comments</w:t>
        <w:br/>
      </w:r>
      <w:r>
        <w:rPr/>
        <w:t>And, for the third part of Mr. Reinecke's question, regarding statistical tools and real option analysis:</w:t>
        <w:br/>
        <w:br/>
        <w:t xml:space="preserve">The real options technology relies heavily on advanced statistical tools to come up with the representation of future possible states of the world. The real challenge is to use these tools in a sensible way. I have seen in my career (almost 30 years of applying mathematical tools to business and economic problems) many quants armed with powerful computers who reminded me of monkeys armed with hammers. </w:t>
        <w:br/>
        <w:br/>
        <w:t>The challenge is not to run mechanically thousands of simulations based on arbitrary assumptions but to translate in a creative way the insights of people who understand specific businesses into parsimonious quantitative models. It is especially critical to stress-test the assumptions of any model and to ask the question if the outcome of a model depends critically on any set of assumptions.</w:t>
        <w:br/>
        <w:br/>
        <w:t>If this is the case one should use common sense to examine the underlying assumptions. I remember that in the early eighties quite a few models simulated the dynamics of oil prices, but all the stochastic scenarios represented fluctuations around a very optimistic upward trend. One would have been better off stepping back and asking a simple question that Economics 101 teaches about cartels and the dynamics of supply and demand.</w:t>
        <w:br/>
      </w:r>
      <w:r>
        <w:rPr>
          <w:rStyle w:val="Strong"/>
          <w:color w:val="000000"/>
        </w:rPr>
        <w:t>ytzamou asks</w:t>
        <w:br/>
      </w:r>
      <w:r>
        <w:rPr>
          <w:i/>
        </w:rPr>
        <w:t>Given appropriate latitude and funding, what is the one kind of research that you would like to introduce to Enron - and what kind of talent would you need? -Yannis</w:t>
      </w:r>
      <w:r>
        <w:rPr/>
        <w:br/>
        <w:br/>
      </w:r>
      <w:r>
        <w:rPr>
          <w:rStyle w:val="Strong"/>
          <w:color w:val="0000FF"/>
        </w:rPr>
        <w:t>Vince Kaminski replies</w:t>
        <w:br/>
      </w:r>
      <w:r>
        <w:rPr/>
        <w:t xml:space="preserve">This is a very good question. You know I was thinking many times about creating a small unit in the Research group that is responsible for scouting new, emerging technologies in different fields, including quantitative finance, technical trading, and new computer technologies. </w:t>
        <w:br/>
        <w:br/>
        <w:t>We are always trying to reserve 20% of our time for keeping up with the progress in different disciplines, but, practically, this never happens. We are always swamped with work but I think that it's critical that we maintain the current technical lead.</w:t>
        <w:br/>
      </w:r>
      <w:r>
        <w:rPr>
          <w:rStyle w:val="Strong"/>
          <w:color w:val="000000"/>
        </w:rPr>
        <w:t>tdenning asks</w:t>
        <w:br/>
      </w:r>
      <w:r>
        <w:rPr>
          <w:i/>
        </w:rPr>
        <w:t>What kind of skills do you look for in Associates and Analysts that may be interested in Research rotations?</w:t>
      </w:r>
      <w:r>
        <w:rPr/>
        <w:br/>
        <w:br/>
      </w:r>
      <w:r>
        <w:rPr>
          <w:rStyle w:val="Strong"/>
          <w:color w:val="0000FF"/>
        </w:rPr>
        <w:t>Vince Kaminski replies</w:t>
        <w:br/>
      </w:r>
      <w:r>
        <w:rPr/>
        <w:t>Typically we are looking for a combination of several skills: finance, mathematics, computer programming, and an understanding of the energy industry. It's very difficult to find somebody who has the combination of such skills, so typically we settle for two or three skills and try to develop additional skills through involvement in different projects and on-the-job training.</w:t>
        <w:br/>
        <w:br/>
        <w:t>As Enron grows and enters new fields, we will develop needs for some very specialized skills in different disciplines. An example: one of my colleagues supporting EES is one of the top experts in modeling thermal efficiency of commercial and industrial buildings. Such modeling skills are critical in assessment of the financial results of EES' investments in energy-related equipment.</w:t>
        <w:br/>
        <w:br/>
        <w:t>We expect that, in the future, we shall have needs for such highly-specialized skills in other fields, including optimization techniques, telecommunications technology, and e-commerce. So, if you have some specialized skills, please get in touch with us. We may be able to use them.</w:t>
        <w:br/>
        <w:br/>
        <w:t>We are very glad to accept for rotations Analysts and Associates who have a strong interest and some background in quantitative finance. We see this as a service to the rest of the corporation; we help to develop skills which are needed in our trading and risk management operations. Of course, we are very glad if some of the Analysts and Associates rotating through the group will stay with us.</w:t>
        <w:br/>
      </w:r>
      <w:r>
        <w:rPr>
          <w:rStyle w:val="Strong"/>
          <w:color w:val="000000"/>
        </w:rPr>
        <w:t>tony.chang asks</w:t>
        <w:br/>
      </w:r>
      <w:r>
        <w:rPr>
          <w:i/>
        </w:rPr>
        <w:t>Mr Kaminski. Has your group started doing any work in the Broadband area, and if so, what are the special challenges presented by this new commodity?</w:t>
      </w:r>
      <w:r>
        <w:rPr/>
        <w:br/>
        <w:br/>
      </w:r>
      <w:r>
        <w:rPr>
          <w:rStyle w:val="Strong"/>
          <w:color w:val="0000FF"/>
        </w:rPr>
        <w:t>Vince Kaminski replies</w:t>
        <w:br/>
      </w:r>
      <w:r>
        <w:rPr/>
        <w:t>Yes, we support EBS and it is, in terms of the number of people assigned to it, our second biggest customer after ENA. We are helping with the development of valuation routines for bandwidth-related trading instruments and with the design of a physical communications network they are developing.</w:t>
        <w:br/>
        <w:br/>
        <w:t xml:space="preserve">We are planning to start a joint research effort with Stanford University to get access to the talent we need to support our EBS operations. </w:t>
        <w:br/>
        <w:br/>
        <w:t>The specific skills we need in this area are operations research (OR) skills (especially development of large scale stochastic optimization models for network design and management) and a general background in financial derivatives. An ideal candidate for this job would have a background in electrical engineering, combined with an MBA in finance.</w:t>
        <w:br/>
        <w:br/>
        <w:t>The specific challenge we have is that this is a new field that requires a combination of skills that don't correspond to any program offered currently by the universities. We have to develop the necessary skills internally and/or go to the universities that allow the students to cross the boundaries between different departments and acquire necessary skills through individualized study programs. It also takes an individual who can learn very fast, because in this industry, the ground is shifting under our feet all the time. The new technologies arrive practically every six to nine months.</w:t>
        <w:br/>
      </w:r>
      <w:r>
        <w:rPr>
          <w:rStyle w:val="Strong"/>
          <w:color w:val="000000"/>
        </w:rPr>
        <w:t>pkrishn asks</w:t>
        <w:br/>
      </w:r>
      <w:r>
        <w:rPr>
          <w:i/>
        </w:rPr>
        <w:t>How do you see the role of the research group changing with the changes going on in Enron - more focus on trading, communications and technology?</w:t>
      </w:r>
      <w:r>
        <w:rPr/>
        <w:br/>
        <w:br/>
      </w:r>
      <w:r>
        <w:rPr>
          <w:rStyle w:val="Strong"/>
          <w:color w:val="0000FF"/>
        </w:rPr>
        <w:t>Vince Kaminski replies</w:t>
        <w:br/>
      </w:r>
      <w:r>
        <w:rPr/>
        <w:t>Historically, we were focusing on supporting the new businesses. When the group was created, our main focus was gas and crude trading. Then, we concentrated on developing tools in the weather area, value at risk, and in supporting the retail business. The most recent challenge is EBS.</w:t>
        <w:br/>
        <w:br/>
        <w:t>Given that our emphasis was on hiring people with strong fundamental skills, we were able to evolve with Enron's business and make contributions to our new commercial ventures. It's a never-ending challenge, because Enron is constantly evolving and testing our skills to the limit.</w:t>
        <w:br/>
        <w:br/>
        <w:t>I think that the main challenge is to make sure that the tools we are developing don't sit on the shelf but are handed over to the business units. And this is a difficult task, given how fast Enron is growing and how busy everybody is, and how complicated our business is becoming.</w:t>
        <w:br/>
      </w:r>
      <w:r>
        <w:rPr>
          <w:rStyle w:val="Strong"/>
          <w:color w:val="000000"/>
        </w:rPr>
        <w:t>william.smith asks</w:t>
        <w:br/>
      </w:r>
      <w:r>
        <w:rPr>
          <w:i/>
        </w:rPr>
        <w:t>Good Morning Vince! I'm following the discussion with interest and wondered if you could address the Research Group's efforts in the field of Meteorology. The weather seems to have an increasing effect on the markets these days. Thank You! SS</w:t>
      </w:r>
      <w:r>
        <w:rPr/>
        <w:br/>
        <w:br/>
      </w:r>
      <w:r>
        <w:rPr>
          <w:rStyle w:val="Strong"/>
          <w:color w:val="0000FF"/>
        </w:rPr>
        <w:t>Vince Kaminski replies</w:t>
        <w:br/>
      </w:r>
      <w:r>
        <w:rPr/>
        <w:t xml:space="preserve">We have a specialized unit responsible for monitoring weather forecasts and for passing weather-related information to our trading desks and origination units. This unit has been very successful in the past. The secret of its success is (due to the terrific contribution Mike Roberts made) that we are not a passive consumer of weather advice and weather forecasts from the third parties, but we are trying to take a stand and come up with our own interpretation when we are receiving conflicting recommendations. We are not afraid to put our neck on the line if necessary. </w:t>
        <w:br/>
        <w:br/>
        <w:t>We also emphasize the timeliness of our weather advice and Mike is not only trying to pass the new forecasts to the traders as soon as possible (and in this business, seconds often count), but to anticipate the forecast before it becomes available through the media.</w:t>
        <w:br/>
      </w:r>
      <w:r>
        <w:rPr>
          <w:rStyle w:val="Strong"/>
          <w:color w:val="000000"/>
        </w:rPr>
        <w:t>jphelan asks</w:t>
        <w:br/>
      </w:r>
      <w:r>
        <w:rPr>
          <w:i/>
        </w:rPr>
        <w:t>I have read a few "doomsday" type scenarios concerning a potential global currency crisis, stemming primarily from a money oversupply (inflation) whose inflated prices are currently masked by productivity gains from technology (and thus not readily apparent to the masses). How is Enron hedged against such a potential, global, and thus systemic risk to our portfolios?</w:t>
      </w:r>
      <w:r>
        <w:rPr/>
        <w:br/>
        <w:br/>
      </w:r>
      <w:r>
        <w:rPr>
          <w:rStyle w:val="Strong"/>
          <w:color w:val="0000FF"/>
        </w:rPr>
        <w:t>Vince Kaminski replies</w:t>
        <w:br/>
      </w:r>
      <w:r>
        <w:rPr/>
        <w:t>That's a good question. You know, I think that inflation has been relatively low due to productivity gains, but there is also another factor that has been overlooked. Several countries that are evolving from planned economies to free market systems engaged in wholesale sale of many base commodities, suppressing their prices. This windfall gain will not be available in the future.</w:t>
        <w:br/>
        <w:br/>
        <w:t>I think it's critical that we maintain the quality of and keep improving our risk management systems and understand our exposures across the company to the commodity prices. I have in mind not only the exposure in our trading portfolios, but also the exposure related to our physical assets across the globe. We have an effort underway with RAC to expand our value-at-risk system to all the operations of Enron and to capture our explicit and implicit exposures to commodity prices in one common framework. This effort is co-managed by Kevin Kindall in the research group and Rick Carson and Ding Yuan in RAC.</w:t>
        <w:br/>
      </w:r>
      <w:r>
        <w:rPr>
          <w:rStyle w:val="Strong"/>
          <w:color w:val="000000"/>
        </w:rPr>
        <w:t>william.smith asks</w:t>
        <w:br/>
      </w:r>
      <w:r>
        <w:rPr>
          <w:i/>
        </w:rPr>
        <w:t>A follow-up, if you don't mind... In addition to weather issues, we also are extensively involved in technical analysis of the markets, especially gas, crude, and heating oil. Would you mind commenting on the value of this analysis to the bottom line at Enron?</w:t>
      </w:r>
      <w:r>
        <w:rPr/>
        <w:br/>
        <w:br/>
      </w:r>
      <w:r>
        <w:rPr>
          <w:rStyle w:val="Strong"/>
          <w:color w:val="0000FF"/>
        </w:rPr>
        <w:t>Vince Kaminski replies</w:t>
        <w:br/>
      </w:r>
      <w:r>
        <w:rPr/>
        <w:t>Our involvement in technical analysis has two aspects. Many trading counterparties of Enron use technical analysis and we have to understand what makes them click. We also want to use technical analysis for our internal objectives.</w:t>
        <w:br/>
        <w:br/>
        <w:t xml:space="preserve">In the case of energy commodities, one has to use technical analysis in a very creative way. In many cases, technical patterns don't have enough time to fully unfold, because the underlying markets are being constantly shocked by demand and supply developments. In my view, a good technical analyst in the energy markets combines understanding of technical tools with understanding of fundamentals and knows what are the drivers of any market at any given point in time. Sometimes the fundamental factors dominate, and sometimes the trading becomes very technical. A good analyst can identify what regime we are in. </w:t>
        <w:br/>
        <w:br/>
        <w:t>We are thinking about offering our technical analysis charts, developed by Trisha Tlapek, on our EOL website. The objective is to increase the stickiness of the site by offering additional services to our customers.</w:t>
        <w:br/>
      </w:r>
      <w:r>
        <w:rPr>
          <w:rStyle w:val="Strong"/>
          <w:color w:val="000000"/>
        </w:rPr>
        <w:t>tdenning asks</w:t>
        <w:br/>
      </w:r>
      <w:r>
        <w:rPr>
          <w:i/>
        </w:rPr>
        <w:t>I am interested to know how we assimilate and use information from past financial or economic crises/ events to help us out in the future. For example the Asian crisis was apparantly 'just waiting to happen' after the event (analysts comments), but the stock market was very bullish until the collapse. So how do we make use of information to help us predict these events?</w:t>
      </w:r>
      <w:r>
        <w:rPr/>
        <w:br/>
        <w:br/>
      </w:r>
      <w:r>
        <w:rPr>
          <w:rStyle w:val="Strong"/>
          <w:color w:val="0000FF"/>
        </w:rPr>
        <w:t>Vince Kaminski replies</w:t>
        <w:br/>
      </w:r>
      <w:r>
        <w:rPr/>
        <w:t xml:space="preserve">I think that the answer is to keep hiring people who can think out of the box and are not afraid to present their own views. It's true that many crises in the past were aggravated because most people were following a "prudent lemming" strategy, but there are always creative thinkers who can see the writing on the wall and who are not afraid to disagree with the majority. </w:t>
        <w:br/>
        <w:br/>
        <w:t>Speaking about the Asian crisis, one very talented economist, Paul Krugman, was sending warning signals regarding Asia beginning in 1994. Anybody who was wise enough to listen to him could anticipate the coming problems.</w:t>
        <w:br/>
        <w:br/>
        <w:t>So, the bottom line is that we should be trying to foster a culture that doesn't punish dissent and that invites many different points of view.</w:t>
        <w:br/>
      </w:r>
      <w:r>
        <w:rPr>
          <w:rStyle w:val="Strong"/>
          <w:color w:val="008000"/>
        </w:rPr>
        <w:t>Vince Kaminski comments</w:t>
        <w:br/>
      </w:r>
      <w:r>
        <w:rPr/>
        <w:t>Thanks for participating in today's eSpeak session. I was asked some very interesting questions. Please, talk to us about other ways we can support your business.</w:t>
        <w:br/>
      </w:r>
      <w:r>
        <w:rPr>
          <w:rStyle w:val="Strong"/>
          <w:color w:val="008000"/>
        </w:rPr>
        <w:t>Moderator comments</w:t>
        <w:br/>
      </w:r>
      <w:r>
        <w:rPr/>
        <w:t>Be sure to join us again this Friday, July 14 at 10:00 am Houston time for an Office of the Chairman "open mike" session with Ken Lay.</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2000-07-12T13:36:00Z</dcterms:created>
  <dc:creator>erice</dc:creator>
  <dc:description/>
  <dc:language>en-CA</dc:language>
  <cp:lastModifiedBy>erice</cp:lastModifiedBy>
  <dcterms:modified xsi:type="dcterms:W3CDTF">2000-07-12T13:36:00Z</dcterms:modified>
  <cp:revision>1</cp:revision>
  <dc:subject/>
  <dc:title>Transcript of Enron Research</dc:title>
</cp:coreProperties>
</file>