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ind w:start="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tLeast" w:line="240"/>
        <w:ind w:start="360" w:end="0"/>
        <w:rPr>
          <w:rFonts w:ascii="Arial" w:hAnsi="Arial" w:cs="Arial"/>
          <w:b/>
          <w:color w:val="000000"/>
          <w:sz w:val="24"/>
        </w:rPr>
      </w:pPr>
      <w:r>
        <w:rPr>
          <w:rFonts w:cs="Arial" w:ascii="Arial" w:hAnsi="Arial"/>
          <w:b/>
          <w:color w:val="000000"/>
          <w:sz w:val="24"/>
        </w:rPr>
      </w:r>
    </w:p>
    <w:tbl>
      <w:tblPr>
        <w:tblW w:w="108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4320"/>
        <w:gridCol w:w="1944"/>
        <w:gridCol w:w="1944"/>
        <w:gridCol w:w="1944"/>
      </w:tblGrid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spacing w:lineRule="atLeast" w:line="2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keepNext w:val="true"/>
              <w:spacing w:lineRule="atLeast" w:line="2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Asset / Position / Policy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Government Affairs Responsible Person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Regulatory Risk Analytics </w:t>
            </w:r>
          </w:p>
          <w:p>
            <w:pPr>
              <w:pStyle w:val="Heading1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Team Member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Regulatory Risk Working Group</w:t>
            </w:r>
          </w:p>
          <w:p>
            <w:pPr>
              <w:pStyle w:val="Normal"/>
              <w:spacing w:lineRule="atLeast" w:line="2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Team Member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Commodity Sales and Services – Bandwidth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Donald Lassere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Gia Maisashvili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David Merrill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EBS Network Regulation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Scott Bolton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Gia Maisashvili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David Merrill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BLM / USFS ROW Fee Increase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Scott Bolton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Gia Maisashvili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David Merrill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South Korea SK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Mike Dalhke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John Neslage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Pat Keene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SECLEP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Amr Ibrahim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Gia Maisashvili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John Hardy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6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Bahia Las Minas Power (EGEMINSA)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Amr Ibrahim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Gia Maisashvili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Luiz Maurer</w:t>
            </w:r>
          </w:p>
        </w:tc>
      </w:tr>
      <w:tr>
        <w:trPr>
          <w:trHeight w:val="25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7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Haine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Amr Ibrahim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Gia Maisashvili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Luiz Maurer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8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Calife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Alberto Levy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Gia Maisashvili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Luiz Maurer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Dabhol Phase I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Jane Wilson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John Neslage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John Hardy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Dabhol Phase II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Jane Wilson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John Neslage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John Hardy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Elektro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Sergio Assad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Jim Steffes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Harry Kingerski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Bolivia-Brazil Pipeline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Mike Smith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Jim Steffes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Pat Keene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13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Cuiaba Phase I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Jose Bestard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Jim Steffes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Pat Keene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14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Cuiaba Phase II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Jose Bestard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Jim Steffes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Pat Keene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15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South America Fiber Optic Network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Jose Bestard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Jim Steffes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Gia Maisashvili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16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Cuiaba Pipeline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Mike Smith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Jim Steffes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Pat Keene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17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TGS Pipeline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Mike Smith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Jim Steffes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Pat Keene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18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Transredes Pipeline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Ray Alverez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Jim Steffes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Pat Keene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19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Trakya Elektrik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Fiona Grant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John Neslage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Paul Kaufman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20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Nowa Sarzyna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Phil Davies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John Neslage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Paul Kaufman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21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Commodity Sales and Service – Europe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Fiona Grant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John Neslage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Joe Hartsoe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22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Teeside 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Fiona Grant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John Neslage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Paul Kaufman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Sarus Refinery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Fiona Grant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John Neslage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Jim Steffes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24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EPMI Control Areas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Joe Hartsoe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Jim Steffes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Janine Midgen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25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OTC Derivatives Regulations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Cynthia Sandherr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John Neslage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Janine Midgen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26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Trade Sanctions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Chris Long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Jim Steffes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John Hardy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27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Commodity Sales and Services - EES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Harry Kingerski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John Neslage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Pat Keene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28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PG&amp;E CTC Roll-Off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Mona Petrochko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John Neslage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Harry Kingerski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29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Commodity Sales and Services - ENA West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Joe Hartsoe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Jim Steffes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Fiona Grant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30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Commodity Sales and Services - ENA East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Joe Hartsoe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Jim Steffes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Fiona Grant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31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MTBE Liability Protection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Jeff Keeler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John Neslage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John Palmisano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32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Project Independence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Howard Fromer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Gia Maisashvili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Steve Montovano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33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Duke New Smyrna Beach Gas Supply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Marchris Robinson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Gia Maisashvili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Steve Montovano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34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United Illuminating Standard Offer  Service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Dan Allegretti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Gia Maisashvili</w:t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Steve Montovano</w:t>
            </w:r>
          </w:p>
        </w:tc>
      </w:tr>
    </w:tbl>
    <w:p>
      <w:pPr>
        <w:pStyle w:val="Normal"/>
        <w:spacing w:lineRule="atLeast" w:line="240"/>
        <w:ind w:start="360" w:end="0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spacing w:lineRule="atLeast" w:line="240"/>
        <w:ind w:start="360" w:end="0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sectPr>
      <w:type w:val="nextPage"/>
      <w:pgSz w:w="12240" w:h="15840"/>
      <w:pgMar w:left="720" w:right="7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rFonts w:ascii="Tms Rmn" w:hAnsi="Tms Rmn" w:cs="Tms Rmn"/>
      <w:b/>
      <w:color w:val="00000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2000-04-05T11:39:00Z</dcterms:created>
  <dc:creator>jsteffe</dc:creator>
  <dc:description/>
  <dc:language>en-CA</dc:language>
  <cp:lastModifiedBy>jsteffe</cp:lastModifiedBy>
  <cp:lastPrinted>2000-04-03T09:03:00Z</cp:lastPrinted>
  <dcterms:modified xsi:type="dcterms:W3CDTF">2000-04-05T11:39:00Z</dcterms:modified>
  <cp:revision>2</cp:revision>
  <dc:subject/>
  <dc:title>ASSET / POSITION / POLICY</dc:title>
</cp:coreProperties>
</file>