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t>TOM G. CLARK</w:t>
      </w:r>
    </w:p>
    <w:p>
      <w:pPr>
        <w:pStyle w:val="Normal"/>
        <w:jc w:val="center"/>
        <w:rPr>
          <w:rFonts w:ascii="Times New Roman" w:hAnsi="Times New Roman" w:cs="Times New Roman"/>
          <w:sz w:val="24"/>
        </w:rPr>
      </w:pPr>
      <w:r>
        <w:rPr>
          <w:rFonts w:cs="Times New Roman" w:ascii="Times New Roman" w:hAnsi="Times New Roman"/>
          <w:sz w:val="24"/>
        </w:rPr>
        <w:t>1411 Herkimer</w:t>
      </w:r>
    </w:p>
    <w:p>
      <w:pPr>
        <w:pStyle w:val="Normal"/>
        <w:jc w:val="center"/>
        <w:rPr>
          <w:rFonts w:ascii="Times New Roman" w:hAnsi="Times New Roman" w:cs="Times New Roman"/>
          <w:sz w:val="24"/>
        </w:rPr>
      </w:pPr>
      <w:r>
        <w:rPr>
          <w:rFonts w:cs="Times New Roman" w:ascii="Times New Roman" w:hAnsi="Times New Roman"/>
          <w:sz w:val="24"/>
        </w:rPr>
        <w:t>Houston, Texas  77008</w:t>
      </w:r>
    </w:p>
    <w:p>
      <w:pPr>
        <w:pStyle w:val="Normal"/>
        <w:pBdr>
          <w:bottom w:val="single" w:sz="4" w:space="1" w:color="000000"/>
        </w:pBdr>
        <w:jc w:val="center"/>
        <w:rPr>
          <w:rFonts w:ascii="Times New Roman" w:hAnsi="Times New Roman" w:cs="Times New Roman"/>
          <w:sz w:val="24"/>
        </w:rPr>
      </w:pPr>
      <w:r>
        <w:rPr>
          <w:rFonts w:cs="Times New Roman" w:ascii="Times New Roman" w:hAnsi="Times New Roman"/>
          <w:sz w:val="24"/>
        </w:rPr>
        <w:t>(713)864-0193(H)  (713) 468-4686(O)</w:t>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r>
    </w:p>
    <w:p>
      <w:pPr>
        <w:pStyle w:val="Heading7"/>
        <w:ind w:hanging="0" w:start="0"/>
        <w:rPr/>
      </w:pPr>
      <w:r>
        <w:rPr/>
        <w:t>CAREER SUMMARY</w:t>
      </w:r>
    </w:p>
    <w:p>
      <w:pPr>
        <w:pStyle w:val="Normal"/>
        <w:rPr>
          <w:sz w:val="24"/>
        </w:rPr>
      </w:pPr>
      <w:r>
        <w:rPr>
          <w:sz w:val="24"/>
        </w:rPr>
      </w:r>
    </w:p>
    <w:p>
      <w:pPr>
        <w:pStyle w:val="BodyText2"/>
        <w:rPr/>
      </w:pPr>
      <w:r>
        <w:rPr/>
        <w:t xml:space="preserve">Manager with over thirteen years progressive experience in multiple areas of the natural gas industry including pipeline operations, retail and wholesale marketing, physical, futures and derivative trading, pipeline rate analysis and planning.  Significant experience developing opportunities resulting from state and federal deregulation of the natural gas industry.  Participatory manager who leads by example to promote productive team building for successful attainment of corporate objectives. </w:t>
      </w:r>
    </w:p>
    <w:p>
      <w:pPr>
        <w:pStyle w:val="Normal"/>
        <w:rPr>
          <w:rFonts w:ascii="Times New Roman" w:hAnsi="Times New Roman" w:cs="Times New Roman"/>
          <w:sz w:val="24"/>
        </w:rPr>
      </w:pPr>
      <w:r>
        <w:rPr>
          <w:rFonts w:cs="Times New Roman" w:ascii="Times New Roman" w:hAnsi="Times New Roman"/>
          <w:sz w:val="24"/>
        </w:rPr>
      </w:r>
    </w:p>
    <w:p>
      <w:pPr>
        <w:pStyle w:val="Heading7"/>
        <w:ind w:hanging="0" w:start="0"/>
        <w:rPr/>
      </w:pPr>
      <w:r>
        <w:rPr/>
        <w:t>EXPERIENCE</w:t>
      </w:r>
    </w:p>
    <w:p>
      <w:pPr>
        <w:pStyle w:val="Normal"/>
        <w:rPr/>
      </w:pPr>
      <w:r>
        <w:rPr/>
      </w:r>
    </w:p>
    <w:p>
      <w:pPr>
        <w:pStyle w:val="Normal"/>
        <w:rPr/>
      </w:pPr>
      <w:r>
        <w:rPr>
          <w:rFonts w:cs="Times New Roman" w:ascii="Times New Roman" w:hAnsi="Times New Roman"/>
          <w:sz w:val="24"/>
        </w:rPr>
        <w:t xml:space="preserve">1999 to Present  </w:t>
      </w:r>
      <w:r>
        <w:rPr>
          <w:rFonts w:cs="Times New Roman" w:ascii="Times New Roman" w:hAnsi="Times New Roman"/>
          <w:b/>
          <w:sz w:val="24"/>
        </w:rPr>
        <w:t>PG&amp;E Energy Trading</w:t>
      </w:r>
      <w:r>
        <w:rPr>
          <w:rFonts w:cs="Times New Roman" w:ascii="Times New Roman" w:hAnsi="Times New Roman"/>
          <w:sz w:val="24"/>
        </w:rPr>
        <w:t>, Houston, Texas, a division of PG&amp;E Corporation markets and trades wholesale natural gas and power throughout North America</w:t>
      </w:r>
    </w:p>
    <w:p>
      <w:pPr>
        <w:pStyle w:val="Normal"/>
        <w:rPr>
          <w:rFonts w:ascii="Times New Roman" w:hAnsi="Times New Roman" w:cs="Times New Roman"/>
          <w:sz w:val="24"/>
        </w:rPr>
      </w:pPr>
      <w:r>
        <w:rPr>
          <w:rFonts w:cs="Times New Roman" w:ascii="Times New Roman" w:hAnsi="Times New Roman"/>
          <w:sz w:val="24"/>
        </w:rPr>
        <w:tab/>
      </w:r>
    </w:p>
    <w:p>
      <w:pPr>
        <w:pStyle w:val="Normal"/>
        <w:numPr>
          <w:ilvl w:val="0"/>
          <w:numId w:val="5"/>
        </w:numPr>
        <w:tabs>
          <w:tab w:val="clear" w:pos="720"/>
          <w:tab w:val="left" w:pos="1080" w:leader="none"/>
        </w:tabs>
        <w:ind w:hanging="360" w:start="1080" w:end="0"/>
        <w:jc w:val="both"/>
        <w:rPr>
          <w:rFonts w:ascii="Times New Roman" w:hAnsi="Times New Roman" w:cs="Times New Roman"/>
          <w:sz w:val="24"/>
        </w:rPr>
      </w:pPr>
      <w:r>
        <w:rPr>
          <w:rFonts w:cs="Times New Roman" w:ascii="Times New Roman" w:hAnsi="Times New Roman"/>
          <w:i/>
          <w:sz w:val="24"/>
        </w:rPr>
        <w:t>October 1999 to Present</w:t>
      </w:r>
      <w:r>
        <w:rPr>
          <w:rFonts w:cs="Times New Roman" w:ascii="Times New Roman" w:hAnsi="Times New Roman"/>
          <w:sz w:val="24"/>
        </w:rPr>
        <w:tab/>
      </w:r>
      <w:r>
        <w:rPr>
          <w:rFonts w:cs="Times New Roman" w:ascii="Times New Roman" w:hAnsi="Times New Roman"/>
          <w:b/>
          <w:i/>
          <w:sz w:val="24"/>
        </w:rPr>
        <w:t>Director Asset Management</w:t>
      </w:r>
      <w:r>
        <w:rPr>
          <w:rFonts w:cs="Times New Roman" w:ascii="Times New Roman" w:hAnsi="Times New Roman"/>
          <w:sz w:val="24"/>
        </w:rPr>
        <w:t xml:space="preserve">  - Responsible for optimization and profitability of East Region assets including firm transportation and storage.  Assist structured group in analysis of LDC assets to obtain asset management contracts.  Currently coordinating all asset management functions with respect to transportation including, optimization, bids to obtain, nominations and operations, and profitability measurement.   Assist management in providing insight to economics, feasibility and reliability of current and proposed assets to prospective power projects.  Direct East Region trading around optimal arbitrage opportunities from current book assets.  Obtain discounted transportation or capacity where needed.</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sz w:val="24"/>
        </w:rPr>
      </w:pPr>
      <w:r>
        <w:rPr>
          <w:rFonts w:cs="Times New Roman" w:ascii="Times New Roman" w:hAnsi="Times New Roman"/>
          <w:sz w:val="24"/>
        </w:rPr>
        <w:t>1991 to 1999</w:t>
        <w:tab/>
      </w:r>
      <w:r>
        <w:rPr>
          <w:rFonts w:cs="Times New Roman" w:ascii="Times New Roman" w:hAnsi="Times New Roman"/>
          <w:b/>
          <w:sz w:val="24"/>
        </w:rPr>
        <w:t xml:space="preserve">Texas Ohio Gas, Inc. d.b.a. </w:t>
      </w:r>
      <w:r>
        <w:rPr>
          <w:rFonts w:cs="Times New Roman" w:ascii="Times New Roman" w:hAnsi="Times New Roman"/>
          <w:b/>
          <w:i/>
          <w:sz w:val="24"/>
        </w:rPr>
        <w:t>e prime, Inc.</w:t>
      </w:r>
      <w:r>
        <w:rPr>
          <w:rFonts w:cs="Times New Roman" w:ascii="Times New Roman" w:hAnsi="Times New Roman"/>
          <w:sz w:val="24"/>
        </w:rPr>
        <w:t xml:space="preserve">, Houston, Texas, a wholly owned subsidiary of New Century Energies engaged in the retail and wholesale marketing and trading of natural gas and electricity throughout the United States with annual sales in excess of $120 million.  Texas Ohio Gas, Inc. was sold to </w:t>
      </w:r>
      <w:r>
        <w:rPr>
          <w:rFonts w:cs="Times New Roman" w:ascii="Times New Roman" w:hAnsi="Times New Roman"/>
          <w:i/>
          <w:sz w:val="24"/>
        </w:rPr>
        <w:t>All</w:t>
      </w:r>
      <w:r>
        <w:rPr>
          <w:rFonts w:cs="Times New Roman" w:ascii="Times New Roman" w:hAnsi="Times New Roman"/>
          <w:sz w:val="24"/>
        </w:rPr>
        <w:t xml:space="preserve">Energy marketing Company, L.L.C. on July 1, 1999.  I was a member of the executive team that sold the company for a cash flow multiple significantly above industry standards.  I served as Vice President, Gas Operations for </w:t>
      </w:r>
      <w:r>
        <w:rPr>
          <w:rFonts w:cs="Times New Roman" w:ascii="Times New Roman" w:hAnsi="Times New Roman"/>
          <w:b/>
          <w:i/>
          <w:sz w:val="24"/>
        </w:rPr>
        <w:t>e prime, Inc.</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3"/>
        </w:numPr>
        <w:tabs>
          <w:tab w:val="clear" w:pos="720"/>
          <w:tab w:val="left" w:pos="1080" w:leader="none"/>
        </w:tabs>
        <w:ind w:hanging="360" w:start="1080" w:end="0"/>
        <w:rPr>
          <w:rFonts w:ascii="Times New Roman" w:hAnsi="Times New Roman" w:cs="Times New Roman"/>
          <w:sz w:val="24"/>
        </w:rPr>
      </w:pPr>
      <w:r>
        <w:rPr>
          <w:rFonts w:cs="Times New Roman" w:ascii="Times New Roman" w:hAnsi="Times New Roman"/>
          <w:i/>
          <w:sz w:val="24"/>
        </w:rPr>
        <w:t>1998 to 1999</w:t>
      </w:r>
      <w:r>
        <w:rPr>
          <w:rFonts w:cs="Times New Roman" w:ascii="Times New Roman" w:hAnsi="Times New Roman"/>
          <w:sz w:val="24"/>
        </w:rPr>
        <w:tab/>
      </w:r>
      <w:r>
        <w:rPr>
          <w:rFonts w:cs="Times New Roman" w:ascii="Times New Roman" w:hAnsi="Times New Roman"/>
          <w:b/>
          <w:i/>
          <w:sz w:val="24"/>
        </w:rPr>
        <w:t>Vice President Gas Trading &amp; Operations</w:t>
      </w:r>
      <w:r>
        <w:rPr>
          <w:rFonts w:cs="Times New Roman" w:ascii="Times New Roman" w:hAnsi="Times New Roman"/>
          <w:sz w:val="24"/>
        </w:rPr>
        <w:t xml:space="preserve"> – Responsible for management and profitability of retail and wholesale trading books in Houston, Texas using physical, financial, futures and derivative instruments.  Direct gas operations department including gas balancing, scheduling, contract administration and pricing analysis for business with over 3000  commercial and industrial customers on 35 LDC’s utilizing all major interstate pipelines serving the New England, Northeast, Appalachian and Southeast markets. Established monthly and long term trading strategies and objectives as well as developed growth strategies for the new Houston wholesale business.  Participated in establishing policies, procedures and trading guidelines for the corporate wholesale group.  Responsible for analysis, acquisition/sales and optimization of all wholesale transportation and storage requirements on all interstate pipelines serving both retail and wholesale markets.</w:t>
      </w:r>
    </w:p>
    <w:p>
      <w:pPr>
        <w:pStyle w:val="Normal"/>
        <w:rPr>
          <w:rFonts w:ascii="Times New Roman" w:hAnsi="Times New Roman" w:cs="Times New Roman"/>
          <w:i/>
          <w:i/>
          <w:sz w:val="24"/>
        </w:rPr>
      </w:pPr>
      <w:r>
        <w:rPr>
          <w:rFonts w:cs="Times New Roman" w:ascii="Times New Roman" w:hAnsi="Times New Roman"/>
          <w:i/>
          <w:sz w:val="24"/>
        </w:rPr>
      </w:r>
    </w:p>
    <w:p>
      <w:pPr>
        <w:pStyle w:val="Normal"/>
        <w:numPr>
          <w:ilvl w:val="0"/>
          <w:numId w:val="2"/>
        </w:numPr>
        <w:tabs>
          <w:tab w:val="clear" w:pos="720"/>
          <w:tab w:val="left" w:pos="1080" w:leader="none"/>
        </w:tabs>
        <w:ind w:hanging="360" w:start="1080" w:end="0"/>
        <w:rPr>
          <w:rFonts w:ascii="Times New Roman" w:hAnsi="Times New Roman" w:cs="Times New Roman"/>
          <w:sz w:val="24"/>
        </w:rPr>
      </w:pPr>
      <w:r>
        <w:rPr>
          <w:rFonts w:cs="Times New Roman" w:ascii="Times New Roman" w:hAnsi="Times New Roman"/>
          <w:i/>
          <w:sz w:val="24"/>
        </w:rPr>
        <w:t>1995 to 1998</w:t>
        <w:tab/>
      </w:r>
      <w:r>
        <w:rPr>
          <w:rFonts w:cs="Times New Roman" w:ascii="Times New Roman" w:hAnsi="Times New Roman"/>
          <w:sz w:val="24"/>
        </w:rPr>
        <w:tab/>
      </w:r>
      <w:r>
        <w:rPr>
          <w:rFonts w:cs="Times New Roman" w:ascii="Times New Roman" w:hAnsi="Times New Roman"/>
          <w:b/>
          <w:i/>
          <w:sz w:val="24"/>
        </w:rPr>
        <w:t>Director Gas Operations</w:t>
      </w:r>
      <w:r>
        <w:rPr>
          <w:rFonts w:cs="Times New Roman" w:ascii="Times New Roman" w:hAnsi="Times New Roman"/>
          <w:sz w:val="24"/>
        </w:rPr>
        <w:t xml:space="preserve"> - Direct, coordinate and oversee the operational activities of contract administration, scheduling and nominations, customer balancing, and gas supply and wholesale trading for a department of sixteen people.  Determine least cost routing for each market; negotiate discounts, prearranged capacity release, optimize transportation, review pricing analysis and direct trading.  Conduct trading for both Gulf Coast and Northeast market areas.</w:t>
      </w:r>
    </w:p>
    <w:p>
      <w:pPr>
        <w:pStyle w:val="Normal"/>
        <w:rPr>
          <w:rFonts w:ascii="Times New Roman" w:hAnsi="Times New Roman" w:cs="Times New Roman"/>
          <w:i/>
          <w:i/>
          <w:sz w:val="24"/>
        </w:rPr>
      </w:pPr>
      <w:r>
        <w:rPr>
          <w:rFonts w:cs="Times New Roman" w:ascii="Times New Roman" w:hAnsi="Times New Roman"/>
          <w:i/>
          <w:sz w:val="24"/>
        </w:rPr>
      </w:r>
    </w:p>
    <w:p>
      <w:pPr>
        <w:pStyle w:val="Normal"/>
        <w:numPr>
          <w:ilvl w:val="0"/>
          <w:numId w:val="6"/>
        </w:numPr>
        <w:tabs>
          <w:tab w:val="clear" w:pos="720"/>
          <w:tab w:val="left" w:pos="1080" w:leader="none"/>
        </w:tabs>
        <w:ind w:hanging="360" w:start="1080" w:end="0"/>
        <w:rPr>
          <w:rFonts w:ascii="Times New Roman" w:hAnsi="Times New Roman" w:cs="Times New Roman"/>
          <w:sz w:val="24"/>
        </w:rPr>
      </w:pPr>
      <w:r>
        <w:rPr>
          <w:rFonts w:cs="Times New Roman" w:ascii="Times New Roman" w:hAnsi="Times New Roman"/>
          <w:i/>
          <w:sz w:val="24"/>
        </w:rPr>
        <w:t>1993 to 1995</w:t>
        <w:tab/>
        <w:tab/>
      </w:r>
      <w:r>
        <w:rPr>
          <w:rFonts w:cs="Times New Roman" w:ascii="Times New Roman" w:hAnsi="Times New Roman"/>
          <w:b/>
          <w:i/>
          <w:sz w:val="24"/>
        </w:rPr>
        <w:t>Manager Operations and T&amp;E</w:t>
      </w:r>
      <w:r>
        <w:rPr>
          <w:rFonts w:cs="Times New Roman" w:ascii="Times New Roman" w:hAnsi="Times New Roman"/>
          <w:sz w:val="24"/>
        </w:rPr>
        <w:t xml:space="preserve"> - Develop company’s annual gas purchase and supply portfolio totaling $75 to $100 million. Formulate real time least cost transportation requirements for the Northeast, Southeast and Appalachian markets totaling 50 Bcf annually. Coordinate and direct gas supply reps on purchase requirements and pipeline nomination analysts on pathing of appropriate transportation contracts to the respective markets.  Manage and direct balancing, scheduling and contract administration.</w:t>
      </w:r>
    </w:p>
    <w:p>
      <w:pPr>
        <w:pStyle w:val="Normal"/>
        <w:rPr>
          <w:rFonts w:ascii="Times New Roman" w:hAnsi="Times New Roman" w:cs="Times New Roman"/>
          <w:i/>
          <w:i/>
          <w:sz w:val="24"/>
        </w:rPr>
      </w:pPr>
      <w:r>
        <w:rPr>
          <w:rFonts w:cs="Times New Roman" w:ascii="Times New Roman" w:hAnsi="Times New Roman"/>
          <w:i/>
          <w:sz w:val="24"/>
        </w:rPr>
      </w:r>
    </w:p>
    <w:p>
      <w:pPr>
        <w:pStyle w:val="Achievement"/>
        <w:numPr>
          <w:ilvl w:val="0"/>
          <w:numId w:val="4"/>
        </w:numPr>
        <w:tabs>
          <w:tab w:val="left" w:pos="1080" w:leader="none"/>
        </w:tabs>
        <w:ind w:hanging="360" w:start="1080" w:end="0"/>
        <w:jc w:val="start"/>
        <w:rPr>
          <w:rFonts w:ascii="Times New Roman" w:hAnsi="Times New Roman" w:cs="Times New Roman"/>
          <w:i/>
          <w:i/>
          <w:sz w:val="24"/>
        </w:rPr>
      </w:pPr>
      <w:r>
        <w:rPr>
          <w:rFonts w:cs="Times New Roman" w:ascii="Times New Roman" w:hAnsi="Times New Roman"/>
          <w:i/>
          <w:sz w:val="24"/>
        </w:rPr>
        <w:t>1991 to 1993</w:t>
      </w:r>
      <w:r>
        <w:rPr>
          <w:i/>
          <w:sz w:val="24"/>
        </w:rPr>
        <w:tab/>
      </w:r>
      <w:r>
        <w:rPr>
          <w:b/>
          <w:i/>
          <w:sz w:val="24"/>
        </w:rPr>
        <w:tab/>
      </w:r>
      <w:r>
        <w:rPr>
          <w:rFonts w:cs="Times New Roman" w:ascii="Times New Roman" w:hAnsi="Times New Roman"/>
          <w:b/>
          <w:i/>
          <w:sz w:val="24"/>
        </w:rPr>
        <w:t>T&amp;E Analyst</w:t>
      </w:r>
      <w:r>
        <w:rPr>
          <w:rFonts w:cs="Times New Roman" w:ascii="Times New Roman" w:hAnsi="Times New Roman"/>
          <w:sz w:val="24"/>
        </w:rPr>
        <w:t xml:space="preserve"> - Review, follow and evaluate all applicable pipeline notices and rate filings.  Act as liaison between gas supply, transportation and marketing.  Assist Marketing personnel with gas supply and transportation costs to complete bid proposals.  Negotiate all pipeline rate discounts.  Review and approve all gas purchase and pipeline transportation invoices.  Purchase term and incremental gas supply requirements.</w:t>
      </w:r>
      <w:r>
        <w:rPr>
          <w:sz w:val="24"/>
        </w:rPr>
        <w:t xml:space="preserve"> </w:t>
      </w:r>
      <w:r>
        <w:rPr>
          <w:rFonts w:cs="Times New Roman" w:ascii="Times New Roman" w:hAnsi="Times New Roman"/>
          <w:sz w:val="24"/>
        </w:rPr>
        <w:t xml:space="preserve">Additionally served as </w:t>
      </w:r>
      <w:r>
        <w:rPr>
          <w:rFonts w:cs="Times New Roman" w:ascii="Times New Roman" w:hAnsi="Times New Roman"/>
          <w:b/>
          <w:i/>
          <w:sz w:val="24"/>
        </w:rPr>
        <w:t>Vice President, Gas Operations</w:t>
      </w:r>
      <w:r>
        <w:rPr>
          <w:rFonts w:cs="Times New Roman" w:ascii="Times New Roman" w:hAnsi="Times New Roman"/>
          <w:sz w:val="24"/>
        </w:rPr>
        <w:t xml:space="preserve"> for Texas Ohio Pipeline Company, a federally regulated pipeline intersecting TET and TGPL in Kentucky. Determined purchase vs lease option proposals on compression replacement.  Responsible for all appropriate notice and rate filings with the FERC.  </w:t>
      </w:r>
    </w:p>
    <w:p>
      <w:pPr>
        <w:pStyle w:val="Achievement"/>
        <w:numPr>
          <w:ilvl w:val="0"/>
          <w:numId w:val="0"/>
        </w:numPr>
        <w:ind w:hanging="245" w:start="245" w:end="0"/>
        <w:jc w:val="start"/>
        <w:rPr>
          <w:rFonts w:ascii="Times New Roman" w:hAnsi="Times New Roman" w:cs="Times New Roman"/>
          <w:i/>
          <w:i/>
          <w:sz w:val="24"/>
        </w:rPr>
      </w:pPr>
      <w:r>
        <w:rPr>
          <w:rFonts w:cs="Times New Roman" w:ascii="Times New Roman" w:hAnsi="Times New Roman"/>
          <w:i/>
          <w:sz w:val="24"/>
        </w:rPr>
      </w:r>
    </w:p>
    <w:p>
      <w:pPr>
        <w:pStyle w:val="Achievement"/>
        <w:numPr>
          <w:ilvl w:val="0"/>
          <w:numId w:val="0"/>
        </w:numPr>
        <w:ind w:hanging="0" w:start="0"/>
        <w:jc w:val="start"/>
        <w:rPr/>
      </w:pPr>
      <w:r>
        <w:rPr>
          <w:rFonts w:cs="Times New Roman" w:ascii="Times New Roman" w:hAnsi="Times New Roman"/>
          <w:sz w:val="24"/>
        </w:rPr>
        <w:t>1987 to 1991</w:t>
        <w:tab/>
      </w:r>
      <w:r>
        <w:rPr>
          <w:rFonts w:cs="Times New Roman" w:ascii="Times New Roman" w:hAnsi="Times New Roman"/>
          <w:b/>
          <w:sz w:val="24"/>
        </w:rPr>
        <w:t xml:space="preserve">Tennessee Gas Pipeline, </w:t>
      </w:r>
      <w:r>
        <w:rPr>
          <w:rFonts w:cs="Times New Roman" w:ascii="Times New Roman" w:hAnsi="Times New Roman"/>
          <w:sz w:val="24"/>
        </w:rPr>
        <w:t>Houston,</w:t>
      </w:r>
      <w:r>
        <w:rPr>
          <w:rFonts w:cs="Times New Roman" w:ascii="Times New Roman" w:hAnsi="Times New Roman"/>
          <w:b/>
          <w:sz w:val="24"/>
        </w:rPr>
        <w:t xml:space="preserve"> </w:t>
      </w:r>
      <w:r>
        <w:rPr>
          <w:rFonts w:cs="Times New Roman" w:ascii="Times New Roman" w:hAnsi="Times New Roman"/>
          <w:sz w:val="24"/>
        </w:rPr>
        <w:t>Texas, a Federally regulated natural gas pipeline company serving markets in the Northeast and New England areas of the United States.  Responsibilities included scheduling and approval of all nominations as well as monitoring and resolving imbalance and nomination problems.  Evaluated project cost of service and pipeline throughput information to develop sales and transportation rates.  Monitored gas purchases under supply contracts with producers.  Analyzed take-or-pay invoices.  Participated in negotiations of gas purchase contract reformations and take-or-pay settlements.</w:t>
      </w:r>
    </w:p>
    <w:p>
      <w:pPr>
        <w:pStyle w:val="Achievement"/>
        <w:numPr>
          <w:ilvl w:val="0"/>
          <w:numId w:val="0"/>
        </w:numPr>
        <w:ind w:hanging="0" w:start="0"/>
        <w:jc w:val="start"/>
        <w:rPr>
          <w:rFonts w:ascii="Times New Roman" w:hAnsi="Times New Roman" w:cs="Times New Roman"/>
          <w:sz w:val="24"/>
        </w:rPr>
      </w:pPr>
      <w:r>
        <w:rPr>
          <w:rFonts w:cs="Times New Roman" w:ascii="Times New Roman" w:hAnsi="Times New Roman"/>
          <w:sz w:val="24"/>
        </w:rPr>
      </w:r>
    </w:p>
    <w:p>
      <w:pPr>
        <w:pStyle w:val="Achievement"/>
        <w:numPr>
          <w:ilvl w:val="0"/>
          <w:numId w:val="0"/>
        </w:numPr>
        <w:ind w:hanging="0" w:start="0"/>
        <w:jc w:val="center"/>
        <w:rPr>
          <w:rFonts w:ascii="Times New Roman" w:hAnsi="Times New Roman" w:cs="Times New Roman"/>
          <w:b/>
          <w:sz w:val="24"/>
        </w:rPr>
      </w:pPr>
      <w:r>
        <w:rPr>
          <w:rFonts w:cs="Times New Roman" w:ascii="Times New Roman" w:hAnsi="Times New Roman"/>
          <w:b/>
          <w:sz w:val="24"/>
        </w:rPr>
        <w:t>EDUCATION</w:t>
      </w:r>
    </w:p>
    <w:p>
      <w:pPr>
        <w:pStyle w:val="Institution"/>
        <w:tabs>
          <w:tab w:val="clear" w:pos="6480"/>
          <w:tab w:val="left" w:pos="2160" w:leader="none"/>
          <w:tab w:val="right" w:pos="6750" w:leader="none"/>
        </w:tabs>
        <w:rPr>
          <w:rFonts w:ascii="Times New Roman" w:hAnsi="Times New Roman" w:cs="Times New Roman"/>
          <w:sz w:val="24"/>
        </w:rPr>
      </w:pPr>
      <w:r>
        <w:rPr>
          <w:rFonts w:cs="Times New Roman" w:ascii="Times New Roman" w:hAnsi="Times New Roman"/>
          <w:sz w:val="24"/>
        </w:rPr>
        <w:t>MBA, Texas A&amp;M University, College Station, TX; December 1986</w:t>
      </w:r>
    </w:p>
    <w:p>
      <w:pPr>
        <w:pStyle w:val="Achievement"/>
        <w:numPr>
          <w:ilvl w:val="0"/>
          <w:numId w:val="0"/>
        </w:numPr>
        <w:ind w:hanging="0" w:start="0"/>
        <w:jc w:val="start"/>
        <w:rPr>
          <w:rFonts w:ascii="Times New Roman" w:hAnsi="Times New Roman" w:cs="Times New Roman"/>
          <w:sz w:val="24"/>
        </w:rPr>
      </w:pPr>
      <w:r>
        <w:rPr>
          <w:rFonts w:cs="Times New Roman" w:ascii="Times New Roman" w:hAnsi="Times New Roman"/>
          <w:sz w:val="24"/>
        </w:rPr>
        <w:t>BS, Business Administration, Finance; North Dakota State University, Fargo, ND; November 1984</w:t>
      </w:r>
    </w:p>
    <w:p>
      <w:pPr>
        <w:pStyle w:val="Achievement"/>
        <w:numPr>
          <w:ilvl w:val="0"/>
          <w:numId w:val="0"/>
        </w:numPr>
        <w:ind w:hanging="0" w:start="0"/>
        <w:jc w:val="center"/>
        <w:rPr>
          <w:rFonts w:ascii="Times New Roman" w:hAnsi="Times New Roman" w:cs="Times New Roman"/>
          <w:b/>
          <w:sz w:val="24"/>
        </w:rPr>
      </w:pPr>
      <w:r>
        <w:rPr>
          <w:rFonts w:cs="Times New Roman" w:ascii="Times New Roman" w:hAnsi="Times New Roman"/>
          <w:b/>
          <w:sz w:val="24"/>
        </w:rPr>
      </w:r>
    </w:p>
    <w:p>
      <w:pPr>
        <w:pStyle w:val="Heading7"/>
        <w:ind w:hanging="0" w:start="0"/>
        <w:rPr/>
      </w:pPr>
      <w:r>
        <w:rPr/>
        <w:t>ASSOCIATIONS</w:t>
      </w:r>
    </w:p>
    <w:p>
      <w:pPr>
        <w:pStyle w:val="Normal"/>
        <w:rPr/>
      </w:pPr>
      <w:r>
        <w:rPr/>
      </w:r>
    </w:p>
    <w:p>
      <w:pPr>
        <w:pStyle w:val="Heading8"/>
        <w:ind w:hanging="0" w:start="0"/>
        <w:rPr/>
      </w:pPr>
      <w:r>
        <w:rPr/>
        <w:t>Natural Energy Services Association (NESA) 1988 to Present</w:t>
      </w:r>
    </w:p>
    <w:p>
      <w:pPr>
        <w:pStyle w:val="Normal"/>
        <w:rPr/>
      </w:pPr>
      <w:r>
        <w:rPr/>
        <w:t>Natural Gas Association of Houston (NGAH) 1987 to Present</w:t>
      </w:r>
    </w:p>
    <w:p>
      <w:pPr>
        <w:pStyle w:val="Normal"/>
        <w:rPr/>
      </w:pPr>
      <w:r>
        <w:rPr/>
      </w:r>
    </w:p>
    <w:p>
      <w:pPr>
        <w:pStyle w:val="Heading9"/>
        <w:ind w:hanging="0" w:start="0"/>
        <w:rPr/>
      </w:pPr>
      <w:r>
        <w:rPr/>
        <w:t>REFRENCES AVAILABLE UPON REQUEST</w:t>
      </w:r>
    </w:p>
    <w:p>
      <w:pPr>
        <w:pStyle w:val="CompanyName"/>
        <w:tabs>
          <w:tab w:val="clear" w:pos="2160"/>
          <w:tab w:val="clear" w:pos="6480"/>
        </w:tabs>
        <w:spacing w:lineRule="auto" w:line="240" w:before="0" w:after="0"/>
        <w:rPr>
          <w:rFonts w:ascii="Times New Roman" w:hAnsi="Times New Roman" w:cs="Times New Roman"/>
        </w:rPr>
      </w:pPr>
      <w:r>
        <w:rPr>
          <w:rFonts w:cs="Times New Roman" w:ascii="Times New Roman" w:hAnsi="Times New Roman"/>
        </w:rPr>
      </w:r>
    </w:p>
    <w:sectPr>
      <w:headerReference w:type="default" r:id="rId2"/>
      <w:headerReference w:type="first" r:id="rId3"/>
      <w:type w:val="nextPage"/>
      <w:pgSz w:w="12240" w:h="15840"/>
      <w:pgMar w:left="1440" w:right="1440" w:gutter="0" w:header="965"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eastAsia="Arial"/>
      </w:rPr>
    </w:pPr>
    <w:r>
      <w:rPr>
        <w:rFonts w:eastAsia="Arial"/>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245" w:hanging="245"/>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HeadingBase"/>
    <w:next w:val="BodyText"/>
    <w:qFormat/>
    <w:pPr>
      <w:numPr>
        <w:ilvl w:val="0"/>
        <w:numId w:val="1"/>
      </w:numPr>
      <w:spacing w:before="220" w:after="220"/>
      <w:ind w:hanging="0" w:start="-2160" w:end="0"/>
      <w:jc w:val="start"/>
      <w:outlineLvl w:val="0"/>
    </w:pPr>
    <w:rPr>
      <w:rFonts w:ascii="Arial Black" w:hAnsi="Arial Black" w:cs="Arial Black"/>
      <w:kern w:val="2"/>
      <w:sz w:val="20"/>
    </w:rPr>
  </w:style>
  <w:style w:type="paragraph" w:styleId="Heading2">
    <w:name w:val="heading 2"/>
    <w:basedOn w:val="HeadingBase"/>
    <w:next w:val="BodyText"/>
    <w:qFormat/>
    <w:pPr>
      <w:numPr>
        <w:ilvl w:val="1"/>
        <w:numId w:val="1"/>
      </w:numPr>
      <w:spacing w:before="0" w:after="220"/>
      <w:jc w:val="start"/>
      <w:outlineLvl w:val="1"/>
    </w:pPr>
    <w:rPr>
      <w:rFonts w:ascii="Arial Black" w:hAnsi="Arial Black" w:cs="Arial Black"/>
      <w:sz w:val="20"/>
    </w:rPr>
  </w:style>
  <w:style w:type="paragraph" w:styleId="Heading3">
    <w:name w:val="heading 3"/>
    <w:basedOn w:val="HeadingBase"/>
    <w:next w:val="BodyText"/>
    <w:qFormat/>
    <w:pPr>
      <w:numPr>
        <w:ilvl w:val="2"/>
        <w:numId w:val="1"/>
      </w:numPr>
      <w:spacing w:before="0" w:after="220"/>
      <w:jc w:val="start"/>
      <w:outlineLvl w:val="2"/>
    </w:pPr>
    <w:rPr>
      <w:i/>
      <w:spacing w:val="-2"/>
      <w:sz w:val="20"/>
    </w:rPr>
  </w:style>
  <w:style w:type="paragraph" w:styleId="Heading4">
    <w:name w:val="heading 4"/>
    <w:basedOn w:val="HeadingBase"/>
    <w:next w:val="BodyText"/>
    <w:qFormat/>
    <w:pPr>
      <w:numPr>
        <w:ilvl w:val="3"/>
        <w:numId w:val="1"/>
      </w:numPr>
      <w:jc w:val="start"/>
      <w:outlineLvl w:val="3"/>
    </w:pPr>
    <w:rPr>
      <w:rFonts w:ascii="Arial Black" w:hAnsi="Arial Black" w:cs="Arial Black"/>
      <w:sz w:val="20"/>
    </w:rPr>
  </w:style>
  <w:style w:type="paragraph" w:styleId="Heading5">
    <w:name w:val="heading 5"/>
    <w:basedOn w:val="HeadingBase"/>
    <w:next w:val="BodyText"/>
    <w:qFormat/>
    <w:pPr>
      <w:numPr>
        <w:ilvl w:val="4"/>
        <w:numId w:val="1"/>
      </w:numPr>
      <w:spacing w:before="0" w:after="220"/>
      <w:jc w:val="start"/>
      <w:outlineLvl w:val="4"/>
    </w:pPr>
    <w:rPr>
      <w:rFonts w:ascii="Arial Black" w:hAnsi="Arial Black" w:cs="Arial Black"/>
      <w:sz w:val="16"/>
    </w:rPr>
  </w:style>
  <w:style w:type="paragraph" w:styleId="Heading6">
    <w:name w:val="heading 6"/>
    <w:basedOn w:val="Normal"/>
    <w:next w:val="Normal"/>
    <w:qFormat/>
    <w:pPr>
      <w:numPr>
        <w:ilvl w:val="5"/>
        <w:numId w:val="1"/>
      </w:numPr>
      <w:spacing w:before="240" w:after="60"/>
      <w:jc w:val="both"/>
      <w:outlineLvl w:val="5"/>
    </w:pPr>
    <w:rPr>
      <w:rFonts w:ascii="Arial" w:hAnsi="Arial" w:cs="Arial"/>
      <w:i/>
      <w:sz w:val="22"/>
    </w:rPr>
  </w:style>
  <w:style w:type="paragraph" w:styleId="Heading7">
    <w:name w:val="heading 7"/>
    <w:basedOn w:val="Normal"/>
    <w:next w:val="Normal"/>
    <w:qFormat/>
    <w:pPr>
      <w:keepNext w:val="true"/>
      <w:numPr>
        <w:ilvl w:val="6"/>
        <w:numId w:val="1"/>
      </w:numPr>
      <w:jc w:val="center"/>
      <w:outlineLvl w:val="6"/>
    </w:pPr>
    <w:rPr>
      <w:rFonts w:ascii="Times New Roman" w:hAnsi="Times New Roman" w:cs="Times New Roman"/>
      <w:b/>
      <w:sz w:val="24"/>
    </w:rPr>
  </w:style>
  <w:style w:type="paragraph" w:styleId="Heading8">
    <w:name w:val="heading 8"/>
    <w:basedOn w:val="Normal"/>
    <w:next w:val="Normal"/>
    <w:qFormat/>
    <w:pPr>
      <w:keepNext w:val="true"/>
      <w:numPr>
        <w:ilvl w:val="7"/>
        <w:numId w:val="1"/>
      </w:numPr>
      <w:outlineLvl w:val="7"/>
    </w:pPr>
    <w:rPr>
      <w:rFonts w:ascii="Times New Roman" w:hAnsi="Times New Roman" w:cs="Times New Roman"/>
      <w:sz w:val="24"/>
    </w:rPr>
  </w:style>
  <w:style w:type="paragraph" w:styleId="Heading9">
    <w:name w:val="heading 9"/>
    <w:basedOn w:val="Normal"/>
    <w:next w:val="Normal"/>
    <w:qFormat/>
    <w:pPr>
      <w:keepNext w:val="true"/>
      <w:numPr>
        <w:ilvl w:val="8"/>
        <w:numId w:val="1"/>
      </w:numPr>
      <w:outlineLvl w:val="8"/>
    </w:pPr>
    <w:rPr>
      <w:rFonts w:ascii="Times New Roman" w:hAnsi="Times New Roman" w:cs="Times New Roman"/>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DefaultParagraphFont">
    <w:name w:val="Default Paragraph Font"/>
    <w:qFormat/>
    <w:rPr/>
  </w:style>
  <w:style w:type="character" w:styleId="Emphasis">
    <w:name w:val="Emphasis"/>
    <w:qFormat/>
    <w:rPr>
      <w:rFonts w:ascii="Arial Black" w:hAnsi="Arial Black" w:cs="Arial Black"/>
      <w:spacing w:val="-8"/>
      <w:sz w:val="18"/>
    </w:rPr>
  </w:style>
  <w:style w:type="character" w:styleId="Job">
    <w:name w:val="Job"/>
    <w:basedOn w:val="DefaultParagraphFont"/>
    <w:qFormat/>
    <w:rPr/>
  </w:style>
  <w:style w:type="character" w:styleId="Lead-inEmphasis">
    <w:name w:val="Lead-in Emphasis"/>
    <w:qFormat/>
    <w:rPr>
      <w:rFonts w:ascii="Arial Black" w:hAnsi="Arial Black" w:cs="Arial Black"/>
      <w:spacing w:val="-6"/>
      <w:sz w:val="18"/>
    </w:rPr>
  </w:style>
  <w:style w:type="character" w:styleId="PageNumber">
    <w:name w:val="page number"/>
    <w:rPr>
      <w:rFonts w:ascii="Arial" w:hAnsi="Arial" w:cs="Arial"/>
      <w:sz w:val="18"/>
    </w:rPr>
  </w:style>
  <w:style w:type="paragraph" w:styleId="Heading">
    <w:name w:val="Heading"/>
    <w:basedOn w:val="Normal"/>
    <w:next w:val="BodyText"/>
    <w:qFormat/>
    <w:pPr>
      <w:jc w:val="center"/>
    </w:pPr>
    <w:rPr>
      <w:b/>
      <w:sz w:val="28"/>
    </w:rPr>
  </w:style>
  <w:style w:type="paragraph" w:styleId="BodyText">
    <w:name w:val="Body Text"/>
    <w:basedOn w:val="Normal"/>
    <w:pPr>
      <w:spacing w:lineRule="atLeast" w:line="22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pPr>
    <w:rPr>
      <w:spacing w:val="-4"/>
      <w:sz w:val="18"/>
    </w:rPr>
  </w:style>
  <w:style w:type="paragraph" w:styleId="Achievement">
    <w:name w:val="Achievement"/>
    <w:basedOn w:val="BodyText"/>
    <w:qFormat/>
    <w:pPr>
      <w:numPr>
        <w:ilvl w:val="0"/>
        <w:numId w:val="7"/>
      </w:numPr>
      <w:tabs>
        <w:tab w:val="clear" w:pos="720"/>
      </w:tabs>
      <w:spacing w:before="0" w:after="60"/>
    </w:pPr>
    <w:rPr/>
  </w:style>
  <w:style w:type="paragraph" w:styleId="Address1">
    <w:name w:val="Address 1"/>
    <w:basedOn w:val="Normal"/>
    <w:qFormat/>
    <w:pPr>
      <w:spacing w:lineRule="atLeast" w:line="160"/>
      <w:jc w:val="both"/>
    </w:pPr>
    <w:rPr>
      <w:rFonts w:ascii="Arial" w:hAnsi="Arial" w:cs="Arial"/>
      <w:sz w:val="14"/>
    </w:rPr>
  </w:style>
  <w:style w:type="paragraph" w:styleId="Address2">
    <w:name w:val="Address 2"/>
    <w:basedOn w:val="Normal"/>
    <w:qFormat/>
    <w:pPr>
      <w:spacing w:lineRule="atLeast" w:line="160"/>
      <w:jc w:val="both"/>
    </w:pPr>
    <w:rPr>
      <w:rFonts w:ascii="Arial" w:hAnsi="Arial" w:cs="Arial"/>
      <w:sz w:val="14"/>
    </w:rPr>
  </w:style>
  <w:style w:type="paragraph" w:styleId="BodyTextIndent">
    <w:name w:val="Body Text Indent"/>
    <w:basedOn w:val="BodyText"/>
    <w:pPr>
      <w:ind w:hanging="0" w:start="720" w:end="0"/>
    </w:pPr>
    <w:rPr/>
  </w:style>
  <w:style w:type="paragraph" w:styleId="CityState">
    <w:name w:val="City/State"/>
    <w:basedOn w:val="BodyText"/>
    <w:next w:val="BodyText"/>
    <w:qFormat/>
    <w:pPr>
      <w:keepNext w:val="true"/>
    </w:pPr>
    <w:rPr/>
  </w:style>
  <w:style w:type="paragraph" w:styleId="CompanyName">
    <w:name w:val="Company Name"/>
    <w:basedOn w:val="Normal"/>
    <w:next w:val="Normal"/>
    <w:qFormat/>
    <w:pPr>
      <w:tabs>
        <w:tab w:val="clear" w:pos="720"/>
        <w:tab w:val="left" w:pos="2160" w:leader="none"/>
        <w:tab w:val="right" w:pos="6480" w:leader="none"/>
      </w:tabs>
      <w:spacing w:lineRule="atLeast" w:line="220" w:before="240" w:after="40"/>
    </w:pPr>
    <w:rPr>
      <w:rFonts w:ascii="Arial" w:hAnsi="Arial" w:cs="Arial"/>
    </w:rPr>
  </w:style>
  <w:style w:type="paragraph" w:styleId="CompanyNameOne">
    <w:name w:val="Company Name One"/>
    <w:basedOn w:val="CompanyName"/>
    <w:next w:val="Normal"/>
    <w:qFormat/>
    <w:pPr/>
    <w:rPr/>
  </w:style>
  <w:style w:type="paragraph" w:styleId="Date">
    <w:name w:val="Date"/>
    <w:basedOn w:val="BodyText"/>
    <w:qFormat/>
    <w:pPr>
      <w:keepNext w:val="true"/>
    </w:pPr>
    <w:rPr/>
  </w:style>
  <w:style w:type="paragraph" w:styleId="DocumentLabel">
    <w:name w:val="Document Label"/>
    <w:basedOn w:val="Normal"/>
    <w:next w:val="Normal"/>
    <w:qFormat/>
    <w:pPr>
      <w:spacing w:before="0" w:after="220"/>
      <w:jc w:val="both"/>
    </w:pPr>
    <w:rPr>
      <w:rFonts w:ascii="Arial" w:hAnsi="Arial" w:cs="Arial"/>
      <w:spacing w:val="-20"/>
      <w:sz w:val="48"/>
    </w:rPr>
  </w:style>
  <w:style w:type="paragraph" w:styleId="HeaderBase">
    <w:name w:val="Header Base"/>
    <w:basedOn w:val="Normal"/>
    <w:qFormat/>
    <w:pPr>
      <w:jc w:val="both"/>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tabs>
        <w:tab w:val="clear" w:pos="720"/>
        <w:tab w:val="right" w:pos="6840" w:leader="none"/>
      </w:tabs>
      <w:spacing w:lineRule="atLeast" w:line="220"/>
      <w:ind w:hanging="0" w:start="-2160" w:end="0"/>
    </w:pPr>
    <w:rPr>
      <w:b/>
      <w:sz w:val="18"/>
    </w:rPr>
  </w:style>
  <w:style w:type="paragraph" w:styleId="Header">
    <w:name w:val="header"/>
    <w:basedOn w:val="HeaderBase"/>
    <w:pPr>
      <w:spacing w:lineRule="atLeast" w:line="220"/>
      <w:ind w:hanging="0" w:start="-2160" w:end="0"/>
    </w:pPr>
    <w:rPr/>
  </w:style>
  <w:style w:type="paragraph" w:styleId="Institution">
    <w:name w:val="Institution"/>
    <w:basedOn w:val="Normal"/>
    <w:next w:val="Achievement"/>
    <w:qFormat/>
    <w:pPr>
      <w:tabs>
        <w:tab w:val="clear" w:pos="720"/>
        <w:tab w:val="left" w:pos="2160" w:leader="none"/>
        <w:tab w:val="right" w:pos="6480" w:leader="none"/>
      </w:tabs>
      <w:spacing w:lineRule="atLeast" w:line="220" w:before="240" w:after="60"/>
    </w:pPr>
    <w:rPr>
      <w:rFonts w:ascii="Arial" w:hAnsi="Arial" w:cs="Arial"/>
    </w:rPr>
  </w:style>
  <w:style w:type="paragraph" w:styleId="JobTitle">
    <w:name w:val="Job Title"/>
    <w:next w:val="Achievement"/>
    <w:qFormat/>
    <w:pPr>
      <w:widowControl/>
      <w:bidi w:val="0"/>
      <w:spacing w:lineRule="atLeast" w:line="220" w:before="0" w:after="60"/>
    </w:pPr>
    <w:rPr>
      <w:rFonts w:ascii="Arial Black" w:hAnsi="Arial Black" w:eastAsia="Times New Roman" w:cs="Arial Black"/>
      <w:color w:val="auto"/>
      <w:spacing w:val="-10"/>
      <w:sz w:val="20"/>
      <w:szCs w:val="20"/>
      <w:lang w:val="en-US" w:eastAsia="zh-CN" w:bidi="hi-IN"/>
    </w:rPr>
  </w:style>
  <w:style w:type="paragraph" w:styleId="Name">
    <w:name w:val="Name"/>
    <w:basedOn w:val="Normal"/>
    <w:next w:val="Normal"/>
    <w:qFormat/>
    <w:pPr>
      <w:pBdr>
        <w:bottom w:val="single" w:sz="6" w:space="4" w:color="000000"/>
      </w:pBdr>
      <w:spacing w:lineRule="atLeast" w:line="240" w:before="0" w:after="440"/>
    </w:pPr>
    <w:rPr>
      <w:rFonts w:ascii="Arial Black" w:hAnsi="Arial Black" w:cs="Arial Black"/>
      <w:spacing w:val="-35"/>
      <w:sz w:val="54"/>
    </w:rPr>
  </w:style>
  <w:style w:type="paragraph" w:styleId="SectionTitle">
    <w:name w:val="Section Title"/>
    <w:basedOn w:val="Normal"/>
    <w:next w:val="Normal"/>
    <w:qFormat/>
    <w:pPr>
      <w:spacing w:lineRule="atLeast" w:line="220" w:before="220" w:after="0"/>
    </w:pPr>
    <w:rPr>
      <w:rFonts w:ascii="Arial Black" w:hAnsi="Arial Black" w:cs="Arial Black"/>
      <w:spacing w:val="-10"/>
    </w:rPr>
  </w:style>
  <w:style w:type="paragraph" w:styleId="NoTitle">
    <w:name w:val="No Title"/>
    <w:basedOn w:val="SectionTitle"/>
    <w:qFormat/>
    <w:pPr/>
    <w:rPr/>
  </w:style>
  <w:style w:type="paragraph" w:styleId="Objective">
    <w:name w:val="Objective"/>
    <w:basedOn w:val="Normal"/>
    <w:next w:val="BodyText"/>
    <w:qFormat/>
    <w:pPr>
      <w:spacing w:lineRule="atLeast" w:line="220" w:before="240" w:after="220"/>
    </w:pPr>
    <w:rPr/>
  </w:style>
  <w:style w:type="paragraph" w:styleId="PersonalData">
    <w:name w:val="Personal Data"/>
    <w:basedOn w:val="BodyText"/>
    <w:qFormat/>
    <w:pPr>
      <w:spacing w:lineRule="exact" w:line="240" w:before="0" w:after="120"/>
      <w:ind w:hanging="0" w:start="-1080" w:end="1080"/>
    </w:pPr>
    <w:rPr>
      <w:i/>
      <w:spacing w:val="0"/>
      <w:sz w:val="22"/>
    </w:rPr>
  </w:style>
  <w:style w:type="paragraph" w:styleId="PersonalInfo">
    <w:name w:val="Personal Info"/>
    <w:basedOn w:val="Achievement"/>
    <w:next w:val="Achievement"/>
    <w:qFormat/>
    <w:pPr>
      <w:numPr>
        <w:ilvl w:val="0"/>
        <w:numId w:val="0"/>
      </w:numPr>
      <w:spacing w:before="240" w:after="60"/>
      <w:ind w:hanging="245" w:start="245" w:end="0"/>
    </w:pPr>
    <w:rPr/>
  </w:style>
  <w:style w:type="paragraph" w:styleId="SectionSubtitle">
    <w:name w:val="Section Subtitle"/>
    <w:basedOn w:val="SectionTitle"/>
    <w:next w:val="Normal"/>
    <w:qFormat/>
    <w:pPr>
      <w:jc w:val="start"/>
    </w:pPr>
    <w:rPr>
      <w:b/>
      <w:spacing w:val="0"/>
    </w:rPr>
  </w:style>
  <w:style w:type="paragraph" w:styleId="BodyText2">
    <w:name w:val="Body Text 2"/>
    <w:basedOn w:val="Normal"/>
    <w:qFormat/>
    <w:pPr/>
    <w:rPr>
      <w:rFonts w:ascii="Times New Roman" w:hAnsi="Times New Roman" w:cs="Times New Roman"/>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Resume</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2000-03-02T01:40:00Z</dcterms:created>
  <dc:creator>Meredith Clark</dc:creator>
  <dc:description/>
  <dc:language>en-CA</dc:language>
  <cp:lastModifiedBy>Meredith Clark</cp:lastModifiedBy>
  <cp:lastPrinted>1999-08-23T17:19:00Z</cp:lastPrinted>
  <dcterms:modified xsi:type="dcterms:W3CDTF">2000-03-02T01:40:00Z</dcterms:modified>
  <cp:revision>2</cp:revision>
  <dc:subject/>
  <dc:title>Resume</dc:title>
</cp:coreProperties>
</file>