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FORT PIERCE REPOWERING PROJECT</w:t>
      </w:r>
    </w:p>
    <w:p>
      <w:pPr>
        <w:pStyle w:val="Subtitle"/>
        <w:rPr/>
      </w:pPr>
      <w:r>
        <w:rPr/>
        <w:t>TIMETABLE</w:t>
      </w:r>
    </w:p>
    <w:p>
      <w:pPr>
        <w:pStyle w:val="Heading5"/>
        <w:ind w:hanging="0" w:start="0"/>
        <w:rPr/>
      </w:pPr>
      <w:r>
        <w:rPr/>
        <w:t>September 6, 2000</w:t>
      </w:r>
    </w:p>
    <w:p>
      <w:pPr>
        <w:pStyle w:val="Normal"/>
        <w:rPr/>
      </w:pPr>
      <w:r>
        <w:rPr/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5130"/>
        <w:gridCol w:w="1980"/>
        <w:gridCol w:w="2700"/>
      </w:tblGrid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Description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8/17/00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Team Meeting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Completed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8/18/00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Determine project structure and economics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8/18/00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Review EPC costs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Completed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8/21/00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Hire outside counsel to assist with all legal agreements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Andrews &amp; Kurth hired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Initiate turbine procurement process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 (pending economics/legal)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Review and revise modeled property taxes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Property Tax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Completed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Review and revise O&amp;M costs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OEC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Completed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and update gas pipeline cost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Pipeline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project structure and economics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Power Structuring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Secure que spots for all long-lead items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 (pending economics/legal)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Setup site visits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Engineering/OEC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meeting 8/30 – 8/31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8/23/00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Evaluate potential financing structures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8/23/00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potential project expenditures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8/23/00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Setup site visit for gas pipeline construction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Pipeline/Origination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8/24/00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Prepare legal agreements for internal review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Land Lease &amp; Steam Sales drafts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8/24/00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and revise modeled sales and use taxes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Sales &amp; Use Tax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Tax update 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8/24/00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Submit commitment fee to FPUA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Completed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8/25/00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Construction Risk/Operational Insurance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Completed/In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Determine cost of purchasing and transporting natural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Gas Structuring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Initial review complete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Determine capacity and energy charge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Power Structuring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pass completed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8/28/00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Initiate gas pipeline construction discussion with FGT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Pipeline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Level “B” study underway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8/29/00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Prepare sound quality analysis of site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Development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>Completed initial phase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8/30/00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Discuss EPC costs with NEPCO/Third Party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estimate due by 9/15; 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by 10/15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8/30/00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of Land Lease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Origination/Legal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8/30/00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project expenditures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On going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8/31/00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Provide copy of Land Lease Option to FPUA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Development/Origination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Completed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9/01/00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modeled property tax amounts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Property Tax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9/01/00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modeled sales and use tax amounts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Sales &amp; Use Tax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9/01/00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of Steam Purchase, Tolling and Water Supply Agreements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Origination/Legal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Determine financing structure 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Preliminary “Sunrise Repowering”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Discuss if NEPCO is EPC contractor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heat balancing information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Prepare preliminary development budget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Development/Origination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FPUA’s ERP permit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Development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9/05/00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Setup geotech analysis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Development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9/06/00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cost of purchasing and transporting natural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Gas Structuring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9/06/00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and prepare EPC contract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Legal/Engineer/Origin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9/06/00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draft of Project Development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9/06/00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of O&amp;M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OEC/Legal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9/06/00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Review project expenditures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9/06/00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Setup City Council trip to Coyote Springs plant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 progress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Determine gas pipeline construction plan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Pipeline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Determine potential natural gas supplies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Origination/Pipeline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Discuss Land Lease Option with FPUA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financing structure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internal review of O&amp;M costs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OEC/Engineering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Prepare air, special use and waste water permits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Development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9/08/00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Submit air, special use and waste water permits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Development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9/12/00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FPUA/ENA Meeting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Origin/Dev/Engineer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Tentative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9/13/00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project expenditures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Finance/Origination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9/15/00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Land Lease Option and Ground Lease with FPUA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9/15/00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Project Development Agreement with FPUA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Legal/Origination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9/15/00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site configuration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Engineering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9/15/00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Submit interconnection and transmission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Development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EPC Contract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Legal/Eng/Tax/Orig/Dev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Finalize gas pipeline construction plans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Pipeline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9/22/00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Secure natural gas supply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Origination/Pipeline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4"/>
        </w:rPr>
      </w:pPr>
      <w:r>
        <w:rPr>
          <w:b/>
          <w:sz w:val="24"/>
        </w:rPr>
      </w:r>
    </w:p>
    <w:sectPr>
      <w:footerReference w:type="default" r:id="rId2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Italics represent completed items</w:t>
    </w:r>
  </w:p>
  <w:p>
    <w:pPr>
      <w:pStyle w:val="Footer"/>
      <w:rPr>
        <w:sz w:val="16"/>
      </w:rPr>
    </w:pPr>
    <w:r>
      <w:rPr>
        <w:sz w:val="16"/>
      </w:rPr>
      <w:t>Bold represents critical items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16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Tahoma" w:hAnsi="Tahoma" w:cs="Tahoma"/>
      <w:color w:val="auto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b w:val="false"/>
      <w:i w:val="false"/>
      <w:sz w:val="20"/>
      <w:u w:val="none"/>
    </w:rPr>
  </w:style>
  <w:style w:type="character" w:styleId="WW8Num5z0">
    <w:name w:val="WW8Num5z0"/>
    <w:qFormat/>
    <w:rPr>
      <w:rFonts w:ascii="Symbol" w:hAnsi="Symbol" w:cs="Symbol"/>
      <w:b w:val="false"/>
      <w:i w:val="false"/>
      <w:color w:val="auto"/>
      <w:sz w:val="28"/>
      <w:u w:val="none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b w:val="false"/>
      <w:i w:val="false"/>
      <w:sz w:val="20"/>
      <w:u w:val="none"/>
    </w:rPr>
  </w:style>
  <w:style w:type="character" w:styleId="WW8Num8z0">
    <w:name w:val="WW8Num8z0"/>
    <w:qFormat/>
    <w:rPr>
      <w:rFonts w:ascii="Symbol" w:hAnsi="Symbol" w:cs="Symbol"/>
      <w:b w:val="false"/>
      <w:i w:val="false"/>
      <w:sz w:val="20"/>
      <w:u w:val="none"/>
    </w:rPr>
  </w:style>
  <w:style w:type="character" w:styleId="WW8Num9z0">
    <w:name w:val="WW8Num9z0"/>
    <w:qFormat/>
    <w:rPr>
      <w:rFonts w:ascii="Symbol" w:hAnsi="Symbol" w:cs="Symbol"/>
      <w:b w:val="false"/>
      <w:i w:val="false"/>
      <w:color w:val="auto"/>
      <w:sz w:val="28"/>
      <w:u w:val="none"/>
    </w:rPr>
  </w:style>
  <w:style w:type="character" w:styleId="WW8Num10z0">
    <w:name w:val="WW8Num10z0"/>
    <w:qFormat/>
    <w:rPr>
      <w:rFonts w:ascii="Tahoma" w:hAnsi="Tahoma" w:cs="Tahoma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  <w:outlineLvl w:val="0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ubtitle">
    <w:name w:val="Subtitle"/>
    <w:basedOn w:val="Normal"/>
    <w:next w:val="BodyText"/>
    <w:qFormat/>
    <w:pPr>
      <w:jc w:val="center"/>
      <w:outlineLvl w:val="0"/>
    </w:pPr>
    <w:rPr>
      <w:sz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2000-09-06T12:41:00Z</dcterms:created>
  <dc:creator>Mathew Gimble</dc:creator>
  <dc:description/>
  <dc:language>en-CA</dc:language>
  <cp:lastModifiedBy>mgimble</cp:lastModifiedBy>
  <cp:lastPrinted>2000-08-29T14:43:00Z</cp:lastPrinted>
  <dcterms:modified xsi:type="dcterms:W3CDTF">2000-09-06T12:41:00Z</dcterms:modified>
  <cp:revision>2</cp:revision>
  <dc:subject/>
  <dc:title>FORT PIERCE REPOWERING PROJECT</dc:title>
</cp:coreProperties>
</file>